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3F" w:rsidRPr="00477351" w:rsidRDefault="00F97558" w:rsidP="00477351">
      <w:pPr>
        <w:pStyle w:val="Title"/>
      </w:pPr>
      <w:r w:rsidRPr="00477351">
        <w:t>Conditions Handbook</w:t>
      </w:r>
    </w:p>
    <w:tbl>
      <w:tblPr>
        <w:tblW w:w="10490" w:type="dxa"/>
        <w:tblBorders>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245"/>
        <w:gridCol w:w="5245"/>
      </w:tblGrid>
      <w:tr w:rsidR="00A36A3F" w:rsidRPr="000913A8" w:rsidTr="000C4E0A">
        <w:tc>
          <w:tcPr>
            <w:tcW w:w="10490" w:type="dxa"/>
            <w:gridSpan w:val="2"/>
            <w:tcBorders>
              <w:top w:val="single" w:sz="4" w:space="0" w:color="auto"/>
              <w:left w:val="single" w:sz="4" w:space="0" w:color="auto"/>
              <w:bottom w:val="single" w:sz="4" w:space="0" w:color="auto"/>
              <w:right w:val="single" w:sz="4" w:space="0" w:color="auto"/>
            </w:tcBorders>
            <w:shd w:val="clear" w:color="auto" w:fill="D9D9D9"/>
          </w:tcPr>
          <w:p w:rsidR="00A36A3F" w:rsidRPr="002E3421" w:rsidRDefault="00A36A3F" w:rsidP="006A5E86">
            <w:pPr>
              <w:spacing w:beforeLines="40" w:before="96" w:afterLines="40" w:after="96" w:line="240" w:lineRule="atLeast"/>
              <w:outlineLvl w:val="0"/>
              <w:rPr>
                <w:rFonts w:ascii="Verdana" w:hAnsi="Verdana"/>
                <w:b/>
                <w:bCs/>
                <w:sz w:val="28"/>
                <w:szCs w:val="28"/>
              </w:rPr>
            </w:pPr>
            <w:r w:rsidRPr="002E3421">
              <w:rPr>
                <w:rFonts w:ascii="Verdana" w:hAnsi="Verdana"/>
                <w:b/>
                <w:bCs/>
                <w:sz w:val="28"/>
                <w:szCs w:val="28"/>
              </w:rPr>
              <w:t>CONTENTS</w:t>
            </w:r>
          </w:p>
        </w:tc>
      </w:tr>
      <w:tr w:rsidR="00A36A3F" w:rsidRPr="000913A8" w:rsidTr="004B2956">
        <w:trPr>
          <w:trHeight w:val="41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F97558" w:rsidRPr="001660BD" w:rsidRDefault="00EA00E5" w:rsidP="006A5E86">
            <w:pPr>
              <w:spacing w:beforeLines="40" w:before="96" w:afterLines="40" w:after="96" w:line="240" w:lineRule="atLeast"/>
              <w:rPr>
                <w:rFonts w:ascii="Verdana" w:hAnsi="Verdana"/>
                <w:b/>
                <w:bCs/>
                <w:sz w:val="20"/>
              </w:rPr>
            </w:pPr>
            <w:hyperlink w:anchor="FOREWORD" w:tgtFrame="_self" w:tooltip="Foreword" w:history="1">
              <w:r w:rsidR="00F97558" w:rsidRPr="001660BD">
                <w:rPr>
                  <w:rStyle w:val="Hyperlink"/>
                  <w:rFonts w:ascii="Verdana" w:hAnsi="Verdana"/>
                  <w:b/>
                  <w:bCs/>
                  <w:color w:val="auto"/>
                  <w:sz w:val="20"/>
                  <w:u w:val="none"/>
                </w:rPr>
                <w:t>Foreword</w:t>
              </w:r>
            </w:hyperlink>
          </w:p>
        </w:tc>
      </w:tr>
      <w:tr w:rsidR="00A36A3F" w:rsidRPr="000913A8" w:rsidTr="002E3421">
        <w:trPr>
          <w:trHeight w:val="378"/>
        </w:trPr>
        <w:tc>
          <w:tcPr>
            <w:tcW w:w="10490" w:type="dxa"/>
            <w:gridSpan w:val="2"/>
            <w:tcBorders>
              <w:left w:val="single" w:sz="4" w:space="0" w:color="auto"/>
              <w:right w:val="single" w:sz="4" w:space="0" w:color="auto"/>
            </w:tcBorders>
            <w:shd w:val="clear" w:color="auto" w:fill="DAEEF3"/>
          </w:tcPr>
          <w:p w:rsidR="00F97558" w:rsidRPr="004B2956" w:rsidRDefault="009465DB" w:rsidP="006A5E86">
            <w:pPr>
              <w:spacing w:beforeLines="40" w:before="96" w:afterLines="40" w:after="96" w:line="240" w:lineRule="atLeast"/>
              <w:rPr>
                <w:rFonts w:ascii="Verdana" w:hAnsi="Verdana"/>
                <w:b/>
                <w:bCs/>
                <w:sz w:val="20"/>
              </w:rPr>
            </w:pPr>
            <w:r>
              <w:rPr>
                <w:rFonts w:ascii="Verdana" w:hAnsi="Verdana"/>
                <w:b/>
                <w:bCs/>
                <w:sz w:val="20"/>
              </w:rPr>
              <w:t xml:space="preserve">Explanatory </w:t>
            </w:r>
            <w:r w:rsidR="00A36A3F" w:rsidRPr="004B2956">
              <w:rPr>
                <w:rFonts w:ascii="Verdana" w:hAnsi="Verdana"/>
                <w:b/>
                <w:bCs/>
                <w:sz w:val="20"/>
              </w:rPr>
              <w:t xml:space="preserve">Paper: </w:t>
            </w:r>
            <w:r w:rsidR="00F97558" w:rsidRPr="004B2956">
              <w:rPr>
                <w:rFonts w:ascii="Verdana" w:hAnsi="Verdana"/>
                <w:b/>
                <w:bCs/>
                <w:sz w:val="20"/>
              </w:rPr>
              <w:t>Overview of the Process of Imposing Conditions and Orders</w:t>
            </w:r>
          </w:p>
        </w:tc>
      </w:tr>
      <w:tr w:rsidR="00A36A3F" w:rsidRPr="000913A8" w:rsidTr="002E3421">
        <w:tc>
          <w:tcPr>
            <w:tcW w:w="10490" w:type="dxa"/>
            <w:gridSpan w:val="2"/>
            <w:tcBorders>
              <w:left w:val="single" w:sz="4" w:space="0" w:color="auto"/>
              <w:right w:val="single" w:sz="4" w:space="0" w:color="auto"/>
            </w:tcBorders>
            <w:shd w:val="clear" w:color="auto" w:fill="F2F2F2"/>
          </w:tcPr>
          <w:p w:rsidR="00F97558" w:rsidRPr="001660BD" w:rsidRDefault="00F97558" w:rsidP="006A5E86">
            <w:pPr>
              <w:spacing w:beforeLines="40" w:before="96" w:afterLines="40" w:after="96" w:line="240" w:lineRule="atLeast"/>
              <w:rPr>
                <w:rFonts w:ascii="Verdana" w:hAnsi="Verdana"/>
                <w:b/>
                <w:bCs/>
                <w:sz w:val="18"/>
                <w:szCs w:val="18"/>
              </w:rPr>
            </w:pPr>
            <w:r w:rsidRPr="002E3421">
              <w:rPr>
                <w:rFonts w:ascii="Verdana" w:hAnsi="Verdana"/>
                <w:b/>
                <w:bCs/>
                <w:sz w:val="20"/>
              </w:rPr>
              <w:tab/>
            </w:r>
            <w:hyperlink w:anchor="POWERS" w:tgtFrame="_self" w:tooltip="1. Powers" w:history="1">
              <w:r w:rsidRPr="001660BD">
                <w:rPr>
                  <w:rStyle w:val="Hyperlink"/>
                  <w:rFonts w:ascii="Verdana" w:hAnsi="Verdana"/>
                  <w:b/>
                  <w:bCs/>
                  <w:color w:val="auto"/>
                  <w:sz w:val="18"/>
                  <w:szCs w:val="18"/>
                  <w:u w:val="none"/>
                </w:rPr>
                <w:t>1. Powers</w:t>
              </w:r>
            </w:hyperlink>
            <w:r w:rsidRPr="001660BD">
              <w:rPr>
                <w:rFonts w:ascii="Verdana" w:hAnsi="Verdana"/>
                <w:b/>
                <w:bCs/>
                <w:sz w:val="18"/>
                <w:szCs w:val="18"/>
              </w:rPr>
              <w:t xml:space="preserve"> </w:t>
            </w:r>
          </w:p>
        </w:tc>
      </w:tr>
      <w:tr w:rsidR="00A36A3F" w:rsidRPr="000913A8" w:rsidTr="002E3421">
        <w:trPr>
          <w:trHeight w:val="1223"/>
        </w:trPr>
        <w:tc>
          <w:tcPr>
            <w:tcW w:w="10490" w:type="dxa"/>
            <w:gridSpan w:val="2"/>
            <w:tcBorders>
              <w:left w:val="single" w:sz="4" w:space="0" w:color="auto"/>
              <w:right w:val="single" w:sz="4" w:space="0" w:color="auto"/>
            </w:tcBorders>
            <w:shd w:val="clear" w:color="auto" w:fill="auto"/>
          </w:tcPr>
          <w:p w:rsidR="00A36A3F" w:rsidRPr="004B2956" w:rsidRDefault="00A36A3F" w:rsidP="002E3421">
            <w:pPr>
              <w:spacing w:before="40" w:after="40" w:line="240" w:lineRule="atLeast"/>
              <w:rPr>
                <w:rFonts w:ascii="Verdana" w:hAnsi="Verdana"/>
                <w:b/>
                <w:bCs/>
                <w:sz w:val="16"/>
                <w:szCs w:val="16"/>
              </w:rPr>
            </w:pPr>
            <w:r w:rsidRPr="002E3421">
              <w:rPr>
                <w:rFonts w:ascii="Verdana" w:hAnsi="Verdana"/>
                <w:b/>
                <w:bCs/>
                <w:sz w:val="18"/>
                <w:szCs w:val="18"/>
              </w:rPr>
              <w:tab/>
            </w:r>
            <w:r w:rsidRPr="002E3421">
              <w:rPr>
                <w:rFonts w:ascii="Verdana" w:hAnsi="Verdana"/>
                <w:b/>
                <w:bCs/>
                <w:sz w:val="18"/>
                <w:szCs w:val="18"/>
              </w:rPr>
              <w:tab/>
            </w:r>
            <w:r w:rsidRPr="004B2956">
              <w:rPr>
                <w:rFonts w:ascii="Verdana" w:hAnsi="Verdana"/>
                <w:b/>
                <w:bCs/>
                <w:sz w:val="16"/>
                <w:szCs w:val="16"/>
              </w:rPr>
              <w:t>1.1 Power to impose a condition or make a particular order</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Pr="004B2956">
              <w:rPr>
                <w:rFonts w:ascii="Verdana" w:hAnsi="Verdana"/>
                <w:b/>
                <w:bCs/>
                <w:sz w:val="16"/>
                <w:szCs w:val="16"/>
              </w:rPr>
              <w:tab/>
              <w:t>1.1.1 Power to make a recommendation</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1.2 Differentiating between conditions and orders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1.3 Making</w:t>
            </w:r>
            <w:r w:rsidR="00B766C8">
              <w:rPr>
                <w:rFonts w:ascii="Verdana" w:hAnsi="Verdana"/>
                <w:b/>
                <w:bCs/>
                <w:sz w:val="16"/>
                <w:szCs w:val="16"/>
              </w:rPr>
              <w:t xml:space="preserve"> critical compliance conditions and/or </w:t>
            </w:r>
            <w:r w:rsidRPr="004B2956">
              <w:rPr>
                <w:rFonts w:ascii="Verdana" w:hAnsi="Verdana"/>
                <w:b/>
                <w:bCs/>
                <w:sz w:val="16"/>
                <w:szCs w:val="16"/>
              </w:rPr>
              <w:t>orders</w:t>
            </w:r>
          </w:p>
          <w:p w:rsidR="00A36A3F" w:rsidRPr="002E3421" w:rsidRDefault="00A36A3F" w:rsidP="002E3421">
            <w:pPr>
              <w:spacing w:before="40" w:after="40" w:line="240" w:lineRule="atLeast"/>
              <w:rPr>
                <w:rFonts w:ascii="Verdana" w:hAnsi="Verdana"/>
                <w:b/>
                <w:bCs/>
                <w:sz w:val="18"/>
                <w:szCs w:val="18"/>
              </w:rPr>
            </w:pPr>
            <w:r w:rsidRPr="004B2956">
              <w:rPr>
                <w:rFonts w:ascii="Verdana" w:hAnsi="Verdana"/>
                <w:b/>
                <w:bCs/>
                <w:sz w:val="16"/>
                <w:szCs w:val="16"/>
              </w:rPr>
              <w:tab/>
            </w:r>
            <w:r w:rsidRPr="004B2956">
              <w:rPr>
                <w:rFonts w:ascii="Verdana" w:hAnsi="Verdana"/>
                <w:b/>
                <w:bCs/>
                <w:sz w:val="16"/>
                <w:szCs w:val="16"/>
              </w:rPr>
              <w:tab/>
              <w:t>1.4 Deali</w:t>
            </w:r>
            <w:r w:rsidR="00B766C8">
              <w:rPr>
                <w:rFonts w:ascii="Verdana" w:hAnsi="Verdana"/>
                <w:b/>
                <w:bCs/>
                <w:sz w:val="16"/>
                <w:szCs w:val="16"/>
              </w:rPr>
              <w:t xml:space="preserve">ng with pre-existing conditions and/or </w:t>
            </w:r>
            <w:r w:rsidRPr="004B2956">
              <w:rPr>
                <w:rFonts w:ascii="Verdana" w:hAnsi="Verdana"/>
                <w:b/>
                <w:bCs/>
                <w:sz w:val="16"/>
                <w:szCs w:val="16"/>
              </w:rPr>
              <w:t>orders</w:t>
            </w:r>
          </w:p>
        </w:tc>
      </w:tr>
      <w:tr w:rsidR="00A36A3F" w:rsidRPr="000913A8" w:rsidTr="002E3421">
        <w:tc>
          <w:tcPr>
            <w:tcW w:w="10490" w:type="dxa"/>
            <w:gridSpan w:val="2"/>
            <w:tcBorders>
              <w:left w:val="single" w:sz="4" w:space="0" w:color="auto"/>
              <w:right w:val="single" w:sz="4" w:space="0" w:color="auto"/>
            </w:tcBorders>
            <w:shd w:val="clear" w:color="auto" w:fill="F2F2F2"/>
          </w:tcPr>
          <w:p w:rsidR="00F97558" w:rsidRPr="001660BD" w:rsidRDefault="00F97558" w:rsidP="006A5E86">
            <w:pPr>
              <w:spacing w:beforeLines="40" w:before="96" w:afterLines="40" w:after="96" w:line="240" w:lineRule="atLeast"/>
              <w:rPr>
                <w:rFonts w:ascii="Verdana" w:hAnsi="Verdana"/>
                <w:b/>
                <w:bCs/>
                <w:sz w:val="18"/>
                <w:szCs w:val="18"/>
              </w:rPr>
            </w:pPr>
            <w:r w:rsidRPr="004B2956">
              <w:rPr>
                <w:rFonts w:ascii="Verdana" w:hAnsi="Verdana"/>
                <w:b/>
                <w:bCs/>
                <w:sz w:val="18"/>
                <w:szCs w:val="18"/>
              </w:rPr>
              <w:tab/>
            </w:r>
            <w:hyperlink w:anchor="DRAFTING" w:tooltip="2. Drafting Conditions" w:history="1">
              <w:r w:rsidRPr="001660BD">
                <w:rPr>
                  <w:rStyle w:val="Hyperlink"/>
                  <w:rFonts w:ascii="Verdana" w:hAnsi="Verdana"/>
                  <w:b/>
                  <w:bCs/>
                  <w:color w:val="auto"/>
                  <w:sz w:val="18"/>
                  <w:szCs w:val="18"/>
                  <w:u w:val="none"/>
                </w:rPr>
                <w:t>2. Drafting Conditions</w:t>
              </w:r>
            </w:hyperlink>
            <w:r w:rsidRPr="001660BD">
              <w:rPr>
                <w:rFonts w:ascii="Verdana" w:hAnsi="Verdana"/>
                <w:b/>
                <w:bCs/>
                <w:sz w:val="18"/>
                <w:szCs w:val="18"/>
              </w:rPr>
              <w:t xml:space="preserve"> </w:t>
            </w:r>
          </w:p>
        </w:tc>
      </w:tr>
      <w:tr w:rsidR="00A36A3F" w:rsidRPr="000913A8" w:rsidTr="002E3421">
        <w:trPr>
          <w:trHeight w:val="1109"/>
        </w:trPr>
        <w:tc>
          <w:tcPr>
            <w:tcW w:w="10490" w:type="dxa"/>
            <w:gridSpan w:val="2"/>
            <w:tcBorders>
              <w:left w:val="single" w:sz="4" w:space="0" w:color="auto"/>
              <w:right w:val="single" w:sz="4" w:space="0" w:color="auto"/>
            </w:tcBorders>
            <w:shd w:val="clear" w:color="auto" w:fill="auto"/>
          </w:tcPr>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2.1 Finding template conditions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2.2 Making private conditions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2.3 Incorporating policies or protocols into conditions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 xml:space="preserve">2.4 Written </w:t>
            </w:r>
            <w:r w:rsidR="00B766C8">
              <w:rPr>
                <w:rFonts w:ascii="Verdana" w:hAnsi="Verdana"/>
                <w:b/>
                <w:bCs/>
                <w:sz w:val="16"/>
                <w:szCs w:val="16"/>
              </w:rPr>
              <w:t xml:space="preserve">reasons for imposing conditions and/or </w:t>
            </w:r>
            <w:r w:rsidRPr="004B2956">
              <w:rPr>
                <w:rFonts w:ascii="Verdana" w:hAnsi="Verdana"/>
                <w:b/>
                <w:bCs/>
                <w:sz w:val="16"/>
                <w:szCs w:val="16"/>
              </w:rPr>
              <w:t>orders</w:t>
            </w:r>
          </w:p>
        </w:tc>
      </w:tr>
      <w:tr w:rsidR="00A36A3F" w:rsidRPr="000913A8" w:rsidTr="002E3421">
        <w:tc>
          <w:tcPr>
            <w:tcW w:w="10490" w:type="dxa"/>
            <w:gridSpan w:val="2"/>
            <w:tcBorders>
              <w:left w:val="single" w:sz="4" w:space="0" w:color="auto"/>
              <w:right w:val="single" w:sz="4" w:space="0" w:color="auto"/>
            </w:tcBorders>
            <w:shd w:val="clear" w:color="auto" w:fill="F2F2F2"/>
          </w:tcPr>
          <w:p w:rsidR="00F97558" w:rsidRPr="001660BD" w:rsidRDefault="00F97558" w:rsidP="006A5E86">
            <w:pPr>
              <w:spacing w:beforeLines="40" w:before="96" w:afterLines="40" w:after="96" w:line="240" w:lineRule="atLeast"/>
              <w:rPr>
                <w:rFonts w:ascii="Verdana" w:hAnsi="Verdana"/>
                <w:b/>
                <w:bCs/>
                <w:sz w:val="18"/>
                <w:szCs w:val="18"/>
              </w:rPr>
            </w:pPr>
            <w:r w:rsidRPr="004B2956">
              <w:rPr>
                <w:rFonts w:ascii="Verdana" w:hAnsi="Verdana"/>
                <w:b/>
                <w:bCs/>
                <w:sz w:val="18"/>
                <w:szCs w:val="18"/>
              </w:rPr>
              <w:tab/>
            </w:r>
            <w:hyperlink w:anchor="EFFECT" w:tooltip="3. Effectiveness of Conditions" w:history="1">
              <w:r w:rsidRPr="001660BD">
                <w:rPr>
                  <w:rStyle w:val="Hyperlink"/>
                  <w:rFonts w:ascii="Verdana" w:hAnsi="Verdana"/>
                  <w:b/>
                  <w:bCs/>
                  <w:color w:val="auto"/>
                  <w:sz w:val="18"/>
                  <w:szCs w:val="18"/>
                  <w:u w:val="none"/>
                </w:rPr>
                <w:t>3. Effectiveness of Conditions</w:t>
              </w:r>
            </w:hyperlink>
          </w:p>
        </w:tc>
      </w:tr>
      <w:tr w:rsidR="00A36A3F" w:rsidRPr="000913A8" w:rsidTr="002E3421">
        <w:trPr>
          <w:trHeight w:val="1779"/>
        </w:trPr>
        <w:tc>
          <w:tcPr>
            <w:tcW w:w="10490" w:type="dxa"/>
            <w:gridSpan w:val="2"/>
            <w:tcBorders>
              <w:left w:val="single" w:sz="4" w:space="0" w:color="auto"/>
              <w:right w:val="single" w:sz="4" w:space="0" w:color="auto"/>
            </w:tcBorders>
            <w:shd w:val="clear" w:color="auto" w:fill="auto"/>
          </w:tcPr>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3.1 Ensuring conditions are clearly understood by the public</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3.2 Ensuring conditions are capable of effective monitoring</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Pr="004B2956">
              <w:rPr>
                <w:rFonts w:ascii="Verdana" w:hAnsi="Verdana"/>
                <w:b/>
                <w:bCs/>
                <w:sz w:val="16"/>
                <w:szCs w:val="16"/>
              </w:rPr>
              <w:tab/>
              <w:t>3.2.1 Workability, effect dates and timeframes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Pr="004B2956">
              <w:rPr>
                <w:rFonts w:ascii="Verdana" w:hAnsi="Verdana"/>
                <w:b/>
                <w:bCs/>
                <w:sz w:val="16"/>
                <w:szCs w:val="16"/>
              </w:rPr>
              <w:tab/>
              <w:t>3.2.2 Creating mechanisms for information exchange with third parties</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Pr="004B2956">
              <w:rPr>
                <w:rFonts w:ascii="Verdana" w:hAnsi="Verdana"/>
                <w:b/>
                <w:bCs/>
                <w:sz w:val="16"/>
                <w:szCs w:val="16"/>
              </w:rPr>
              <w:tab/>
              <w:t>3.2.3 Potential impact of conditions on third parties</w:t>
            </w:r>
          </w:p>
          <w:p w:rsidR="00A36A3F" w:rsidRPr="004B2956" w:rsidRDefault="00A36A3F" w:rsidP="002E3421">
            <w:pPr>
              <w:spacing w:before="40" w:after="40" w:line="240" w:lineRule="atLeast"/>
              <w:jc w:val="both"/>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Pr="004B2956">
              <w:rPr>
                <w:rFonts w:ascii="Verdana" w:hAnsi="Verdana"/>
                <w:b/>
                <w:bCs/>
                <w:sz w:val="16"/>
                <w:szCs w:val="16"/>
              </w:rPr>
              <w:tab/>
              <w:t>3.2.4 Other factors to consider</w:t>
            </w:r>
          </w:p>
          <w:p w:rsidR="00A36A3F" w:rsidRPr="004B2956" w:rsidRDefault="00A36A3F" w:rsidP="002E3421">
            <w:pPr>
              <w:spacing w:before="40" w:after="40"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t>3.3 Notifying other parties of conditions and/or decision</w:t>
            </w:r>
          </w:p>
        </w:tc>
      </w:tr>
      <w:tr w:rsidR="00A36A3F" w:rsidRPr="000913A8" w:rsidTr="002E3421">
        <w:tc>
          <w:tcPr>
            <w:tcW w:w="10490" w:type="dxa"/>
            <w:gridSpan w:val="2"/>
            <w:tcBorders>
              <w:left w:val="single" w:sz="4" w:space="0" w:color="auto"/>
              <w:right w:val="single" w:sz="4" w:space="0" w:color="auto"/>
            </w:tcBorders>
            <w:shd w:val="clear" w:color="auto" w:fill="F2F2F2"/>
          </w:tcPr>
          <w:p w:rsidR="00F97558" w:rsidRPr="001660BD" w:rsidRDefault="00F97558" w:rsidP="006A5E86">
            <w:pPr>
              <w:spacing w:beforeLines="40" w:before="96" w:afterLines="40" w:after="96" w:line="240" w:lineRule="atLeast"/>
              <w:rPr>
                <w:rFonts w:ascii="Verdana" w:hAnsi="Verdana"/>
                <w:b/>
                <w:bCs/>
                <w:sz w:val="18"/>
                <w:szCs w:val="18"/>
              </w:rPr>
            </w:pPr>
            <w:r w:rsidRPr="004B2956">
              <w:rPr>
                <w:rFonts w:ascii="Verdana" w:hAnsi="Verdana"/>
                <w:b/>
                <w:bCs/>
                <w:sz w:val="18"/>
                <w:szCs w:val="18"/>
              </w:rPr>
              <w:tab/>
            </w:r>
            <w:hyperlink w:anchor="REVIEWS" w:tooltip="4. Reviews" w:history="1">
              <w:r w:rsidRPr="001660BD">
                <w:rPr>
                  <w:rStyle w:val="Hyperlink"/>
                  <w:rFonts w:ascii="Verdana" w:hAnsi="Verdana"/>
                  <w:b/>
                  <w:bCs/>
                  <w:color w:val="auto"/>
                  <w:sz w:val="18"/>
                  <w:szCs w:val="18"/>
                  <w:u w:val="none"/>
                </w:rPr>
                <w:t>4. Reviews</w:t>
              </w:r>
            </w:hyperlink>
          </w:p>
        </w:tc>
      </w:tr>
      <w:tr w:rsidR="00A36A3F" w:rsidRPr="000913A8" w:rsidTr="002E3421">
        <w:trPr>
          <w:trHeight w:val="521"/>
        </w:trPr>
        <w:tc>
          <w:tcPr>
            <w:tcW w:w="10490" w:type="dxa"/>
            <w:gridSpan w:val="2"/>
            <w:tcBorders>
              <w:left w:val="single" w:sz="4" w:space="0" w:color="auto"/>
              <w:right w:val="single" w:sz="4" w:space="0" w:color="auto"/>
            </w:tcBorders>
            <w:shd w:val="clear" w:color="auto" w:fill="auto"/>
          </w:tcPr>
          <w:p w:rsidR="00A36A3F" w:rsidRPr="004B2956" w:rsidRDefault="00A36A3F" w:rsidP="002E3421">
            <w:pPr>
              <w:spacing w:before="4" w:after="4" w:line="240" w:lineRule="atLeast"/>
              <w:rPr>
                <w:rFonts w:ascii="Verdana" w:hAnsi="Verdana"/>
                <w:b/>
                <w:bCs/>
                <w:sz w:val="16"/>
                <w:szCs w:val="16"/>
              </w:rPr>
            </w:pPr>
            <w:r w:rsidRPr="004B2956">
              <w:rPr>
                <w:rFonts w:ascii="Verdana" w:hAnsi="Verdana"/>
                <w:b/>
                <w:bCs/>
                <w:sz w:val="16"/>
                <w:szCs w:val="16"/>
              </w:rPr>
              <w:tab/>
            </w:r>
            <w:r w:rsidRPr="004B2956">
              <w:rPr>
                <w:rFonts w:ascii="Verdana" w:hAnsi="Verdana"/>
                <w:b/>
                <w:bCs/>
                <w:sz w:val="16"/>
                <w:szCs w:val="16"/>
              </w:rPr>
              <w:tab/>
            </w:r>
            <w:r w:rsidR="00B766C8">
              <w:rPr>
                <w:rFonts w:ascii="Verdana" w:hAnsi="Verdana"/>
                <w:b/>
                <w:bCs/>
                <w:sz w:val="16"/>
                <w:szCs w:val="16"/>
              </w:rPr>
              <w:t xml:space="preserve">4.1 Reviewing conditions and </w:t>
            </w:r>
            <w:r w:rsidRPr="004B2956">
              <w:rPr>
                <w:rFonts w:ascii="Verdana" w:hAnsi="Verdana"/>
                <w:b/>
                <w:bCs/>
                <w:sz w:val="16"/>
                <w:szCs w:val="16"/>
              </w:rPr>
              <w:t>orders</w:t>
            </w:r>
          </w:p>
          <w:p w:rsidR="00A36A3F" w:rsidRPr="004B2956" w:rsidRDefault="00B766C8" w:rsidP="002E3421">
            <w:pPr>
              <w:spacing w:before="4" w:after="4" w:line="240" w:lineRule="atLeast"/>
              <w:rPr>
                <w:rFonts w:ascii="Verdana" w:hAnsi="Verdana"/>
                <w:b/>
                <w:bCs/>
                <w:sz w:val="16"/>
                <w:szCs w:val="16"/>
              </w:rPr>
            </w:pPr>
            <w:r>
              <w:rPr>
                <w:rFonts w:ascii="Verdana" w:hAnsi="Verdana"/>
                <w:b/>
                <w:bCs/>
                <w:sz w:val="16"/>
                <w:szCs w:val="16"/>
              </w:rPr>
              <w:tab/>
            </w:r>
            <w:r>
              <w:rPr>
                <w:rFonts w:ascii="Verdana" w:hAnsi="Verdana"/>
                <w:b/>
                <w:bCs/>
                <w:sz w:val="16"/>
                <w:szCs w:val="16"/>
              </w:rPr>
              <w:tab/>
              <w:t xml:space="preserve">4.2 Self-executing conditions and </w:t>
            </w:r>
            <w:r w:rsidR="00A36A3F" w:rsidRPr="004B2956">
              <w:rPr>
                <w:rFonts w:ascii="Verdana" w:hAnsi="Verdana"/>
                <w:b/>
                <w:bCs/>
                <w:sz w:val="16"/>
                <w:szCs w:val="16"/>
              </w:rPr>
              <w:t>orders</w:t>
            </w:r>
          </w:p>
        </w:tc>
      </w:tr>
      <w:tr w:rsidR="00A36A3F" w:rsidRPr="000913A8" w:rsidTr="002E3421">
        <w:tc>
          <w:tcPr>
            <w:tcW w:w="10490" w:type="dxa"/>
            <w:gridSpan w:val="2"/>
            <w:tcBorders>
              <w:left w:val="single" w:sz="4" w:space="0" w:color="auto"/>
              <w:bottom w:val="single" w:sz="4" w:space="0" w:color="auto"/>
              <w:right w:val="single" w:sz="4" w:space="0" w:color="auto"/>
            </w:tcBorders>
            <w:shd w:val="clear" w:color="auto" w:fill="F2F2F2"/>
          </w:tcPr>
          <w:p w:rsidR="00F97558" w:rsidRPr="004B2956" w:rsidRDefault="00F97558" w:rsidP="006A5E86">
            <w:pPr>
              <w:spacing w:beforeLines="40" w:before="96" w:afterLines="40" w:after="96" w:line="240" w:lineRule="atLeast"/>
              <w:rPr>
                <w:rFonts w:ascii="Verdana" w:hAnsi="Verdana"/>
                <w:b/>
                <w:bCs/>
                <w:sz w:val="18"/>
                <w:szCs w:val="18"/>
              </w:rPr>
            </w:pPr>
            <w:r w:rsidRPr="004B2956">
              <w:rPr>
                <w:rFonts w:ascii="Verdana" w:hAnsi="Verdana"/>
                <w:b/>
                <w:bCs/>
                <w:sz w:val="18"/>
                <w:szCs w:val="18"/>
              </w:rPr>
              <w:tab/>
            </w:r>
            <w:hyperlink w:anchor="FURTHER" w:tooltip="5. Further Resources" w:history="1">
              <w:r w:rsidRPr="004B2956">
                <w:rPr>
                  <w:rStyle w:val="Hyperlink"/>
                  <w:rFonts w:ascii="Verdana" w:hAnsi="Verdana" w:cs="Univers"/>
                  <w:b/>
                  <w:bCs/>
                  <w:color w:val="auto"/>
                  <w:sz w:val="18"/>
                  <w:szCs w:val="18"/>
                  <w:u w:val="none"/>
                </w:rPr>
                <w:t>5. Further Resources</w:t>
              </w:r>
            </w:hyperlink>
          </w:p>
        </w:tc>
      </w:tr>
      <w:tr w:rsidR="009465DB" w:rsidRPr="000913A8" w:rsidTr="00CC156A">
        <w:tc>
          <w:tcPr>
            <w:tcW w:w="10490" w:type="dxa"/>
            <w:gridSpan w:val="2"/>
            <w:tcBorders>
              <w:left w:val="single" w:sz="4" w:space="0" w:color="auto"/>
              <w:bottom w:val="single" w:sz="4" w:space="0" w:color="auto"/>
              <w:right w:val="single" w:sz="4" w:space="0" w:color="auto"/>
            </w:tcBorders>
            <w:shd w:val="clear" w:color="auto" w:fill="DAEEF3"/>
          </w:tcPr>
          <w:p w:rsidR="009465DB" w:rsidRPr="009465DB" w:rsidRDefault="009465DB" w:rsidP="006A5E86">
            <w:pPr>
              <w:spacing w:beforeLines="40" w:before="96" w:afterLines="40" w:after="96" w:line="240" w:lineRule="atLeast"/>
              <w:rPr>
                <w:rFonts w:ascii="Verdana" w:hAnsi="Verdana"/>
                <w:b/>
                <w:bCs/>
                <w:sz w:val="20"/>
              </w:rPr>
            </w:pPr>
            <w:r w:rsidRPr="009465DB">
              <w:rPr>
                <w:rFonts w:ascii="Verdana" w:hAnsi="Verdana"/>
                <w:b/>
                <w:bCs/>
                <w:sz w:val="20"/>
              </w:rPr>
              <w:t>Template Conditions</w:t>
            </w:r>
            <w:r>
              <w:rPr>
                <w:rFonts w:ascii="Verdana" w:hAnsi="Verdana"/>
                <w:b/>
                <w:bCs/>
                <w:sz w:val="20"/>
              </w:rPr>
              <w:t xml:space="preserve"> Bank</w:t>
            </w:r>
          </w:p>
        </w:tc>
      </w:tr>
      <w:tr w:rsidR="00D07926" w:rsidRPr="000913A8" w:rsidTr="000C4E0A">
        <w:tc>
          <w:tcPr>
            <w:tcW w:w="5245" w:type="dxa"/>
            <w:tcBorders>
              <w:left w:val="single" w:sz="4" w:space="0" w:color="auto"/>
              <w:bottom w:val="single" w:sz="4" w:space="0" w:color="auto"/>
              <w:right w:val="single" w:sz="4" w:space="0" w:color="auto"/>
            </w:tcBorders>
            <w:shd w:val="clear" w:color="auto" w:fill="auto"/>
          </w:tcPr>
          <w:p w:rsidR="00D07926" w:rsidRPr="00EC77D6" w:rsidRDefault="00961457" w:rsidP="006A5E86">
            <w:pPr>
              <w:spacing w:beforeLines="40" w:before="96" w:afterLines="40" w:after="96" w:line="240" w:lineRule="atLeast"/>
              <w:rPr>
                <w:rFonts w:ascii="Verdana" w:hAnsi="Verdana"/>
                <w:bCs/>
                <w:sz w:val="18"/>
                <w:szCs w:val="18"/>
              </w:rPr>
            </w:pPr>
            <w:r>
              <w:rPr>
                <w:rFonts w:ascii="Verdana" w:hAnsi="Verdana"/>
                <w:bCs/>
                <w:sz w:val="18"/>
                <w:szCs w:val="18"/>
              </w:rPr>
              <w:t>Procedural (monitoring) conditions</w:t>
            </w:r>
          </w:p>
        </w:tc>
        <w:tc>
          <w:tcPr>
            <w:tcW w:w="5245" w:type="dxa"/>
            <w:tcBorders>
              <w:left w:val="single" w:sz="4" w:space="0" w:color="auto"/>
              <w:bottom w:val="single" w:sz="4" w:space="0" w:color="auto"/>
              <w:right w:val="single" w:sz="4" w:space="0" w:color="auto"/>
            </w:tcBorders>
            <w:shd w:val="clear" w:color="auto" w:fill="auto"/>
          </w:tcPr>
          <w:p w:rsidR="00D07926" w:rsidRPr="000B263B" w:rsidRDefault="006B028F" w:rsidP="006A5E86">
            <w:pPr>
              <w:spacing w:beforeLines="40" w:before="96" w:afterLines="40" w:after="96" w:line="240" w:lineRule="atLeast"/>
              <w:rPr>
                <w:rFonts w:ascii="Verdana" w:hAnsi="Verdana"/>
                <w:bCs/>
                <w:sz w:val="18"/>
                <w:szCs w:val="18"/>
              </w:rPr>
            </w:pPr>
            <w:r w:rsidRPr="00E37BD9">
              <w:rPr>
                <w:rFonts w:ascii="Verdana" w:hAnsi="Verdana"/>
                <w:bCs/>
                <w:sz w:val="18"/>
                <w:szCs w:val="18"/>
              </w:rPr>
              <w:t>Supervision conditions</w:t>
            </w:r>
          </w:p>
        </w:tc>
      </w:tr>
      <w:tr w:rsidR="00961457" w:rsidRPr="000913A8" w:rsidTr="000C4E0A">
        <w:tc>
          <w:tcPr>
            <w:tcW w:w="5245" w:type="dxa"/>
            <w:tcBorders>
              <w:left w:val="single" w:sz="4" w:space="0" w:color="auto"/>
              <w:bottom w:val="single" w:sz="4" w:space="0" w:color="auto"/>
              <w:right w:val="single" w:sz="4" w:space="0" w:color="auto"/>
            </w:tcBorders>
            <w:shd w:val="clear" w:color="auto" w:fill="auto"/>
          </w:tcPr>
          <w:p w:rsidR="00961457" w:rsidRPr="00EC77D6" w:rsidRDefault="00EA00E5" w:rsidP="006A5E86">
            <w:pPr>
              <w:spacing w:beforeLines="40" w:before="96" w:afterLines="40" w:after="96" w:line="240" w:lineRule="atLeast"/>
              <w:rPr>
                <w:rFonts w:ascii="Verdana" w:hAnsi="Verdana"/>
                <w:bCs/>
                <w:sz w:val="18"/>
                <w:szCs w:val="18"/>
              </w:rPr>
            </w:pPr>
            <w:hyperlink w:anchor="limitingpractice" w:tgtFrame="_self" w:tooltip="Limiting practice conditions " w:history="1">
              <w:r w:rsidR="00961457" w:rsidRPr="00EC77D6">
                <w:rPr>
                  <w:rStyle w:val="Hyperlink"/>
                  <w:rFonts w:ascii="Verdana" w:hAnsi="Verdana"/>
                  <w:bCs/>
                  <w:color w:val="auto"/>
                  <w:sz w:val="18"/>
                  <w:szCs w:val="18"/>
                  <w:u w:val="none"/>
                </w:rPr>
                <w:t>Limiting practice conditions</w:t>
              </w:r>
            </w:hyperlink>
            <w:r w:rsidR="00961457" w:rsidRPr="00EC77D6">
              <w:rPr>
                <w:rFonts w:ascii="Verdana" w:hAnsi="Verdana"/>
                <w:bCs/>
                <w:sz w:val="18"/>
                <w:szCs w:val="18"/>
              </w:rPr>
              <w:t xml:space="preserve"> </w:t>
            </w:r>
          </w:p>
        </w:tc>
        <w:tc>
          <w:tcPr>
            <w:tcW w:w="5245" w:type="dxa"/>
            <w:tcBorders>
              <w:left w:val="single" w:sz="4" w:space="0" w:color="auto"/>
              <w:bottom w:val="single" w:sz="4" w:space="0" w:color="auto"/>
              <w:right w:val="single" w:sz="4" w:space="0" w:color="auto"/>
            </w:tcBorders>
            <w:shd w:val="clear" w:color="auto" w:fill="auto"/>
          </w:tcPr>
          <w:p w:rsidR="00961457" w:rsidRPr="00E37BD9" w:rsidRDefault="006B028F" w:rsidP="006A5E86">
            <w:pPr>
              <w:spacing w:beforeLines="40" w:before="96" w:afterLines="40" w:after="96" w:line="240" w:lineRule="atLeast"/>
              <w:rPr>
                <w:rFonts w:ascii="Verdana" w:hAnsi="Verdana"/>
                <w:bCs/>
                <w:sz w:val="18"/>
                <w:szCs w:val="18"/>
              </w:rPr>
            </w:pPr>
            <w:r w:rsidRPr="00E37BD9">
              <w:rPr>
                <w:rFonts w:ascii="Verdana" w:hAnsi="Verdana"/>
                <w:bCs/>
                <w:sz w:val="18"/>
                <w:szCs w:val="18"/>
              </w:rPr>
              <w:t>Mentoring conditions</w:t>
            </w:r>
          </w:p>
        </w:tc>
      </w:tr>
      <w:tr w:rsidR="00961457" w:rsidRPr="000913A8" w:rsidTr="000C4E0A">
        <w:tc>
          <w:tcPr>
            <w:tcW w:w="5245" w:type="dxa"/>
            <w:tcBorders>
              <w:left w:val="single" w:sz="4" w:space="0" w:color="auto"/>
              <w:bottom w:val="single" w:sz="4" w:space="0" w:color="auto"/>
              <w:right w:val="single" w:sz="4" w:space="0" w:color="auto"/>
            </w:tcBorders>
            <w:shd w:val="clear" w:color="auto" w:fill="auto"/>
          </w:tcPr>
          <w:p w:rsidR="00961457" w:rsidRPr="00EC77D6" w:rsidRDefault="00EA00E5" w:rsidP="006A5E86">
            <w:pPr>
              <w:spacing w:beforeLines="40" w:before="96" w:afterLines="40" w:after="96" w:line="240" w:lineRule="atLeast"/>
              <w:rPr>
                <w:rFonts w:ascii="Verdana" w:hAnsi="Verdana"/>
                <w:bCs/>
                <w:sz w:val="18"/>
                <w:szCs w:val="18"/>
              </w:rPr>
            </w:pPr>
            <w:hyperlink w:anchor="prescribing" w:tgtFrame="_self" w:tooltip="Prescribing and other drug conditions " w:history="1">
              <w:r w:rsidR="00961457" w:rsidRPr="00EC77D6">
                <w:rPr>
                  <w:rStyle w:val="Hyperlink"/>
                  <w:rFonts w:ascii="Verdana" w:hAnsi="Verdana"/>
                  <w:bCs/>
                  <w:color w:val="auto"/>
                  <w:sz w:val="18"/>
                  <w:szCs w:val="18"/>
                  <w:u w:val="none"/>
                </w:rPr>
                <w:t>Prescribing and other drug conditions</w:t>
              </w:r>
            </w:hyperlink>
            <w:r w:rsidR="00961457" w:rsidRPr="00EC77D6">
              <w:rPr>
                <w:rFonts w:ascii="Verdana" w:hAnsi="Verdana"/>
                <w:bCs/>
                <w:sz w:val="18"/>
                <w:szCs w:val="18"/>
              </w:rPr>
              <w:t xml:space="preserve"> </w:t>
            </w:r>
          </w:p>
        </w:tc>
        <w:tc>
          <w:tcPr>
            <w:tcW w:w="5245" w:type="dxa"/>
            <w:tcBorders>
              <w:left w:val="single" w:sz="4" w:space="0" w:color="auto"/>
              <w:bottom w:val="single" w:sz="4" w:space="0" w:color="auto"/>
              <w:right w:val="single" w:sz="4" w:space="0" w:color="auto"/>
            </w:tcBorders>
            <w:shd w:val="clear" w:color="auto" w:fill="auto"/>
          </w:tcPr>
          <w:p w:rsidR="00961457" w:rsidRPr="00E96E59" w:rsidRDefault="00961457" w:rsidP="006A5E86">
            <w:pPr>
              <w:spacing w:beforeLines="40" w:before="96" w:afterLines="40" w:after="96" w:line="240" w:lineRule="atLeast"/>
              <w:rPr>
                <w:rFonts w:ascii="Verdana" w:hAnsi="Verdana"/>
                <w:bCs/>
                <w:strike/>
                <w:color w:val="808080"/>
                <w:sz w:val="18"/>
                <w:szCs w:val="18"/>
              </w:rPr>
            </w:pPr>
          </w:p>
        </w:tc>
      </w:tr>
      <w:tr w:rsidR="00961457" w:rsidRPr="000913A8" w:rsidTr="000C4E0A">
        <w:tc>
          <w:tcPr>
            <w:tcW w:w="5245" w:type="dxa"/>
            <w:tcBorders>
              <w:left w:val="single" w:sz="4" w:space="0" w:color="auto"/>
              <w:bottom w:val="single" w:sz="4" w:space="0" w:color="auto"/>
              <w:right w:val="single" w:sz="4" w:space="0" w:color="auto"/>
            </w:tcBorders>
            <w:shd w:val="clear" w:color="auto" w:fill="auto"/>
          </w:tcPr>
          <w:p w:rsidR="00961457" w:rsidRPr="00E94D39" w:rsidRDefault="00EA00E5" w:rsidP="006A5E86">
            <w:pPr>
              <w:spacing w:beforeLines="40" w:before="96" w:afterLines="40" w:after="96" w:line="240" w:lineRule="atLeast"/>
              <w:rPr>
                <w:rFonts w:ascii="Verdana" w:hAnsi="Verdana"/>
                <w:bCs/>
                <w:sz w:val="18"/>
                <w:szCs w:val="18"/>
              </w:rPr>
            </w:pPr>
            <w:hyperlink w:anchor="training" w:tgtFrame="_self" w:tooltip="Training and education conditions" w:history="1">
              <w:r w:rsidR="00961457" w:rsidRPr="00E94D39">
                <w:rPr>
                  <w:rStyle w:val="Hyperlink"/>
                  <w:rFonts w:ascii="Verdana" w:hAnsi="Verdana"/>
                  <w:bCs/>
                  <w:color w:val="auto"/>
                  <w:sz w:val="18"/>
                  <w:szCs w:val="18"/>
                  <w:u w:val="none"/>
                </w:rPr>
                <w:t>Training and education conditions</w:t>
              </w:r>
            </w:hyperlink>
            <w:r w:rsidR="00961457" w:rsidRPr="00E94D39">
              <w:rPr>
                <w:rFonts w:ascii="Verdana" w:hAnsi="Verdana"/>
                <w:bCs/>
                <w:sz w:val="18"/>
                <w:szCs w:val="18"/>
              </w:rPr>
              <w:t xml:space="preserve"> </w:t>
            </w:r>
          </w:p>
        </w:tc>
        <w:tc>
          <w:tcPr>
            <w:tcW w:w="5245" w:type="dxa"/>
            <w:tcBorders>
              <w:left w:val="single" w:sz="4" w:space="0" w:color="auto"/>
              <w:bottom w:val="single" w:sz="4" w:space="0" w:color="auto"/>
              <w:right w:val="single" w:sz="4" w:space="0" w:color="auto"/>
            </w:tcBorders>
            <w:shd w:val="clear" w:color="auto" w:fill="auto"/>
          </w:tcPr>
          <w:p w:rsidR="00961457" w:rsidRPr="00E37BD9" w:rsidRDefault="00961457" w:rsidP="006A5E86">
            <w:pPr>
              <w:spacing w:beforeLines="40" w:before="96" w:afterLines="40" w:after="96" w:line="240" w:lineRule="atLeast"/>
              <w:rPr>
                <w:rFonts w:ascii="Verdana" w:hAnsi="Verdana"/>
                <w:bCs/>
                <w:sz w:val="18"/>
                <w:szCs w:val="18"/>
              </w:rPr>
            </w:pPr>
          </w:p>
        </w:tc>
      </w:tr>
      <w:tr w:rsidR="00961457" w:rsidRPr="000913A8" w:rsidTr="000C4E0A">
        <w:tc>
          <w:tcPr>
            <w:tcW w:w="5245" w:type="dxa"/>
            <w:tcBorders>
              <w:left w:val="single" w:sz="4" w:space="0" w:color="auto"/>
              <w:bottom w:val="single" w:sz="4" w:space="0" w:color="auto"/>
              <w:right w:val="single" w:sz="4" w:space="0" w:color="auto"/>
            </w:tcBorders>
            <w:shd w:val="clear" w:color="auto" w:fill="auto"/>
          </w:tcPr>
          <w:p w:rsidR="00961457" w:rsidRPr="00E94D39" w:rsidRDefault="00EA00E5" w:rsidP="006A5E86">
            <w:pPr>
              <w:spacing w:beforeLines="40" w:before="96" w:afterLines="40" w:after="96" w:line="240" w:lineRule="atLeast"/>
              <w:rPr>
                <w:rFonts w:ascii="Verdana" w:hAnsi="Verdana"/>
                <w:bCs/>
                <w:sz w:val="18"/>
                <w:szCs w:val="18"/>
              </w:rPr>
            </w:pPr>
            <w:hyperlink w:anchor="audit" w:tgtFrame="_self" w:tooltip="Audit and inspection conditions" w:history="1">
              <w:r w:rsidR="006B028F" w:rsidRPr="00E94D39">
                <w:rPr>
                  <w:rStyle w:val="Hyperlink"/>
                  <w:rFonts w:ascii="Verdana" w:hAnsi="Verdana"/>
                  <w:bCs/>
                  <w:color w:val="auto"/>
                  <w:sz w:val="18"/>
                  <w:szCs w:val="18"/>
                  <w:u w:val="none"/>
                </w:rPr>
                <w:t>Audit and inspection conditions</w:t>
              </w:r>
            </w:hyperlink>
          </w:p>
        </w:tc>
        <w:tc>
          <w:tcPr>
            <w:tcW w:w="5245" w:type="dxa"/>
            <w:tcBorders>
              <w:left w:val="single" w:sz="4" w:space="0" w:color="auto"/>
              <w:bottom w:val="single" w:sz="4" w:space="0" w:color="auto"/>
              <w:right w:val="single" w:sz="4" w:space="0" w:color="auto"/>
            </w:tcBorders>
            <w:shd w:val="clear" w:color="auto" w:fill="auto"/>
          </w:tcPr>
          <w:p w:rsidR="00961457" w:rsidRPr="00E96E59" w:rsidRDefault="00961457" w:rsidP="006A5E86">
            <w:pPr>
              <w:spacing w:beforeLines="40" w:before="96" w:afterLines="40" w:after="96" w:line="240" w:lineRule="atLeast"/>
              <w:rPr>
                <w:rFonts w:ascii="Verdana" w:hAnsi="Verdana"/>
                <w:bCs/>
                <w:strike/>
                <w:color w:val="808080"/>
                <w:sz w:val="18"/>
                <w:szCs w:val="18"/>
              </w:rPr>
            </w:pPr>
          </w:p>
        </w:tc>
      </w:tr>
      <w:tr w:rsidR="00961457" w:rsidRPr="000913A8" w:rsidTr="000C4E0A">
        <w:tc>
          <w:tcPr>
            <w:tcW w:w="5245" w:type="dxa"/>
            <w:tcBorders>
              <w:left w:val="single" w:sz="4" w:space="0" w:color="auto"/>
              <w:bottom w:val="single" w:sz="4" w:space="0" w:color="auto"/>
              <w:right w:val="single" w:sz="4" w:space="0" w:color="auto"/>
            </w:tcBorders>
            <w:shd w:val="clear" w:color="auto" w:fill="auto"/>
          </w:tcPr>
          <w:p w:rsidR="00961457" w:rsidRPr="00E94D39" w:rsidRDefault="006B028F" w:rsidP="006A5E86">
            <w:pPr>
              <w:spacing w:beforeLines="40" w:before="96" w:afterLines="40" w:after="96" w:line="240" w:lineRule="atLeast"/>
              <w:rPr>
                <w:rFonts w:ascii="Verdana" w:hAnsi="Verdana"/>
                <w:bCs/>
                <w:sz w:val="18"/>
                <w:szCs w:val="18"/>
              </w:rPr>
            </w:pPr>
            <w:r w:rsidRPr="000B263B">
              <w:rPr>
                <w:rFonts w:ascii="Verdana" w:hAnsi="Verdana"/>
                <w:bCs/>
                <w:sz w:val="18"/>
                <w:szCs w:val="18"/>
              </w:rPr>
              <w:t>Health conditions</w:t>
            </w:r>
          </w:p>
        </w:tc>
        <w:tc>
          <w:tcPr>
            <w:tcW w:w="5245" w:type="dxa"/>
            <w:tcBorders>
              <w:left w:val="single" w:sz="4" w:space="0" w:color="auto"/>
              <w:bottom w:val="single" w:sz="4" w:space="0" w:color="auto"/>
              <w:right w:val="single" w:sz="4" w:space="0" w:color="auto"/>
            </w:tcBorders>
            <w:shd w:val="clear" w:color="auto" w:fill="auto"/>
          </w:tcPr>
          <w:p w:rsidR="00961457" w:rsidRPr="00864E29" w:rsidRDefault="00961457" w:rsidP="006A5E86">
            <w:pPr>
              <w:spacing w:beforeLines="40" w:before="96" w:afterLines="40" w:after="96" w:line="240" w:lineRule="atLeast"/>
              <w:rPr>
                <w:rFonts w:ascii="Verdana" w:hAnsi="Verdana"/>
                <w:bCs/>
                <w:sz w:val="18"/>
                <w:szCs w:val="18"/>
              </w:rPr>
            </w:pPr>
          </w:p>
        </w:tc>
      </w:tr>
      <w:tr w:rsidR="00961457" w:rsidRPr="000913A8" w:rsidTr="00C304C1">
        <w:tc>
          <w:tcPr>
            <w:tcW w:w="10490" w:type="dxa"/>
            <w:gridSpan w:val="2"/>
            <w:tcBorders>
              <w:top w:val="single" w:sz="4" w:space="0" w:color="auto"/>
              <w:left w:val="single" w:sz="4" w:space="0" w:color="auto"/>
              <w:right w:val="single" w:sz="4" w:space="0" w:color="auto"/>
            </w:tcBorders>
            <w:shd w:val="clear" w:color="auto" w:fill="DAEEF3"/>
          </w:tcPr>
          <w:p w:rsidR="00961457" w:rsidRPr="004B2956" w:rsidRDefault="00961457" w:rsidP="006A5E86">
            <w:pPr>
              <w:spacing w:beforeLines="40" w:before="96" w:afterLines="40" w:after="96" w:line="240" w:lineRule="atLeast"/>
              <w:rPr>
                <w:rFonts w:ascii="Verdana" w:hAnsi="Verdana"/>
                <w:b/>
                <w:bCs/>
                <w:sz w:val="20"/>
              </w:rPr>
            </w:pPr>
            <w:r w:rsidRPr="004B2956">
              <w:rPr>
                <w:rFonts w:ascii="Verdana" w:hAnsi="Verdana"/>
                <w:b/>
                <w:bCs/>
                <w:sz w:val="20"/>
              </w:rPr>
              <w:t>Tables</w:t>
            </w:r>
          </w:p>
        </w:tc>
      </w:tr>
      <w:tr w:rsidR="00961457" w:rsidRPr="000913A8" w:rsidTr="00EF3863">
        <w:trPr>
          <w:trHeight w:val="753"/>
        </w:trPr>
        <w:tc>
          <w:tcPr>
            <w:tcW w:w="10490" w:type="dxa"/>
            <w:gridSpan w:val="2"/>
            <w:tcBorders>
              <w:top w:val="single" w:sz="6" w:space="0" w:color="000000"/>
              <w:left w:val="single" w:sz="4" w:space="0" w:color="auto"/>
              <w:bottom w:val="single" w:sz="4" w:space="0" w:color="auto"/>
              <w:right w:val="single" w:sz="4" w:space="0" w:color="auto"/>
            </w:tcBorders>
            <w:shd w:val="clear" w:color="auto" w:fill="auto"/>
          </w:tcPr>
          <w:p w:rsidR="00961457" w:rsidRPr="001660BD" w:rsidRDefault="00961457" w:rsidP="002E3421">
            <w:pPr>
              <w:spacing w:before="4" w:after="4" w:line="240" w:lineRule="atLeast"/>
              <w:rPr>
                <w:rFonts w:ascii="Verdana" w:hAnsi="Verdana"/>
                <w:b/>
                <w:bCs/>
                <w:sz w:val="16"/>
                <w:szCs w:val="16"/>
              </w:rPr>
            </w:pPr>
            <w:r w:rsidRPr="002E3421">
              <w:rPr>
                <w:rFonts w:ascii="Verdana" w:hAnsi="Verdana"/>
                <w:b/>
                <w:bCs/>
                <w:sz w:val="18"/>
                <w:szCs w:val="18"/>
              </w:rPr>
              <w:tab/>
            </w:r>
            <w:hyperlink w:anchor="TABLE1" w:tgtFrame="_self" w:tooltip="Table 1: Powers to impose a condition or make a particular order" w:history="1">
              <w:r w:rsidRPr="001660BD">
                <w:rPr>
                  <w:rStyle w:val="Hyperlink"/>
                  <w:rFonts w:ascii="Verdana" w:hAnsi="Verdana"/>
                  <w:b/>
                  <w:bCs/>
                  <w:color w:val="auto"/>
                  <w:sz w:val="16"/>
                  <w:szCs w:val="16"/>
                  <w:u w:val="none"/>
                </w:rPr>
                <w:t>Table 1: Powers to impose a condition or make a particular order</w:t>
              </w:r>
            </w:hyperlink>
          </w:p>
          <w:p w:rsidR="00961457" w:rsidRPr="002E3421" w:rsidRDefault="00961457" w:rsidP="002E3421">
            <w:pPr>
              <w:spacing w:before="4" w:after="4" w:line="240" w:lineRule="atLeast"/>
              <w:ind w:left="688"/>
              <w:rPr>
                <w:rFonts w:ascii="Verdana" w:hAnsi="Verdana"/>
                <w:b/>
                <w:bCs/>
                <w:sz w:val="18"/>
                <w:szCs w:val="18"/>
              </w:rPr>
            </w:pPr>
            <w:r w:rsidRPr="001660BD">
              <w:rPr>
                <w:rFonts w:ascii="Verdana" w:hAnsi="Verdana"/>
                <w:b/>
                <w:bCs/>
                <w:sz w:val="16"/>
                <w:szCs w:val="16"/>
              </w:rPr>
              <w:tab/>
            </w:r>
            <w:hyperlink w:anchor="TABLE2" w:tgtFrame="_self" w:tooltip="Table 2: Publishing Decisions - Summaries of the relevant provisions of Health Practitioner  Regulation National Law (NSW)" w:history="1">
              <w:r w:rsidRPr="001660BD">
                <w:rPr>
                  <w:rStyle w:val="Hyperlink"/>
                  <w:rFonts w:ascii="Verdana" w:hAnsi="Verdana"/>
                  <w:b/>
                  <w:bCs/>
                  <w:color w:val="auto"/>
                  <w:sz w:val="16"/>
                  <w:szCs w:val="16"/>
                  <w:u w:val="none"/>
                </w:rPr>
                <w:t xml:space="preserve">Table 2: Publishing Decisions - Summaries of the relevant provisions of </w:t>
              </w:r>
              <w:r w:rsidRPr="001660BD">
                <w:rPr>
                  <w:rStyle w:val="Hyperlink"/>
                  <w:rFonts w:ascii="Verdana" w:hAnsi="Verdana"/>
                  <w:b/>
                  <w:bCs/>
                  <w:i/>
                  <w:color w:val="auto"/>
                  <w:sz w:val="16"/>
                  <w:szCs w:val="16"/>
                  <w:u w:val="none"/>
                </w:rPr>
                <w:t>Health Practitioner  Regulation National Law (NSW)</w:t>
              </w:r>
            </w:hyperlink>
          </w:p>
        </w:tc>
      </w:tr>
    </w:tbl>
    <w:p w:rsidR="00F97558" w:rsidRPr="00477351" w:rsidRDefault="00F97558" w:rsidP="00477351">
      <w:pPr>
        <w:pStyle w:val="Heading1"/>
      </w:pPr>
      <w:r w:rsidRPr="000913A8">
        <w:br w:type="page"/>
      </w:r>
      <w:bookmarkStart w:id="0" w:name="FOREWORD"/>
      <w:r w:rsidRPr="00477351">
        <w:lastRenderedPageBreak/>
        <w:t>Foreword</w:t>
      </w:r>
      <w:bookmarkEnd w:id="0"/>
    </w:p>
    <w:p w:rsidR="00092E2C" w:rsidRPr="00092E2C" w:rsidRDefault="00092E2C" w:rsidP="00092E2C">
      <w:pPr>
        <w:spacing w:line="240" w:lineRule="atLeast"/>
        <w:rPr>
          <w:rFonts w:ascii="Verdana" w:hAnsi="Verdana"/>
          <w:sz w:val="20"/>
        </w:rPr>
      </w:pPr>
    </w:p>
    <w:p w:rsidR="003A279D" w:rsidRPr="00E714E2" w:rsidRDefault="003A279D" w:rsidP="003A279D">
      <w:pPr>
        <w:pStyle w:val="PlainText"/>
        <w:rPr>
          <w:rFonts w:ascii="Verdana" w:hAnsi="Verdana"/>
        </w:rPr>
      </w:pPr>
      <w:r w:rsidRPr="00E714E2">
        <w:rPr>
          <w:rFonts w:ascii="Verdana" w:hAnsi="Verdana"/>
        </w:rPr>
        <w:t>Creating conditions to be imposed on the registration of health practitioners is not as easy as it looks. The aim is to create conditions that achieve the aim of protecting the health and safety of the</w:t>
      </w:r>
      <w:r w:rsidR="00AB7997" w:rsidRPr="00E714E2">
        <w:rPr>
          <w:rFonts w:ascii="Verdana" w:hAnsi="Verdana"/>
        </w:rPr>
        <w:t xml:space="preserve"> public, whilst also allowing </w:t>
      </w:r>
      <w:r w:rsidRPr="00E714E2">
        <w:rPr>
          <w:rFonts w:ascii="Verdana" w:hAnsi="Verdana"/>
        </w:rPr>
        <w:t>health professional</w:t>
      </w:r>
      <w:r w:rsidR="00AB7997" w:rsidRPr="00E714E2">
        <w:rPr>
          <w:rFonts w:ascii="Verdana" w:hAnsi="Verdana"/>
        </w:rPr>
        <w:t>s</w:t>
      </w:r>
      <w:r w:rsidRPr="00E714E2">
        <w:rPr>
          <w:rFonts w:ascii="Verdana" w:hAnsi="Verdana"/>
        </w:rPr>
        <w:t xml:space="preserve"> to practise their profession.</w:t>
      </w:r>
    </w:p>
    <w:p w:rsidR="003A279D" w:rsidRPr="00E714E2" w:rsidRDefault="003A279D" w:rsidP="003A279D">
      <w:pPr>
        <w:pStyle w:val="PlainText"/>
        <w:rPr>
          <w:rFonts w:ascii="Verdana" w:hAnsi="Verdana"/>
        </w:rPr>
      </w:pPr>
      <w:r w:rsidRPr="00E714E2">
        <w:rPr>
          <w:rFonts w:ascii="Verdana" w:hAnsi="Verdana"/>
        </w:rPr>
        <w:t xml:space="preserve"> </w:t>
      </w:r>
    </w:p>
    <w:p w:rsidR="003A279D" w:rsidRPr="00E714E2" w:rsidRDefault="003A279D" w:rsidP="003A279D">
      <w:pPr>
        <w:pStyle w:val="PlainText"/>
        <w:rPr>
          <w:rFonts w:ascii="Verdana" w:hAnsi="Verdana"/>
        </w:rPr>
      </w:pPr>
      <w:r w:rsidRPr="00E714E2">
        <w:rPr>
          <w:rFonts w:ascii="Verdana" w:hAnsi="Verdana"/>
        </w:rPr>
        <w:t>Conditions have a life beyond the moment of their imposition. On a daily basis, the staff of the health professional Councils monitor prac</w:t>
      </w:r>
      <w:r w:rsidR="00AB7997" w:rsidRPr="00E714E2">
        <w:rPr>
          <w:rFonts w:ascii="Verdana" w:hAnsi="Verdana"/>
        </w:rPr>
        <w:t>titioners’ compliance with their</w:t>
      </w:r>
      <w:r w:rsidRPr="00E714E2">
        <w:rPr>
          <w:rFonts w:ascii="Verdana" w:hAnsi="Verdana"/>
        </w:rPr>
        <w:t xml:space="preserve"> conditions. In d</w:t>
      </w:r>
      <w:r w:rsidR="00AD7E51" w:rsidRPr="00E714E2">
        <w:rPr>
          <w:rFonts w:ascii="Verdana" w:hAnsi="Verdana"/>
        </w:rPr>
        <w:t>oing so, they develop a strong</w:t>
      </w:r>
      <w:r w:rsidRPr="00E714E2">
        <w:rPr>
          <w:rFonts w:ascii="Verdana" w:hAnsi="Verdana"/>
        </w:rPr>
        <w:t xml:space="preserve"> working knowledge of how conditions “operate”, and some of the practical pitfalls that can occur when trying to interpret conditions and communicate with practitioners</w:t>
      </w:r>
      <w:r w:rsidR="00AB7997" w:rsidRPr="00E714E2">
        <w:rPr>
          <w:rFonts w:ascii="Verdana" w:hAnsi="Verdana"/>
        </w:rPr>
        <w:t xml:space="preserve"> about their conditions</w:t>
      </w:r>
      <w:r w:rsidRPr="00E714E2">
        <w:rPr>
          <w:rFonts w:ascii="Verdana" w:hAnsi="Verdana"/>
        </w:rPr>
        <w:t>.</w:t>
      </w:r>
    </w:p>
    <w:p w:rsidR="003A279D" w:rsidRPr="00E714E2" w:rsidRDefault="003A279D" w:rsidP="003A279D">
      <w:pPr>
        <w:pStyle w:val="PlainText"/>
        <w:rPr>
          <w:rFonts w:ascii="Verdana" w:hAnsi="Verdana"/>
        </w:rPr>
      </w:pPr>
    </w:p>
    <w:p w:rsidR="003A279D" w:rsidRPr="00E714E2" w:rsidRDefault="003A279D" w:rsidP="003A279D">
      <w:pPr>
        <w:pStyle w:val="PlainText"/>
        <w:rPr>
          <w:rFonts w:ascii="Verdana" w:hAnsi="Verdana"/>
        </w:rPr>
      </w:pPr>
      <w:r w:rsidRPr="00E714E2">
        <w:rPr>
          <w:rFonts w:ascii="Verdana" w:hAnsi="Verdana"/>
        </w:rPr>
        <w:t xml:space="preserve">This Conditions Handbook attempts to harness the knowledge gained into a single resource, to assist you in the drafting of conditions (and orders) that are both workable and effective, and ultimately achieve their intended purpose. </w:t>
      </w:r>
    </w:p>
    <w:p w:rsidR="003A279D" w:rsidRPr="00E714E2" w:rsidRDefault="003A279D" w:rsidP="003A279D">
      <w:pPr>
        <w:pStyle w:val="PlainText"/>
        <w:rPr>
          <w:rFonts w:ascii="Verdana" w:hAnsi="Verdana"/>
        </w:rPr>
      </w:pPr>
      <w:r w:rsidRPr="00E714E2">
        <w:rPr>
          <w:rFonts w:ascii="Verdana" w:hAnsi="Verdana"/>
        </w:rPr>
        <w:t xml:space="preserve"> </w:t>
      </w:r>
    </w:p>
    <w:p w:rsidR="003A279D" w:rsidRPr="00E714E2" w:rsidRDefault="003A279D" w:rsidP="003A279D">
      <w:pPr>
        <w:pStyle w:val="PlainText"/>
        <w:rPr>
          <w:rFonts w:ascii="Verdana" w:hAnsi="Verdana"/>
        </w:rPr>
      </w:pPr>
      <w:r w:rsidRPr="00E714E2">
        <w:rPr>
          <w:rFonts w:ascii="Verdana" w:hAnsi="Verdana"/>
        </w:rPr>
        <w:t>The Handbook is divided into two sections – the “</w:t>
      </w:r>
      <w:r w:rsidR="009465DB" w:rsidRPr="00E714E2">
        <w:rPr>
          <w:rFonts w:ascii="Verdana" w:hAnsi="Verdana"/>
        </w:rPr>
        <w:t xml:space="preserve">Explanatory </w:t>
      </w:r>
      <w:r w:rsidRPr="00E714E2">
        <w:rPr>
          <w:rFonts w:ascii="Verdana" w:hAnsi="Verdana"/>
        </w:rPr>
        <w:t>Paper” and the “Bank”. The “</w:t>
      </w:r>
      <w:r w:rsidR="009465DB" w:rsidRPr="00E714E2">
        <w:rPr>
          <w:rFonts w:ascii="Verdana" w:hAnsi="Verdana"/>
        </w:rPr>
        <w:t xml:space="preserve">Explanatory </w:t>
      </w:r>
      <w:r w:rsidRPr="00E714E2">
        <w:rPr>
          <w:rFonts w:ascii="Verdana" w:hAnsi="Verdana"/>
        </w:rPr>
        <w:t>Paper” guides you through the practical considerations relevant when drafting conditions. The “Bank” provides a (non-exhaustive) set of template conditions, which have been formulated to suit most circumstances.</w:t>
      </w:r>
    </w:p>
    <w:p w:rsidR="003029D6" w:rsidRPr="00E714E2" w:rsidRDefault="003029D6" w:rsidP="003A279D">
      <w:pPr>
        <w:pStyle w:val="PlainText"/>
        <w:rPr>
          <w:rFonts w:ascii="Verdana" w:hAnsi="Verdana"/>
        </w:rPr>
      </w:pPr>
    </w:p>
    <w:p w:rsidR="003029D6" w:rsidRPr="00E714E2" w:rsidRDefault="003029D6" w:rsidP="003A279D">
      <w:pPr>
        <w:pStyle w:val="PlainText"/>
        <w:rPr>
          <w:rFonts w:ascii="Verdana" w:hAnsi="Verdana"/>
          <w:szCs w:val="22"/>
        </w:rPr>
      </w:pPr>
      <w:r w:rsidRPr="00E714E2">
        <w:rPr>
          <w:rFonts w:ascii="Verdana" w:hAnsi="Verdana"/>
          <w:szCs w:val="22"/>
        </w:rPr>
        <w:t>Council staff are also available to discuss proposed conditions and the Council’s ability to monitor them. Given the sensitive nature of the matter, discretion is assured should you seek such assistance in the course of a hearing. If required, such a discussion can be conducted as a hypothetical.</w:t>
      </w:r>
    </w:p>
    <w:p w:rsidR="003A279D" w:rsidRPr="00E714E2" w:rsidRDefault="003A279D" w:rsidP="003A279D">
      <w:pPr>
        <w:pStyle w:val="PlainText"/>
        <w:rPr>
          <w:rFonts w:ascii="Verdana" w:hAnsi="Verdana"/>
        </w:rPr>
      </w:pPr>
      <w:r w:rsidRPr="00E714E2">
        <w:rPr>
          <w:rFonts w:ascii="Verdana" w:hAnsi="Verdana"/>
        </w:rPr>
        <w:t xml:space="preserve"> </w:t>
      </w:r>
    </w:p>
    <w:p w:rsidR="003A279D" w:rsidRPr="00E714E2" w:rsidRDefault="003A279D" w:rsidP="003A279D">
      <w:pPr>
        <w:pStyle w:val="PlainText"/>
        <w:rPr>
          <w:rFonts w:ascii="Verdana" w:hAnsi="Verdana"/>
        </w:rPr>
      </w:pPr>
      <w:r w:rsidRPr="00E714E2">
        <w:rPr>
          <w:rFonts w:ascii="Verdana" w:hAnsi="Verdana"/>
        </w:rPr>
        <w:t>The Handbook will be updated from time to time. It is recommended that you refer to the online version, or contact the relevant staff for an up-to-date version.</w:t>
      </w:r>
    </w:p>
    <w:p w:rsidR="003A279D" w:rsidRPr="00E714E2" w:rsidRDefault="003A279D" w:rsidP="003A279D">
      <w:pPr>
        <w:pStyle w:val="PlainText"/>
        <w:rPr>
          <w:rFonts w:ascii="Verdana" w:hAnsi="Verdana"/>
        </w:rPr>
      </w:pPr>
    </w:p>
    <w:p w:rsidR="003A279D" w:rsidRPr="003A279D" w:rsidRDefault="003A279D" w:rsidP="003A279D">
      <w:pPr>
        <w:pStyle w:val="PlainText"/>
        <w:rPr>
          <w:rFonts w:ascii="Verdana" w:hAnsi="Verdana"/>
        </w:rPr>
      </w:pPr>
      <w:r w:rsidRPr="00E714E2">
        <w:rPr>
          <w:rFonts w:ascii="Verdana" w:hAnsi="Verdana"/>
        </w:rPr>
        <w:t>Please contact Council staff if you would like further assistance or if you would like to provide any suggestions or amendments to this document.</w:t>
      </w:r>
    </w:p>
    <w:p w:rsidR="003A279D" w:rsidRPr="003A279D" w:rsidRDefault="003A279D" w:rsidP="003A279D">
      <w:pPr>
        <w:pStyle w:val="PlainText"/>
        <w:rPr>
          <w:rFonts w:ascii="Verdana" w:hAnsi="Verdana"/>
        </w:rPr>
      </w:pPr>
    </w:p>
    <w:p w:rsidR="003A279D" w:rsidRPr="003A279D" w:rsidRDefault="003A279D" w:rsidP="003A279D">
      <w:pPr>
        <w:pStyle w:val="PlainText"/>
        <w:rPr>
          <w:rFonts w:ascii="Verdana" w:hAnsi="Verdana"/>
        </w:rPr>
      </w:pPr>
      <w:r w:rsidRPr="003A279D">
        <w:rPr>
          <w:rFonts w:ascii="Verdana" w:hAnsi="Verdana"/>
        </w:rPr>
        <w:t xml:space="preserve"> </w:t>
      </w:r>
    </w:p>
    <w:p w:rsidR="003A279D" w:rsidRPr="003A279D" w:rsidRDefault="003A279D" w:rsidP="003A279D">
      <w:pPr>
        <w:pStyle w:val="PlainText"/>
        <w:rPr>
          <w:rFonts w:ascii="Verdana" w:hAnsi="Verdana"/>
        </w:rPr>
      </w:pPr>
    </w:p>
    <w:p w:rsidR="003A279D" w:rsidRPr="003A279D" w:rsidRDefault="003A279D" w:rsidP="003A279D">
      <w:pPr>
        <w:pStyle w:val="PlainText"/>
        <w:rPr>
          <w:rFonts w:ascii="Verdana" w:hAnsi="Verdana"/>
        </w:rPr>
      </w:pPr>
      <w:r w:rsidRPr="003A279D">
        <w:rPr>
          <w:rFonts w:ascii="Verdana" w:hAnsi="Verdana"/>
        </w:rPr>
        <w:t>This e</w:t>
      </w:r>
      <w:r>
        <w:rPr>
          <w:rFonts w:ascii="Verdana" w:hAnsi="Verdana"/>
        </w:rPr>
        <w:t xml:space="preserve">dition was revised </w:t>
      </w:r>
      <w:r w:rsidR="001B2B96">
        <w:rPr>
          <w:rFonts w:ascii="Verdana" w:hAnsi="Verdana"/>
        </w:rPr>
        <w:t>and approved by the Dental Council February 2019</w:t>
      </w:r>
      <w:r w:rsidR="00F63656" w:rsidRPr="00697065">
        <w:rPr>
          <w:rFonts w:ascii="Verdana" w:hAnsi="Verdana"/>
        </w:rPr>
        <w:t>.</w:t>
      </w:r>
    </w:p>
    <w:p w:rsidR="00F97558" w:rsidRPr="00A17917" w:rsidRDefault="00F97558" w:rsidP="00477351">
      <w:pPr>
        <w:pStyle w:val="Heading1"/>
      </w:pPr>
      <w:r w:rsidRPr="000913A8">
        <w:rPr>
          <w:sz w:val="36"/>
          <w:szCs w:val="36"/>
        </w:rPr>
        <w:br w:type="page"/>
      </w:r>
      <w:r w:rsidRPr="00A17917">
        <w:lastRenderedPageBreak/>
        <w:t>Overview of the process of imposing conditions and orders</w:t>
      </w:r>
      <w:r w:rsidRPr="00A17917">
        <w:tab/>
      </w:r>
    </w:p>
    <w:p w:rsidR="00F97558" w:rsidRPr="00477351" w:rsidRDefault="00F97558" w:rsidP="00477351">
      <w:pPr>
        <w:pStyle w:val="Heading2"/>
      </w:pPr>
      <w:bookmarkStart w:id="1" w:name="POWERS"/>
      <w:r w:rsidRPr="00477351">
        <w:t>POWERS</w:t>
      </w:r>
      <w:bookmarkEnd w:id="1"/>
    </w:p>
    <w:p w:rsidR="00F97558" w:rsidRPr="00477351" w:rsidRDefault="00477351" w:rsidP="00E94D39">
      <w:pPr>
        <w:pStyle w:val="Heading3"/>
        <w:spacing w:before="48" w:after="48"/>
      </w:pPr>
      <w:bookmarkStart w:id="2" w:name="Power1"/>
      <w:r w:rsidRPr="00477351">
        <w:t xml:space="preserve">1. </w:t>
      </w:r>
      <w:r>
        <w:t>1</w:t>
      </w:r>
      <w:r>
        <w:tab/>
      </w:r>
      <w:r w:rsidR="00F97558" w:rsidRPr="00477351">
        <w:t xml:space="preserve">Power to impose </w:t>
      </w:r>
      <w:r w:rsidR="005B6F93" w:rsidRPr="00477351">
        <w:t xml:space="preserve">a condition or make a particular </w:t>
      </w:r>
      <w:r w:rsidR="00F97558" w:rsidRPr="00477351">
        <w:t>order</w:t>
      </w:r>
    </w:p>
    <w:bookmarkEnd w:id="2"/>
    <w:p w:rsidR="00F97558" w:rsidRPr="002C4CB8" w:rsidRDefault="00F97558" w:rsidP="00F37248">
      <w:pPr>
        <w:tabs>
          <w:tab w:val="left" w:pos="1276"/>
          <w:tab w:val="num" w:pos="1560"/>
        </w:tabs>
        <w:spacing w:before="20" w:after="20" w:line="360" w:lineRule="auto"/>
        <w:rPr>
          <w:rFonts w:ascii="Verdana" w:hAnsi="Verdana"/>
          <w:i/>
          <w:sz w:val="20"/>
        </w:rPr>
      </w:pPr>
      <w:r w:rsidRPr="002C4CB8">
        <w:rPr>
          <w:rFonts w:ascii="Verdana" w:hAnsi="Verdana"/>
          <w:sz w:val="20"/>
        </w:rPr>
        <w:t xml:space="preserve">The powers you have depend on the nature of the proceedings you are conducting and are set out in the </w:t>
      </w:r>
      <w:hyperlink r:id="rId8" w:tooltip="Health Practitioner Regulation National Law (NSW)" w:history="1">
        <w:r>
          <w:rPr>
            <w:rStyle w:val="Hyperlink"/>
            <w:rFonts w:ascii="Verdana" w:hAnsi="Verdana"/>
            <w:i/>
            <w:sz w:val="20"/>
          </w:rPr>
          <w:t>Health Practitioner</w:t>
        </w:r>
        <w:r w:rsidRPr="00586289">
          <w:rPr>
            <w:rStyle w:val="Hyperlink"/>
            <w:rFonts w:ascii="Verdana" w:hAnsi="Verdana"/>
            <w:i/>
            <w:sz w:val="20"/>
          </w:rPr>
          <w:t xml:space="preserve"> Regulation National Law (NSW)</w:t>
        </w:r>
        <w:r w:rsidRPr="00586289">
          <w:rPr>
            <w:rStyle w:val="Hyperlink"/>
            <w:rFonts w:ascii="Verdana" w:hAnsi="Verdana"/>
            <w:sz w:val="20"/>
          </w:rPr>
          <w:t xml:space="preserve"> (“the Law”)</w:t>
        </w:r>
      </w:hyperlink>
      <w:r w:rsidRPr="002C4CB8">
        <w:rPr>
          <w:rFonts w:ascii="Verdana" w:hAnsi="Verdana"/>
          <w:sz w:val="20"/>
        </w:rPr>
        <w:t xml:space="preserve">. </w:t>
      </w:r>
    </w:p>
    <w:p w:rsidR="00F97558" w:rsidRPr="00D53A4D" w:rsidRDefault="00F97558" w:rsidP="00F37248">
      <w:pPr>
        <w:tabs>
          <w:tab w:val="num" w:pos="1560"/>
        </w:tabs>
        <w:spacing w:before="20" w:after="20" w:line="360" w:lineRule="auto"/>
        <w:rPr>
          <w:rFonts w:ascii="Verdana" w:hAnsi="Verdana"/>
          <w:b/>
          <w:sz w:val="2"/>
          <w:szCs w:val="2"/>
          <w:u w:val="single"/>
        </w:rPr>
      </w:pPr>
    </w:p>
    <w:p w:rsidR="00F97558" w:rsidRPr="002C4CB8" w:rsidRDefault="00EA00E5" w:rsidP="00F37248">
      <w:pPr>
        <w:tabs>
          <w:tab w:val="num" w:pos="1560"/>
        </w:tabs>
        <w:spacing w:before="20" w:after="20" w:line="360" w:lineRule="auto"/>
        <w:rPr>
          <w:rFonts w:ascii="Verdana" w:hAnsi="Verdana"/>
          <w:sz w:val="20"/>
        </w:rPr>
      </w:pPr>
      <w:hyperlink w:anchor="TABLE1" w:tooltip="Table 1" w:history="1">
        <w:r w:rsidR="00F97558" w:rsidRPr="005B6F93">
          <w:rPr>
            <w:rStyle w:val="Hyperlink"/>
            <w:rFonts w:ascii="Verdana" w:hAnsi="Verdana"/>
            <w:sz w:val="20"/>
          </w:rPr>
          <w:t>Table 1</w:t>
        </w:r>
      </w:hyperlink>
      <w:r w:rsidR="00F97558" w:rsidRPr="002C4CB8">
        <w:rPr>
          <w:rFonts w:ascii="Verdana" w:hAnsi="Verdana"/>
          <w:sz w:val="20"/>
        </w:rPr>
        <w:t xml:space="preserve"> summarises those powers for ease of reference, however decision-makers should refer back to the provisions of the Law, because powers are qualified in some instances. </w:t>
      </w:r>
    </w:p>
    <w:p w:rsidR="00F97558" w:rsidRPr="002C4CB8" w:rsidRDefault="00F97558" w:rsidP="00F37248">
      <w:pPr>
        <w:spacing w:before="20" w:after="20" w:line="360" w:lineRule="auto"/>
        <w:rPr>
          <w:rFonts w:ascii="Verdana" w:hAnsi="Verdana"/>
          <w:b/>
          <w:sz w:val="20"/>
        </w:rPr>
      </w:pPr>
    </w:p>
    <w:p w:rsidR="00F97558" w:rsidRPr="00477351" w:rsidRDefault="00477351" w:rsidP="00477351">
      <w:pPr>
        <w:pStyle w:val="Heading4"/>
      </w:pPr>
      <w:bookmarkStart w:id="3" w:name="_Ref381258662"/>
      <w:bookmarkStart w:id="4" w:name="power2"/>
      <w:r w:rsidRPr="00477351">
        <w:t>1.1.1</w:t>
      </w:r>
      <w:r w:rsidRPr="00477351">
        <w:tab/>
      </w:r>
      <w:r w:rsidR="00F97558" w:rsidRPr="00477351">
        <w:t>Power to make recommendation</w:t>
      </w:r>
      <w:bookmarkEnd w:id="3"/>
    </w:p>
    <w:bookmarkEnd w:id="4"/>
    <w:p w:rsidR="00F97558" w:rsidRPr="002C4CB8" w:rsidRDefault="00934A35" w:rsidP="00F37248">
      <w:pPr>
        <w:spacing w:before="20" w:after="20" w:line="360" w:lineRule="auto"/>
        <w:rPr>
          <w:rFonts w:ascii="Verdana" w:hAnsi="Verdana"/>
          <w:sz w:val="20"/>
        </w:rPr>
      </w:pPr>
      <w:r>
        <w:rPr>
          <w:rFonts w:ascii="Verdana" w:hAnsi="Verdana"/>
          <w:b/>
          <w:sz w:val="20"/>
          <w:u w:val="single"/>
        </w:rPr>
        <w:fldChar w:fldCharType="begin"/>
      </w:r>
      <w:r w:rsidR="00F97558">
        <w:rPr>
          <w:rFonts w:ascii="Verdana" w:hAnsi="Verdana"/>
          <w:b/>
          <w:sz w:val="20"/>
          <w:u w:val="single"/>
        </w:rPr>
        <w:instrText>HYPERLINK  \l "TABLE1" \o "Table 1"</w:instrText>
      </w:r>
      <w:r>
        <w:rPr>
          <w:rFonts w:ascii="Verdana" w:hAnsi="Verdana"/>
          <w:b/>
          <w:sz w:val="20"/>
          <w:u w:val="single"/>
        </w:rPr>
        <w:fldChar w:fldCharType="separate"/>
      </w:r>
      <w:r w:rsidR="00F97558">
        <w:rPr>
          <w:rStyle w:val="Hyperlink"/>
          <w:rFonts w:ascii="Verdana" w:hAnsi="Verdana"/>
          <w:sz w:val="20"/>
        </w:rPr>
        <w:t>Table 1</w:t>
      </w:r>
      <w:r>
        <w:rPr>
          <w:rFonts w:ascii="Verdana" w:hAnsi="Verdana"/>
          <w:b/>
          <w:sz w:val="20"/>
          <w:u w:val="single"/>
        </w:rPr>
        <w:fldChar w:fldCharType="end"/>
      </w:r>
      <w:r w:rsidR="00F97558">
        <w:rPr>
          <w:rFonts w:ascii="Verdana" w:hAnsi="Verdana"/>
          <w:b/>
          <w:sz w:val="20"/>
        </w:rPr>
        <w:t xml:space="preserve"> </w:t>
      </w:r>
      <w:r w:rsidR="00F97558" w:rsidRPr="002C4CB8">
        <w:rPr>
          <w:rFonts w:ascii="Verdana" w:hAnsi="Verdana"/>
          <w:sz w:val="20"/>
        </w:rPr>
        <w:t xml:space="preserve">also summarises those instances where the ability to make a recommendation is explicitly provided for in the Law. </w:t>
      </w:r>
      <w:r w:rsidR="00F97558" w:rsidRPr="00092E2C">
        <w:rPr>
          <w:rFonts w:ascii="Verdana" w:hAnsi="Verdana"/>
          <w:sz w:val="20"/>
        </w:rPr>
        <w:t>(Of course, it is open to a decision-maker to make a variety of recommendations or observations</w:t>
      </w:r>
      <w:r w:rsidR="00DC2F5C">
        <w:rPr>
          <w:rFonts w:ascii="Verdana" w:hAnsi="Verdana"/>
          <w:sz w:val="20"/>
        </w:rPr>
        <w:t>,</w:t>
      </w:r>
      <w:r w:rsidR="00F97558" w:rsidRPr="00092E2C">
        <w:rPr>
          <w:rFonts w:ascii="Verdana" w:hAnsi="Verdana"/>
          <w:sz w:val="20"/>
        </w:rPr>
        <w:t xml:space="preserve"> for the consideration of the Council or other bodies, even if the ability to do so is not exp</w:t>
      </w:r>
      <w:r w:rsidR="00B766C8">
        <w:rPr>
          <w:rFonts w:ascii="Verdana" w:hAnsi="Verdana"/>
          <w:sz w:val="20"/>
        </w:rPr>
        <w:t>licitly provided for in the Law</w:t>
      </w:r>
      <w:r w:rsidR="00F97558" w:rsidRPr="00092E2C">
        <w:rPr>
          <w:rFonts w:ascii="Verdana" w:hAnsi="Verdana"/>
          <w:sz w:val="20"/>
        </w:rPr>
        <w:t>)</w:t>
      </w:r>
      <w:r w:rsidR="00B766C8">
        <w:rPr>
          <w:rFonts w:ascii="Verdana" w:hAnsi="Verdana"/>
          <w:sz w:val="20"/>
        </w:rPr>
        <w:t>. In these circumstances, these recommendations are helpful pointers to guide the Council or a practitioner.</w:t>
      </w:r>
    </w:p>
    <w:p w:rsidR="00F97558" w:rsidRPr="002C4CB8" w:rsidRDefault="00F97558" w:rsidP="006A5E86">
      <w:pPr>
        <w:spacing w:beforeLines="20" w:before="48" w:afterLines="20" w:after="48" w:line="360" w:lineRule="auto"/>
        <w:rPr>
          <w:rFonts w:ascii="Verdana" w:hAnsi="Verdana"/>
          <w:sz w:val="20"/>
        </w:rPr>
      </w:pPr>
    </w:p>
    <w:p w:rsidR="00F97558" w:rsidRPr="00477351" w:rsidRDefault="00477351" w:rsidP="00E94D39">
      <w:pPr>
        <w:pStyle w:val="Heading3"/>
        <w:spacing w:before="48" w:after="48"/>
      </w:pPr>
      <w:bookmarkStart w:id="5" w:name="power3"/>
      <w:r w:rsidRPr="00477351">
        <w:t>1</w:t>
      </w:r>
      <w:r>
        <w:t>.2</w:t>
      </w:r>
      <w:r w:rsidRPr="00477351">
        <w:t xml:space="preserve"> </w:t>
      </w:r>
      <w:r w:rsidRPr="00477351">
        <w:tab/>
      </w:r>
      <w:r w:rsidR="00F97558" w:rsidRPr="00477351">
        <w:t>Differentiating between conditions and orders</w:t>
      </w:r>
      <w:bookmarkEnd w:id="5"/>
    </w:p>
    <w:p w:rsidR="004E44AE" w:rsidRDefault="00E83639" w:rsidP="006A5E86">
      <w:pPr>
        <w:numPr>
          <w:ilvl w:val="0"/>
          <w:numId w:val="9"/>
        </w:numPr>
        <w:tabs>
          <w:tab w:val="clear" w:pos="2203"/>
          <w:tab w:val="num" w:pos="709"/>
        </w:tabs>
        <w:spacing w:beforeLines="20" w:before="48" w:afterLines="20" w:after="48" w:line="360" w:lineRule="auto"/>
        <w:ind w:left="709" w:hanging="425"/>
        <w:rPr>
          <w:rFonts w:ascii="Verdana" w:hAnsi="Verdana"/>
          <w:sz w:val="20"/>
        </w:rPr>
      </w:pPr>
      <w:r>
        <w:rPr>
          <w:rFonts w:ascii="Verdana" w:hAnsi="Verdana"/>
          <w:sz w:val="20"/>
        </w:rPr>
        <w:t>Refer to</w:t>
      </w:r>
      <w:r w:rsidR="00F00463">
        <w:rPr>
          <w:rFonts w:ascii="Verdana" w:hAnsi="Verdana"/>
          <w:sz w:val="20"/>
        </w:rPr>
        <w:t xml:space="preserve"> </w:t>
      </w:r>
      <w:hyperlink r:id="rId9" w:tgtFrame="_blank" w:history="1">
        <w:r w:rsidR="00F00463" w:rsidRPr="00F00463">
          <w:rPr>
            <w:rStyle w:val="Hyperlink"/>
            <w:rFonts w:ascii="Verdana" w:hAnsi="Verdana"/>
            <w:sz w:val="20"/>
          </w:rPr>
          <w:t>HPCA Legal  Practice Note 1 – Conditions and Orders (March 2014)</w:t>
        </w:r>
      </w:hyperlink>
    </w:p>
    <w:p w:rsidR="004E44AE" w:rsidRDefault="008D323D" w:rsidP="006A5E86">
      <w:pPr>
        <w:numPr>
          <w:ilvl w:val="0"/>
          <w:numId w:val="9"/>
        </w:numPr>
        <w:tabs>
          <w:tab w:val="clear" w:pos="2203"/>
          <w:tab w:val="num" w:pos="709"/>
        </w:tabs>
        <w:spacing w:beforeLines="20" w:before="48" w:afterLines="20" w:after="48" w:line="360" w:lineRule="auto"/>
        <w:ind w:left="709" w:hanging="425"/>
        <w:rPr>
          <w:rFonts w:ascii="Verdana" w:hAnsi="Verdana"/>
          <w:sz w:val="20"/>
        </w:rPr>
      </w:pPr>
      <w:r w:rsidRPr="004E44AE">
        <w:rPr>
          <w:rFonts w:ascii="Verdana" w:hAnsi="Verdana"/>
          <w:sz w:val="20"/>
        </w:rPr>
        <w:t>A condition makes a practitioner’s or student’s registration conditional on compliance with the condition. An order requires them to d</w:t>
      </w:r>
      <w:r w:rsidR="004E44AE">
        <w:rPr>
          <w:rFonts w:ascii="Verdana" w:hAnsi="Verdana"/>
          <w:sz w:val="20"/>
        </w:rPr>
        <w:t xml:space="preserve">o a specific activity or task. </w:t>
      </w:r>
    </w:p>
    <w:p w:rsidR="004E44AE" w:rsidRPr="008D323D" w:rsidRDefault="004E44AE" w:rsidP="006A5E86">
      <w:pPr>
        <w:numPr>
          <w:ilvl w:val="0"/>
          <w:numId w:val="9"/>
        </w:numPr>
        <w:tabs>
          <w:tab w:val="clear" w:pos="2203"/>
          <w:tab w:val="num" w:pos="709"/>
        </w:tabs>
        <w:spacing w:beforeLines="20" w:before="48" w:afterLines="20" w:after="48" w:line="360" w:lineRule="auto"/>
        <w:ind w:left="709" w:hanging="425"/>
        <w:rPr>
          <w:rFonts w:ascii="Verdana" w:hAnsi="Verdana"/>
          <w:sz w:val="20"/>
        </w:rPr>
      </w:pPr>
      <w:r w:rsidRPr="008D323D">
        <w:rPr>
          <w:rFonts w:ascii="Verdana" w:hAnsi="Verdana"/>
          <w:sz w:val="20"/>
        </w:rPr>
        <w:t xml:space="preserve">What do you want to achieve?   </w:t>
      </w:r>
    </w:p>
    <w:p w:rsidR="008D323D" w:rsidRPr="004E44AE" w:rsidRDefault="008D323D" w:rsidP="006A5E86">
      <w:pPr>
        <w:spacing w:beforeLines="20" w:before="48" w:afterLines="20" w:after="48" w:line="360" w:lineRule="auto"/>
        <w:ind w:left="709"/>
        <w:rPr>
          <w:rFonts w:ascii="Verdana" w:hAnsi="Verdana"/>
          <w:sz w:val="20"/>
        </w:rPr>
      </w:pPr>
      <w:r w:rsidRPr="004E44AE">
        <w:rPr>
          <w:rFonts w:ascii="Verdana" w:hAnsi="Verdana"/>
          <w:sz w:val="20"/>
        </w:rPr>
        <w:t xml:space="preserve">Are you seeking to restrict the practitioner’s registration i.e. the way in which they practise their profession?  </w:t>
      </w:r>
    </w:p>
    <w:p w:rsidR="00F97558" w:rsidRPr="002C4CB8" w:rsidRDefault="00F97558" w:rsidP="006A5E86">
      <w:pPr>
        <w:numPr>
          <w:ilvl w:val="0"/>
          <w:numId w:val="10"/>
        </w:numPr>
        <w:tabs>
          <w:tab w:val="clear" w:pos="2640"/>
          <w:tab w:val="num" w:pos="1276"/>
        </w:tabs>
        <w:spacing w:beforeLines="20" w:before="48" w:afterLines="20" w:after="48" w:line="360" w:lineRule="auto"/>
        <w:ind w:left="851" w:firstLine="0"/>
        <w:rPr>
          <w:rFonts w:ascii="Verdana" w:hAnsi="Verdana"/>
          <w:sz w:val="20"/>
        </w:rPr>
      </w:pPr>
      <w:r w:rsidRPr="002C4CB8">
        <w:rPr>
          <w:rFonts w:ascii="Verdana" w:hAnsi="Verdana"/>
          <w:sz w:val="20"/>
        </w:rPr>
        <w:t xml:space="preserve">If so, a condition may be appropriate </w:t>
      </w:r>
    </w:p>
    <w:p w:rsidR="00F97558" w:rsidRDefault="00F97558" w:rsidP="006A5E86">
      <w:pPr>
        <w:numPr>
          <w:ilvl w:val="0"/>
          <w:numId w:val="11"/>
        </w:numPr>
        <w:tabs>
          <w:tab w:val="clear" w:pos="2640"/>
          <w:tab w:val="num" w:pos="1276"/>
        </w:tabs>
        <w:spacing w:beforeLines="20" w:before="48" w:afterLines="20" w:after="48" w:line="360" w:lineRule="auto"/>
        <w:ind w:left="851" w:firstLine="0"/>
        <w:rPr>
          <w:rFonts w:ascii="Verdana" w:hAnsi="Verdana"/>
          <w:sz w:val="20"/>
        </w:rPr>
      </w:pPr>
      <w:r>
        <w:rPr>
          <w:rFonts w:ascii="Verdana" w:hAnsi="Verdana"/>
          <w:sz w:val="20"/>
        </w:rPr>
        <w:t>If not, some other</w:t>
      </w:r>
      <w:r w:rsidRPr="002C4CB8">
        <w:rPr>
          <w:rFonts w:ascii="Verdana" w:hAnsi="Verdana"/>
          <w:sz w:val="20"/>
        </w:rPr>
        <w:t xml:space="preserve"> order may be appropriate </w:t>
      </w:r>
    </w:p>
    <w:p w:rsidR="00F97558" w:rsidRPr="00D53A4D" w:rsidRDefault="00F97558" w:rsidP="006A5E86">
      <w:pPr>
        <w:spacing w:beforeLines="20" w:before="48" w:afterLines="20" w:after="48" w:line="360" w:lineRule="auto"/>
        <w:ind w:left="851"/>
        <w:rPr>
          <w:rFonts w:ascii="Verdana" w:hAnsi="Verdana"/>
          <w:sz w:val="2"/>
          <w:szCs w:val="2"/>
        </w:rPr>
      </w:pPr>
    </w:p>
    <w:p w:rsidR="00F97558" w:rsidRDefault="00F97558" w:rsidP="006A5E86">
      <w:pPr>
        <w:numPr>
          <w:ilvl w:val="0"/>
          <w:numId w:val="12"/>
        </w:numPr>
        <w:tabs>
          <w:tab w:val="clear" w:pos="2640"/>
          <w:tab w:val="num" w:pos="709"/>
        </w:tabs>
        <w:spacing w:beforeLines="20" w:before="48" w:afterLines="20" w:after="48" w:line="360" w:lineRule="auto"/>
        <w:ind w:left="709" w:hanging="425"/>
        <w:rPr>
          <w:rFonts w:ascii="Verdana" w:hAnsi="Verdana"/>
          <w:sz w:val="20"/>
        </w:rPr>
      </w:pPr>
      <w:r w:rsidRPr="002C4CB8">
        <w:rPr>
          <w:rFonts w:ascii="Verdana" w:hAnsi="Verdana"/>
          <w:sz w:val="20"/>
        </w:rPr>
        <w:t>Conditions will generally be recorded in the public National Register, one exception being “health” conditions (see s</w:t>
      </w:r>
      <w:r>
        <w:rPr>
          <w:rFonts w:ascii="Verdana" w:hAnsi="Verdana"/>
          <w:sz w:val="20"/>
        </w:rPr>
        <w:t xml:space="preserve">s </w:t>
      </w:r>
      <w:hyperlink r:id="rId10" w:tgtFrame="_blank" w:tooltip="s 225 of the Law" w:history="1">
        <w:r w:rsidRPr="006545BF">
          <w:rPr>
            <w:rStyle w:val="Hyperlink"/>
            <w:rFonts w:ascii="Verdana" w:hAnsi="Verdana"/>
            <w:sz w:val="20"/>
          </w:rPr>
          <w:t>225</w:t>
        </w:r>
      </w:hyperlink>
      <w:r w:rsidRPr="006545BF">
        <w:rPr>
          <w:rFonts w:ascii="Verdana" w:hAnsi="Verdana"/>
          <w:sz w:val="20"/>
        </w:rPr>
        <w:t xml:space="preserve"> and </w:t>
      </w:r>
      <w:hyperlink r:id="rId11" w:tgtFrame="_blank" w:tooltip="s 226 of the Law" w:history="1">
        <w:r w:rsidRPr="006545BF">
          <w:rPr>
            <w:rStyle w:val="Hyperlink"/>
            <w:rFonts w:ascii="Verdana" w:hAnsi="Verdana"/>
            <w:sz w:val="20"/>
          </w:rPr>
          <w:t>226</w:t>
        </w:r>
      </w:hyperlink>
      <w:r w:rsidRPr="006545BF">
        <w:rPr>
          <w:rFonts w:ascii="Verdana" w:hAnsi="Verdana"/>
          <w:sz w:val="20"/>
        </w:rPr>
        <w:t xml:space="preserve"> of the Law</w:t>
      </w:r>
      <w:r>
        <w:rPr>
          <w:rFonts w:ascii="Verdana" w:hAnsi="Verdana"/>
          <w:sz w:val="20"/>
        </w:rPr>
        <w:t xml:space="preserve"> and</w:t>
      </w:r>
      <w:r w:rsidRPr="002C4CB8">
        <w:rPr>
          <w:rFonts w:ascii="Verdana" w:hAnsi="Verdana"/>
          <w:sz w:val="20"/>
        </w:rPr>
        <w:t xml:space="preserve"> </w:t>
      </w:r>
      <w:hyperlink w:anchor="drafting2" w:tooltip="2.2 Making private conditions" w:history="1">
        <w:r w:rsidRPr="002C4CB8">
          <w:rPr>
            <w:rStyle w:val="Hyperlink"/>
            <w:rFonts w:ascii="Verdana" w:hAnsi="Verdana"/>
            <w:sz w:val="20"/>
          </w:rPr>
          <w:t>2.2 Making private conditions</w:t>
        </w:r>
      </w:hyperlink>
      <w:r w:rsidRPr="002C4CB8">
        <w:rPr>
          <w:rFonts w:ascii="Verdana" w:hAnsi="Verdana"/>
          <w:sz w:val="20"/>
        </w:rPr>
        <w:t>).</w:t>
      </w:r>
    </w:p>
    <w:p w:rsidR="008D323D" w:rsidRDefault="00F97558" w:rsidP="006A5E86">
      <w:pPr>
        <w:spacing w:beforeLines="20" w:before="48" w:afterLines="20" w:after="48" w:line="360" w:lineRule="auto"/>
        <w:ind w:left="709"/>
        <w:rPr>
          <w:rFonts w:ascii="Verdana" w:hAnsi="Verdana"/>
          <w:sz w:val="20"/>
        </w:rPr>
      </w:pPr>
      <w:r w:rsidRPr="002C4CB8">
        <w:rPr>
          <w:rFonts w:ascii="Verdana" w:hAnsi="Verdana"/>
          <w:sz w:val="20"/>
        </w:rPr>
        <w:t>Any other order</w:t>
      </w:r>
      <w:r>
        <w:rPr>
          <w:rFonts w:ascii="Verdana" w:hAnsi="Verdana"/>
          <w:sz w:val="20"/>
        </w:rPr>
        <w:t xml:space="preserve"> (see ss </w:t>
      </w:r>
      <w:hyperlink r:id="rId12" w:tooltip="s 156C(2) of the Law" w:history="1">
        <w:r w:rsidRPr="003866B9">
          <w:rPr>
            <w:rStyle w:val="Hyperlink"/>
            <w:rFonts w:ascii="Verdana" w:hAnsi="Verdana"/>
            <w:sz w:val="20"/>
          </w:rPr>
          <w:t>156C(2)</w:t>
        </w:r>
      </w:hyperlink>
      <w:r>
        <w:rPr>
          <w:rFonts w:ascii="Verdana" w:hAnsi="Verdana"/>
          <w:sz w:val="20"/>
        </w:rPr>
        <w:t xml:space="preserve">, </w:t>
      </w:r>
      <w:hyperlink r:id="rId13" w:tgtFrame="_blank" w:tooltip="s 146B(1) of the Law" w:history="1">
        <w:r w:rsidRPr="003866B9">
          <w:rPr>
            <w:rStyle w:val="Hyperlink"/>
            <w:rFonts w:ascii="Verdana" w:hAnsi="Verdana"/>
            <w:sz w:val="20"/>
          </w:rPr>
          <w:t>146B(1)</w:t>
        </w:r>
      </w:hyperlink>
      <w:r>
        <w:rPr>
          <w:rFonts w:ascii="Verdana" w:hAnsi="Verdana"/>
          <w:sz w:val="20"/>
        </w:rPr>
        <w:t xml:space="preserve">, </w:t>
      </w:r>
      <w:hyperlink r:id="rId14" w:tgtFrame="_blank" w:tooltip="s 148E of the Law" w:history="1">
        <w:r w:rsidRPr="003866B9">
          <w:rPr>
            <w:rStyle w:val="Hyperlink"/>
            <w:rFonts w:ascii="Verdana" w:hAnsi="Verdana"/>
            <w:sz w:val="20"/>
          </w:rPr>
          <w:t>148E</w:t>
        </w:r>
      </w:hyperlink>
      <w:r>
        <w:rPr>
          <w:rFonts w:ascii="Verdana" w:hAnsi="Verdana"/>
          <w:sz w:val="20"/>
        </w:rPr>
        <w:t xml:space="preserve">,and </w:t>
      </w:r>
      <w:hyperlink r:id="rId15" w:tgtFrame="_blank" w:tooltip="s 149A(1) of the Law" w:history="1">
        <w:r w:rsidRPr="00EC6ED5">
          <w:rPr>
            <w:rStyle w:val="Hyperlink"/>
            <w:rFonts w:ascii="Verdana" w:hAnsi="Verdana"/>
            <w:sz w:val="20"/>
          </w:rPr>
          <w:t>149A(1)</w:t>
        </w:r>
      </w:hyperlink>
      <w:r>
        <w:rPr>
          <w:rFonts w:ascii="Verdana" w:hAnsi="Verdana"/>
          <w:sz w:val="20"/>
        </w:rPr>
        <w:t>)</w:t>
      </w:r>
      <w:r w:rsidRPr="002C4CB8">
        <w:rPr>
          <w:rFonts w:ascii="Verdana" w:hAnsi="Verdana"/>
          <w:sz w:val="20"/>
        </w:rPr>
        <w:t xml:space="preserve">, such as an order requiring a practitioner to attend an education course, </w:t>
      </w:r>
      <w:r w:rsidR="008D323D">
        <w:rPr>
          <w:rFonts w:ascii="Verdana" w:hAnsi="Verdana"/>
          <w:sz w:val="20"/>
        </w:rPr>
        <w:t>will not</w:t>
      </w:r>
      <w:r w:rsidRPr="002C4CB8">
        <w:rPr>
          <w:rFonts w:ascii="Verdana" w:hAnsi="Verdana"/>
          <w:sz w:val="20"/>
        </w:rPr>
        <w:t xml:space="preserve"> </w:t>
      </w:r>
      <w:r>
        <w:rPr>
          <w:rFonts w:ascii="Verdana" w:hAnsi="Verdana"/>
          <w:sz w:val="20"/>
        </w:rPr>
        <w:t xml:space="preserve">generally </w:t>
      </w:r>
      <w:r w:rsidR="00DC2F5C">
        <w:rPr>
          <w:rFonts w:ascii="Verdana" w:hAnsi="Verdana"/>
          <w:sz w:val="20"/>
        </w:rPr>
        <w:t xml:space="preserve">appear on the Register. </w:t>
      </w:r>
    </w:p>
    <w:p w:rsidR="008D323D" w:rsidRDefault="00DC2F5C" w:rsidP="006A5E86">
      <w:pPr>
        <w:numPr>
          <w:ilvl w:val="0"/>
          <w:numId w:val="12"/>
        </w:numPr>
        <w:tabs>
          <w:tab w:val="clear" w:pos="2640"/>
          <w:tab w:val="num" w:pos="709"/>
        </w:tabs>
        <w:spacing w:beforeLines="20" w:before="48" w:afterLines="20" w:after="48" w:line="360" w:lineRule="auto"/>
        <w:ind w:left="709" w:hanging="425"/>
        <w:rPr>
          <w:rFonts w:ascii="Verdana" w:hAnsi="Verdana"/>
          <w:sz w:val="20"/>
        </w:rPr>
      </w:pPr>
      <w:r>
        <w:rPr>
          <w:rFonts w:ascii="Verdana" w:hAnsi="Verdana"/>
          <w:sz w:val="20"/>
        </w:rPr>
        <w:t>Both orders and</w:t>
      </w:r>
      <w:r w:rsidR="00AB7997">
        <w:rPr>
          <w:rFonts w:ascii="Verdana" w:hAnsi="Verdana"/>
          <w:sz w:val="20"/>
        </w:rPr>
        <w:t xml:space="preserve"> conditions can be the subject o</w:t>
      </w:r>
      <w:r>
        <w:rPr>
          <w:rFonts w:ascii="Verdana" w:hAnsi="Verdana"/>
          <w:sz w:val="20"/>
        </w:rPr>
        <w:t xml:space="preserve">f an appeal. </w:t>
      </w:r>
    </w:p>
    <w:p w:rsidR="00F97558" w:rsidRPr="00D53A4D" w:rsidRDefault="00F97558" w:rsidP="006A5E86">
      <w:pPr>
        <w:spacing w:beforeLines="20" w:before="48" w:afterLines="20" w:after="48" w:line="360" w:lineRule="auto"/>
        <w:ind w:left="284"/>
        <w:rPr>
          <w:rFonts w:ascii="Verdana" w:hAnsi="Verdana"/>
          <w:sz w:val="2"/>
          <w:szCs w:val="2"/>
        </w:rPr>
      </w:pPr>
    </w:p>
    <w:p w:rsidR="00F03C25" w:rsidRPr="00F03C25" w:rsidRDefault="008D323D" w:rsidP="006A5E86">
      <w:pPr>
        <w:numPr>
          <w:ilvl w:val="0"/>
          <w:numId w:val="12"/>
        </w:numPr>
        <w:tabs>
          <w:tab w:val="clear" w:pos="2640"/>
          <w:tab w:val="num" w:pos="709"/>
        </w:tabs>
        <w:spacing w:beforeLines="20" w:before="48" w:afterLines="20" w:after="48" w:line="360" w:lineRule="auto"/>
        <w:ind w:left="709" w:hanging="425"/>
        <w:rPr>
          <w:rFonts w:ascii="Verdana" w:hAnsi="Verdana"/>
          <w:sz w:val="20"/>
        </w:rPr>
      </w:pPr>
      <w:r>
        <w:rPr>
          <w:rFonts w:ascii="Verdana" w:hAnsi="Verdana"/>
          <w:sz w:val="20"/>
        </w:rPr>
        <w:t>Conditions (and suspensions and</w:t>
      </w:r>
      <w:r w:rsidR="00F97558" w:rsidRPr="002C4CB8">
        <w:rPr>
          <w:rFonts w:ascii="Verdana" w:hAnsi="Verdana"/>
          <w:sz w:val="20"/>
        </w:rPr>
        <w:t xml:space="preserve"> cancel</w:t>
      </w:r>
      <w:r>
        <w:rPr>
          <w:rFonts w:ascii="Verdana" w:hAnsi="Verdana"/>
          <w:sz w:val="20"/>
        </w:rPr>
        <w:t>lations or disqualifications of registration</w:t>
      </w:r>
      <w:r w:rsidR="00F97558" w:rsidRPr="002C4CB8">
        <w:rPr>
          <w:rFonts w:ascii="Verdana" w:hAnsi="Verdana"/>
          <w:sz w:val="20"/>
        </w:rPr>
        <w:t xml:space="preserve">) can be the subject of formal review </w:t>
      </w:r>
      <w:r w:rsidR="00F97558" w:rsidRPr="006545BF">
        <w:rPr>
          <w:rFonts w:ascii="Verdana" w:hAnsi="Verdana"/>
          <w:sz w:val="20"/>
        </w:rPr>
        <w:t xml:space="preserve">under ss </w:t>
      </w:r>
      <w:hyperlink r:id="rId16" w:tgtFrame="_blank" w:tooltip="s 150A of the Law" w:history="1">
        <w:r w:rsidR="00F97558" w:rsidRPr="006545BF">
          <w:rPr>
            <w:rStyle w:val="Hyperlink"/>
            <w:rFonts w:ascii="Verdana" w:hAnsi="Verdana"/>
            <w:sz w:val="20"/>
          </w:rPr>
          <w:t>150A</w:t>
        </w:r>
      </w:hyperlink>
      <w:r w:rsidR="00F97558" w:rsidRPr="006545BF">
        <w:rPr>
          <w:rFonts w:ascii="Verdana" w:hAnsi="Verdana"/>
          <w:sz w:val="20"/>
        </w:rPr>
        <w:t xml:space="preserve">, </w:t>
      </w:r>
      <w:hyperlink r:id="rId17" w:tgtFrame="_blank" w:tooltip="s 150C of the Law" w:history="1">
        <w:r w:rsidR="00F97558" w:rsidRPr="006545BF">
          <w:rPr>
            <w:rStyle w:val="Hyperlink"/>
            <w:rFonts w:ascii="Verdana" w:hAnsi="Verdana"/>
            <w:sz w:val="20"/>
          </w:rPr>
          <w:t>150C</w:t>
        </w:r>
      </w:hyperlink>
      <w:r w:rsidR="00F97558" w:rsidRPr="006545BF">
        <w:rPr>
          <w:rFonts w:ascii="Verdana" w:hAnsi="Verdana"/>
          <w:sz w:val="20"/>
        </w:rPr>
        <w:t xml:space="preserve">, </w:t>
      </w:r>
      <w:hyperlink r:id="rId18" w:tgtFrame="_blank" w:tooltip="s 152K of the Law" w:history="1">
        <w:r w:rsidR="00F97558" w:rsidRPr="006545BF">
          <w:rPr>
            <w:rStyle w:val="Hyperlink"/>
            <w:rFonts w:ascii="Verdana" w:hAnsi="Verdana"/>
            <w:sz w:val="20"/>
          </w:rPr>
          <w:t>152K</w:t>
        </w:r>
      </w:hyperlink>
      <w:r w:rsidR="00F97558">
        <w:t xml:space="preserve"> </w:t>
      </w:r>
      <w:r w:rsidR="00F97558" w:rsidRPr="00EC6ED5">
        <w:rPr>
          <w:rFonts w:ascii="Verdana" w:hAnsi="Verdana"/>
          <w:sz w:val="20"/>
        </w:rPr>
        <w:t>or</w:t>
      </w:r>
      <w:r w:rsidR="00F97558">
        <w:t xml:space="preserve"> </w:t>
      </w:r>
      <w:hyperlink r:id="rId19" w:tgtFrame="_blank" w:tooltip="s 163B of the Law" w:history="1">
        <w:r w:rsidR="00F97558" w:rsidRPr="006545BF">
          <w:rPr>
            <w:rStyle w:val="Hyperlink"/>
            <w:rFonts w:ascii="Verdana" w:hAnsi="Verdana"/>
            <w:sz w:val="20"/>
          </w:rPr>
          <w:t>163B</w:t>
        </w:r>
      </w:hyperlink>
      <w:r w:rsidR="00F97558">
        <w:rPr>
          <w:rFonts w:ascii="Verdana" w:hAnsi="Verdana"/>
          <w:sz w:val="20"/>
        </w:rPr>
        <w:t xml:space="preserve"> </w:t>
      </w:r>
      <w:r w:rsidR="00F97558" w:rsidRPr="006545BF">
        <w:rPr>
          <w:rFonts w:ascii="Verdana" w:hAnsi="Verdana"/>
          <w:sz w:val="20"/>
        </w:rPr>
        <w:t xml:space="preserve"> of the Law</w:t>
      </w:r>
      <w:r w:rsidR="00F97558" w:rsidRPr="002C4CB8">
        <w:rPr>
          <w:rFonts w:ascii="Verdana" w:hAnsi="Verdana"/>
          <w:sz w:val="20"/>
        </w:rPr>
        <w:t xml:space="preserve"> </w:t>
      </w:r>
      <w:r w:rsidR="00F97558">
        <w:rPr>
          <w:rFonts w:ascii="Verdana" w:hAnsi="Verdana"/>
          <w:sz w:val="20"/>
        </w:rPr>
        <w:t xml:space="preserve">depending on the circumstances (see </w:t>
      </w:r>
      <w:hyperlink w:anchor="reviews1" w:tgtFrame="_self" w:tooltip="4.1 Reviewability of conditions/orders" w:history="1">
        <w:r w:rsidR="00F97558" w:rsidRPr="00673BD6">
          <w:rPr>
            <w:rStyle w:val="Hyperlink"/>
            <w:rFonts w:ascii="Verdana" w:hAnsi="Verdana"/>
            <w:sz w:val="20"/>
          </w:rPr>
          <w:t>4.1 Reviewability of conditions/orders</w:t>
        </w:r>
      </w:hyperlink>
      <w:r w:rsidR="00F97558">
        <w:rPr>
          <w:rFonts w:ascii="Verdana" w:hAnsi="Verdana"/>
          <w:sz w:val="20"/>
        </w:rPr>
        <w:t>).</w:t>
      </w:r>
    </w:p>
    <w:p w:rsidR="00F97558" w:rsidRPr="00CB31A7" w:rsidRDefault="00F03C25" w:rsidP="006A5E86">
      <w:pPr>
        <w:numPr>
          <w:ilvl w:val="0"/>
          <w:numId w:val="12"/>
        </w:numPr>
        <w:tabs>
          <w:tab w:val="clear" w:pos="2640"/>
          <w:tab w:val="num" w:pos="709"/>
        </w:tabs>
        <w:spacing w:beforeLines="20" w:before="48" w:afterLines="20" w:after="48" w:line="360" w:lineRule="auto"/>
        <w:ind w:left="709" w:hanging="425"/>
        <w:rPr>
          <w:rFonts w:ascii="Verdana" w:hAnsi="Verdana"/>
          <w:sz w:val="20"/>
        </w:rPr>
      </w:pPr>
      <w:r>
        <w:rPr>
          <w:rFonts w:ascii="Verdana" w:hAnsi="Verdana"/>
          <w:sz w:val="20"/>
        </w:rPr>
        <w:lastRenderedPageBreak/>
        <w:t>Orders</w:t>
      </w:r>
      <w:r w:rsidRPr="002C4CB8">
        <w:rPr>
          <w:rFonts w:ascii="Verdana" w:hAnsi="Verdana"/>
          <w:sz w:val="20"/>
        </w:rPr>
        <w:t xml:space="preserve"> cannot be the subject of formal review hearings</w:t>
      </w:r>
      <w:r>
        <w:rPr>
          <w:rFonts w:ascii="Verdana" w:hAnsi="Verdana"/>
          <w:sz w:val="20"/>
        </w:rPr>
        <w:t xml:space="preserve"> (see </w:t>
      </w:r>
      <w:hyperlink w:anchor="reviews1" w:tgtFrame="_self" w:tooltip="4.1 Reviewability of conditions/orders" w:history="1">
        <w:r w:rsidRPr="00673BD6">
          <w:rPr>
            <w:rStyle w:val="Hyperlink"/>
            <w:rFonts w:ascii="Verdana" w:hAnsi="Verdana"/>
            <w:sz w:val="20"/>
          </w:rPr>
          <w:t>4.1 Reviewability of conditions/orders</w:t>
        </w:r>
      </w:hyperlink>
      <w:r>
        <w:rPr>
          <w:rFonts w:ascii="Verdana" w:hAnsi="Verdana"/>
          <w:sz w:val="20"/>
        </w:rPr>
        <w:t>)</w:t>
      </w:r>
      <w:r w:rsidRPr="002C4CB8">
        <w:rPr>
          <w:rFonts w:ascii="Verdana" w:hAnsi="Verdana"/>
          <w:sz w:val="20"/>
        </w:rPr>
        <w:t>.</w:t>
      </w:r>
      <w:r w:rsidR="00512DA2">
        <w:rPr>
          <w:rFonts w:ascii="Verdana" w:hAnsi="Verdana"/>
          <w:sz w:val="20"/>
        </w:rPr>
        <w:t xml:space="preserve">  </w:t>
      </w:r>
    </w:p>
    <w:p w:rsidR="00F97558" w:rsidRPr="00477351" w:rsidRDefault="00477351" w:rsidP="00E94D39">
      <w:pPr>
        <w:pStyle w:val="Heading3"/>
        <w:spacing w:before="48" w:after="48"/>
      </w:pPr>
      <w:bookmarkStart w:id="6" w:name="power4"/>
      <w:r w:rsidRPr="00477351">
        <w:t>1.3</w:t>
      </w:r>
      <w:r w:rsidRPr="00477351">
        <w:tab/>
        <w:t xml:space="preserve"> </w:t>
      </w:r>
      <w:r w:rsidR="00F97558" w:rsidRPr="00477351">
        <w:t>Making critical compliance conditions</w:t>
      </w:r>
      <w:r w:rsidR="00B766C8" w:rsidRPr="00477351">
        <w:t xml:space="preserve"> and</w:t>
      </w:r>
      <w:r w:rsidR="00F97558" w:rsidRPr="00477351">
        <w:t>/</w:t>
      </w:r>
      <w:r w:rsidR="00B766C8" w:rsidRPr="00477351">
        <w:t xml:space="preserve">or </w:t>
      </w:r>
      <w:r w:rsidR="00F97558" w:rsidRPr="00477351">
        <w:t>order</w:t>
      </w:r>
      <w:bookmarkEnd w:id="6"/>
      <w:r w:rsidR="00F97558" w:rsidRPr="00477351">
        <w:t>s</w:t>
      </w:r>
    </w:p>
    <w:p w:rsidR="00F97558" w:rsidRPr="00E714E2" w:rsidRDefault="00F97558" w:rsidP="002A6117">
      <w:pPr>
        <w:numPr>
          <w:ilvl w:val="0"/>
          <w:numId w:val="5"/>
        </w:numPr>
        <w:spacing w:beforeLines="20" w:before="48" w:afterLines="20" w:after="48" w:line="360" w:lineRule="auto"/>
        <w:rPr>
          <w:rFonts w:ascii="Verdana" w:hAnsi="Verdana"/>
          <w:i/>
          <w:sz w:val="18"/>
          <w:szCs w:val="18"/>
        </w:rPr>
      </w:pPr>
      <w:r w:rsidRPr="00E714E2">
        <w:rPr>
          <w:rFonts w:ascii="Verdana" w:hAnsi="Verdana"/>
          <w:sz w:val="20"/>
        </w:rPr>
        <w:t xml:space="preserve">Only Professional Standards Committees (PSC) and Tribunals may impose critical compliance conditions (or orders). </w:t>
      </w:r>
      <w:r w:rsidR="00512DA2" w:rsidRPr="00E714E2">
        <w:rPr>
          <w:rFonts w:ascii="Verdana" w:hAnsi="Verdana"/>
          <w:sz w:val="20"/>
        </w:rPr>
        <w:t xml:space="preserve"> Refer to HPCA Legal Practice Note 7 – Critical Compliance Orders and Conditions (September 2015).</w:t>
      </w:r>
      <w:r w:rsidR="002A6117" w:rsidRPr="00E714E2">
        <w:t xml:space="preserve"> </w:t>
      </w:r>
      <w:hyperlink r:id="rId20" w:history="1">
        <w:r w:rsidR="002A6117" w:rsidRPr="00E714E2">
          <w:rPr>
            <w:rStyle w:val="Hyperlink"/>
            <w:rFonts w:ascii="Verdana" w:hAnsi="Verdana"/>
            <w:i/>
            <w:sz w:val="18"/>
            <w:szCs w:val="18"/>
          </w:rPr>
          <w:t>https://www.hpca.nsw.gov.au/sites/default/files/legal_practice_note_7_critical_compliance_orders_and_conditions_final.pdf</w:t>
        </w:r>
      </w:hyperlink>
    </w:p>
    <w:p w:rsidR="00F97558" w:rsidRPr="00D53A4D"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5"/>
        </w:numPr>
        <w:tabs>
          <w:tab w:val="clear" w:pos="1570"/>
          <w:tab w:val="num" w:pos="709"/>
          <w:tab w:val="num" w:pos="2138"/>
        </w:tabs>
        <w:spacing w:beforeLines="20" w:before="48" w:afterLines="20" w:after="48" w:line="360" w:lineRule="auto"/>
        <w:ind w:left="709" w:hanging="425"/>
        <w:rPr>
          <w:rFonts w:ascii="Verdana" w:hAnsi="Verdana"/>
          <w:sz w:val="20"/>
        </w:rPr>
      </w:pPr>
      <w:r w:rsidRPr="002C4CB8">
        <w:rPr>
          <w:rFonts w:ascii="Verdana" w:hAnsi="Verdana"/>
          <w:sz w:val="20"/>
        </w:rPr>
        <w:t xml:space="preserve">Conditions (or orders) become critical compliance conditions when the PSC or Tribunal orders that contravention of the condition (or order) will result in </w:t>
      </w:r>
      <w:r>
        <w:rPr>
          <w:rFonts w:ascii="Verdana" w:hAnsi="Verdana"/>
          <w:sz w:val="20"/>
        </w:rPr>
        <w:t xml:space="preserve">the practitioner’s or student’s </w:t>
      </w:r>
      <w:r w:rsidRPr="002C4CB8">
        <w:rPr>
          <w:rFonts w:ascii="Verdana" w:hAnsi="Verdana"/>
          <w:sz w:val="20"/>
        </w:rPr>
        <w:t xml:space="preserve">registration being cancelled (see </w:t>
      </w:r>
      <w:r w:rsidRPr="00393A9B">
        <w:rPr>
          <w:rFonts w:ascii="Verdana" w:hAnsi="Verdana"/>
          <w:sz w:val="20"/>
        </w:rPr>
        <w:t xml:space="preserve">ss </w:t>
      </w:r>
      <w:hyperlink r:id="rId21" w:tooltip="s 146B of the Law" w:history="1">
        <w:r w:rsidRPr="00393A9B">
          <w:rPr>
            <w:rStyle w:val="Hyperlink"/>
            <w:rFonts w:ascii="Verdana" w:hAnsi="Verdana"/>
            <w:sz w:val="20"/>
          </w:rPr>
          <w:t>146B(3)</w:t>
        </w:r>
      </w:hyperlink>
      <w:r w:rsidRPr="00393A9B">
        <w:rPr>
          <w:rFonts w:ascii="Verdana" w:hAnsi="Verdana"/>
          <w:sz w:val="20"/>
        </w:rPr>
        <w:t xml:space="preserve"> and </w:t>
      </w:r>
      <w:hyperlink r:id="rId22" w:tgtFrame="_blank" w:tooltip="s 149A of the Law" w:history="1">
        <w:r w:rsidRPr="00A33F37">
          <w:rPr>
            <w:rStyle w:val="Hyperlink"/>
            <w:rFonts w:ascii="Verdana" w:hAnsi="Verdana"/>
            <w:sz w:val="20"/>
          </w:rPr>
          <w:t>149A(4)</w:t>
        </w:r>
      </w:hyperlink>
      <w:r w:rsidRPr="00393A9B">
        <w:rPr>
          <w:rFonts w:ascii="Verdana" w:hAnsi="Verdana"/>
          <w:sz w:val="20"/>
        </w:rPr>
        <w:t xml:space="preserve"> of the Law).</w:t>
      </w:r>
    </w:p>
    <w:p w:rsidR="00F97558" w:rsidRPr="00D53A4D" w:rsidRDefault="00F97558" w:rsidP="006A5E86">
      <w:pPr>
        <w:tabs>
          <w:tab w:val="num" w:pos="2138"/>
        </w:tabs>
        <w:spacing w:beforeLines="20" w:before="48" w:afterLines="20" w:after="48" w:line="360" w:lineRule="auto"/>
        <w:ind w:left="284"/>
        <w:rPr>
          <w:rFonts w:ascii="Verdana" w:hAnsi="Verdana"/>
          <w:sz w:val="2"/>
          <w:szCs w:val="2"/>
        </w:rPr>
      </w:pPr>
    </w:p>
    <w:p w:rsidR="00F97558" w:rsidRPr="00697065" w:rsidRDefault="00F97558" w:rsidP="006A5E86">
      <w:pPr>
        <w:numPr>
          <w:ilvl w:val="0"/>
          <w:numId w:val="5"/>
        </w:numPr>
        <w:tabs>
          <w:tab w:val="clear" w:pos="1570"/>
          <w:tab w:val="num" w:pos="709"/>
          <w:tab w:val="num" w:pos="2138"/>
        </w:tabs>
        <w:spacing w:beforeLines="20" w:before="48" w:afterLines="20" w:after="48" w:line="360" w:lineRule="auto"/>
        <w:ind w:left="709" w:hanging="425"/>
        <w:rPr>
          <w:rFonts w:ascii="Verdana" w:hAnsi="Verdana"/>
          <w:sz w:val="20"/>
        </w:rPr>
      </w:pPr>
      <w:r w:rsidRPr="002C4CB8">
        <w:rPr>
          <w:rFonts w:ascii="Verdana" w:hAnsi="Verdana"/>
          <w:sz w:val="20"/>
        </w:rPr>
        <w:t>The effect of a proven contravention (breach) is swift and comprehensive (se</w:t>
      </w:r>
      <w:r w:rsidRPr="00A33F37">
        <w:rPr>
          <w:rFonts w:ascii="Verdana" w:hAnsi="Verdana"/>
          <w:sz w:val="20"/>
        </w:rPr>
        <w:t xml:space="preserve">e ss </w:t>
      </w:r>
      <w:hyperlink r:id="rId23" w:tgtFrame="_blank" w:tooltip="s 150 of the Law" w:history="1">
        <w:r w:rsidRPr="00A33F37">
          <w:rPr>
            <w:rStyle w:val="Hyperlink"/>
            <w:rFonts w:ascii="Verdana" w:hAnsi="Verdana"/>
            <w:sz w:val="20"/>
          </w:rPr>
          <w:t>150(3)</w:t>
        </w:r>
      </w:hyperlink>
      <w:r w:rsidRPr="00A33F37">
        <w:rPr>
          <w:rFonts w:ascii="Verdana" w:hAnsi="Verdana"/>
          <w:sz w:val="20"/>
        </w:rPr>
        <w:t xml:space="preserve"> and </w:t>
      </w:r>
      <w:hyperlink r:id="rId24" w:tgtFrame="_blank" w:tooltip="s 149C of the Law" w:history="1">
        <w:r w:rsidRPr="003D01E9">
          <w:rPr>
            <w:rStyle w:val="Hyperlink"/>
            <w:rFonts w:ascii="Verdana" w:hAnsi="Verdana"/>
            <w:sz w:val="20"/>
          </w:rPr>
          <w:t xml:space="preserve">149C(3) </w:t>
        </w:r>
      </w:hyperlink>
      <w:r w:rsidRPr="00A33F37">
        <w:rPr>
          <w:rFonts w:ascii="Verdana" w:hAnsi="Verdana"/>
          <w:sz w:val="20"/>
        </w:rPr>
        <w:t>of the Law</w:t>
      </w:r>
      <w:r w:rsidRPr="002C4CB8">
        <w:rPr>
          <w:rFonts w:ascii="Verdana" w:hAnsi="Verdana"/>
          <w:sz w:val="20"/>
        </w:rPr>
        <w:t xml:space="preserve"> </w:t>
      </w:r>
      <w:r>
        <w:rPr>
          <w:rFonts w:ascii="Verdana" w:hAnsi="Verdana"/>
          <w:sz w:val="20"/>
        </w:rPr>
        <w:t>a</w:t>
      </w:r>
      <w:r w:rsidRPr="002C4CB8">
        <w:rPr>
          <w:rFonts w:ascii="Verdana" w:hAnsi="Verdana"/>
          <w:sz w:val="20"/>
        </w:rPr>
        <w:t xml:space="preserve">nd </w:t>
      </w:r>
      <w:r w:rsidRPr="00697065">
        <w:rPr>
          <w:rFonts w:ascii="Verdana" w:hAnsi="Verdana"/>
          <w:sz w:val="20"/>
        </w:rPr>
        <w:t>the</w:t>
      </w:r>
      <w:r w:rsidR="0089241D" w:rsidRPr="00697065">
        <w:rPr>
          <w:rFonts w:ascii="Verdana" w:hAnsi="Verdana"/>
          <w:sz w:val="20"/>
        </w:rPr>
        <w:t xml:space="preserve"> cases of </w:t>
      </w:r>
      <w:r w:rsidR="0089241D" w:rsidRPr="00700098">
        <w:rPr>
          <w:rFonts w:ascii="Verdana" w:hAnsi="Verdana"/>
          <w:i/>
          <w:sz w:val="20"/>
        </w:rPr>
        <w:t>Medical Council of NSW v Ghannoum</w:t>
      </w:r>
      <w:r w:rsidR="0089241D" w:rsidRPr="00697065">
        <w:rPr>
          <w:rFonts w:ascii="Verdana" w:hAnsi="Verdana"/>
          <w:sz w:val="20"/>
        </w:rPr>
        <w:t xml:space="preserve"> [2018] NSWCATOD 6 and </w:t>
      </w:r>
      <w:r w:rsidR="0089241D" w:rsidRPr="00700098">
        <w:rPr>
          <w:rFonts w:ascii="Verdana" w:hAnsi="Verdana"/>
          <w:i/>
          <w:sz w:val="20"/>
        </w:rPr>
        <w:t xml:space="preserve">Dental Council of NSW v Stewart </w:t>
      </w:r>
      <w:r w:rsidR="0089241D" w:rsidRPr="00697065">
        <w:rPr>
          <w:rFonts w:ascii="Verdana" w:hAnsi="Verdana"/>
          <w:sz w:val="20"/>
        </w:rPr>
        <w:t>[2018] NSWCATOD 135 where these provisions were applied.</w:t>
      </w:r>
      <w:r w:rsidRPr="00697065">
        <w:rPr>
          <w:rFonts w:ascii="Verdana" w:hAnsi="Verdana"/>
          <w:sz w:val="20"/>
        </w:rPr>
        <w:t xml:space="preserve">  A critical compliance condition (or order) should only</w:t>
      </w:r>
      <w:r w:rsidR="009A06FB" w:rsidRPr="00697065">
        <w:rPr>
          <w:rFonts w:ascii="Verdana" w:hAnsi="Verdana"/>
          <w:sz w:val="20"/>
        </w:rPr>
        <w:t xml:space="preserve"> be imposed when you are satisfied</w:t>
      </w:r>
      <w:r w:rsidRPr="00697065">
        <w:rPr>
          <w:rFonts w:ascii="Verdana" w:hAnsi="Verdana"/>
          <w:sz w:val="20"/>
        </w:rPr>
        <w:t xml:space="preserve"> suspension or cancellation of the practitioner’s registration is appropriate in the event of a breach.</w:t>
      </w:r>
    </w:p>
    <w:p w:rsidR="00F97558" w:rsidRPr="005931C5" w:rsidRDefault="00F97558" w:rsidP="006A5E86">
      <w:pPr>
        <w:tabs>
          <w:tab w:val="num" w:pos="2138"/>
        </w:tabs>
        <w:spacing w:beforeLines="20" w:before="48" w:afterLines="20" w:after="48" w:line="360" w:lineRule="auto"/>
        <w:ind w:left="284"/>
        <w:rPr>
          <w:rFonts w:ascii="Verdana" w:hAnsi="Verdana"/>
          <w:sz w:val="2"/>
          <w:szCs w:val="2"/>
        </w:rPr>
      </w:pPr>
    </w:p>
    <w:p w:rsidR="00E83639" w:rsidRDefault="00F97558" w:rsidP="006A5E86">
      <w:pPr>
        <w:numPr>
          <w:ilvl w:val="0"/>
          <w:numId w:val="5"/>
        </w:numPr>
        <w:tabs>
          <w:tab w:val="clear" w:pos="1570"/>
          <w:tab w:val="num" w:pos="709"/>
          <w:tab w:val="num" w:pos="2138"/>
        </w:tabs>
        <w:spacing w:beforeLines="20" w:before="48" w:afterLines="20" w:after="48" w:line="360" w:lineRule="auto"/>
        <w:ind w:left="709" w:hanging="425"/>
        <w:rPr>
          <w:rFonts w:ascii="Verdana" w:hAnsi="Verdana"/>
          <w:sz w:val="20"/>
        </w:rPr>
      </w:pPr>
      <w:r w:rsidRPr="002C4CB8">
        <w:rPr>
          <w:rFonts w:ascii="Verdana" w:hAnsi="Verdana"/>
          <w:sz w:val="20"/>
        </w:rPr>
        <w:t>Note that if you intend to impose critical compliance conditions (or orders), it is most unlikely (and probably inappropriate) that every condition or order warrants being designated for critical compliance.</w:t>
      </w:r>
    </w:p>
    <w:p w:rsidR="00E83639" w:rsidRPr="00E83639" w:rsidRDefault="00E83639" w:rsidP="006A5E86">
      <w:pPr>
        <w:tabs>
          <w:tab w:val="num" w:pos="2138"/>
        </w:tabs>
        <w:spacing w:beforeLines="20" w:before="48" w:afterLines="20" w:after="48" w:line="360" w:lineRule="auto"/>
        <w:rPr>
          <w:rFonts w:ascii="Verdana" w:hAnsi="Verdana"/>
          <w:sz w:val="2"/>
          <w:szCs w:val="2"/>
        </w:rPr>
      </w:pPr>
    </w:p>
    <w:p w:rsidR="00F97558" w:rsidRPr="002C4CB8" w:rsidRDefault="00477351" w:rsidP="00E94D39">
      <w:pPr>
        <w:pStyle w:val="Heading3"/>
        <w:spacing w:before="48" w:after="48"/>
      </w:pPr>
      <w:bookmarkStart w:id="7" w:name="power5"/>
      <w:r>
        <w:t>1.4</w:t>
      </w:r>
      <w:r>
        <w:tab/>
      </w:r>
      <w:r w:rsidR="00F97558" w:rsidRPr="002C4CB8">
        <w:t>Dealing with pre-existing conditions</w:t>
      </w:r>
      <w:bookmarkEnd w:id="7"/>
      <w:r w:rsidR="00B766C8">
        <w:t xml:space="preserve"> and</w:t>
      </w:r>
      <w:r w:rsidR="00F97558">
        <w:t>/</w:t>
      </w:r>
      <w:r w:rsidR="00B766C8">
        <w:t xml:space="preserve">or </w:t>
      </w:r>
      <w:r w:rsidR="00F97558">
        <w:t>orders</w:t>
      </w:r>
    </w:p>
    <w:p w:rsidR="00F97558" w:rsidRDefault="00F97558" w:rsidP="006A5E86">
      <w:pPr>
        <w:numPr>
          <w:ilvl w:val="0"/>
          <w:numId w:val="4"/>
        </w:numPr>
        <w:spacing w:beforeLines="20" w:before="48" w:afterLines="20" w:after="48" w:line="360" w:lineRule="auto"/>
        <w:ind w:left="709" w:hanging="425"/>
        <w:rPr>
          <w:rFonts w:ascii="Verdana" w:hAnsi="Verdana"/>
          <w:sz w:val="20"/>
        </w:rPr>
      </w:pPr>
      <w:r w:rsidRPr="002C4CB8">
        <w:rPr>
          <w:rFonts w:ascii="Verdana" w:hAnsi="Verdana"/>
          <w:sz w:val="20"/>
        </w:rPr>
        <w:t>In some circumstances you will not have the power to remove or vary a condition already on a practitioner’s registration. You need to understand the origin of any such condition as this will dictate whether you have the power to review such conditions.</w:t>
      </w:r>
    </w:p>
    <w:p w:rsidR="00F97558" w:rsidRPr="005931C5" w:rsidRDefault="00F97558" w:rsidP="006A5E86">
      <w:pPr>
        <w:spacing w:beforeLines="20" w:before="48" w:afterLines="20" w:after="48" w:line="360" w:lineRule="auto"/>
        <w:ind w:left="284"/>
        <w:rPr>
          <w:rFonts w:ascii="Verdana" w:hAnsi="Verdana"/>
          <w:sz w:val="2"/>
          <w:szCs w:val="2"/>
        </w:rPr>
      </w:pPr>
    </w:p>
    <w:p w:rsidR="00F97558" w:rsidRPr="002C4CB8" w:rsidRDefault="00F97558" w:rsidP="006A5E86">
      <w:pPr>
        <w:numPr>
          <w:ilvl w:val="0"/>
          <w:numId w:val="4"/>
        </w:numPr>
        <w:tabs>
          <w:tab w:val="clear" w:pos="720"/>
          <w:tab w:val="num" w:pos="709"/>
        </w:tabs>
        <w:spacing w:beforeLines="20" w:before="48" w:afterLines="20" w:after="48" w:line="360" w:lineRule="auto"/>
        <w:ind w:left="284" w:firstLine="0"/>
        <w:rPr>
          <w:rFonts w:ascii="Verdana" w:hAnsi="Verdana"/>
          <w:sz w:val="20"/>
        </w:rPr>
      </w:pPr>
      <w:r w:rsidRPr="002C4CB8">
        <w:rPr>
          <w:rFonts w:ascii="Verdana" w:hAnsi="Verdana"/>
          <w:b/>
          <w:sz w:val="20"/>
        </w:rPr>
        <w:t>Power to remove or alter existing conditions</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946"/>
      </w:tblGrid>
      <w:tr w:rsidR="00F97558" w:rsidRPr="002C4CB8" w:rsidTr="00E83639">
        <w:trPr>
          <w:tblHeader/>
        </w:trPr>
        <w:tc>
          <w:tcPr>
            <w:tcW w:w="2693" w:type="dxa"/>
            <w:shd w:val="clear" w:color="auto" w:fill="DAEEF3"/>
          </w:tcPr>
          <w:p w:rsidR="00F97558" w:rsidRPr="00B928CE" w:rsidRDefault="00F97558" w:rsidP="00B928CE">
            <w:pPr>
              <w:spacing w:before="120" w:after="120"/>
              <w:rPr>
                <w:rFonts w:ascii="Verdana" w:hAnsi="Verdana"/>
                <w:b/>
                <w:sz w:val="18"/>
                <w:szCs w:val="18"/>
              </w:rPr>
            </w:pPr>
            <w:r w:rsidRPr="00B928CE">
              <w:rPr>
                <w:rFonts w:ascii="Verdana" w:hAnsi="Verdana"/>
                <w:b/>
                <w:sz w:val="18"/>
                <w:szCs w:val="18"/>
              </w:rPr>
              <w:t>When you are sitting as:</w:t>
            </w:r>
          </w:p>
        </w:tc>
        <w:tc>
          <w:tcPr>
            <w:tcW w:w="6946" w:type="dxa"/>
            <w:shd w:val="clear" w:color="auto" w:fill="DAEEF3"/>
          </w:tcPr>
          <w:p w:rsidR="00F97558" w:rsidRPr="00B928CE" w:rsidRDefault="00F97558" w:rsidP="00B928CE">
            <w:pPr>
              <w:spacing w:before="120" w:after="120"/>
              <w:rPr>
                <w:rFonts w:ascii="Verdana" w:hAnsi="Verdana"/>
                <w:b/>
                <w:sz w:val="18"/>
                <w:szCs w:val="18"/>
              </w:rPr>
            </w:pPr>
            <w:r w:rsidRPr="00B928CE">
              <w:rPr>
                <w:rFonts w:ascii="Verdana" w:hAnsi="Verdana"/>
                <w:b/>
                <w:sz w:val="18"/>
                <w:szCs w:val="18"/>
              </w:rPr>
              <w:t>Do you have the power to review/alter existing conditions?</w:t>
            </w:r>
          </w:p>
        </w:tc>
      </w:tr>
      <w:tr w:rsidR="00F97558" w:rsidRPr="002C4CB8" w:rsidTr="00E83639">
        <w:tc>
          <w:tcPr>
            <w:tcW w:w="2693" w:type="dxa"/>
            <w:shd w:val="clear" w:color="auto" w:fill="auto"/>
          </w:tcPr>
          <w:p w:rsidR="00852008" w:rsidRPr="00852008" w:rsidRDefault="00F97558" w:rsidP="00B928CE">
            <w:pPr>
              <w:spacing w:before="120" w:after="120"/>
            </w:pPr>
            <w:r w:rsidRPr="00B928CE">
              <w:rPr>
                <w:rFonts w:ascii="Verdana" w:hAnsi="Verdana"/>
                <w:sz w:val="18"/>
                <w:szCs w:val="18"/>
              </w:rPr>
              <w:t xml:space="preserve">The Council (or Council delegates) exercising powers under ss </w:t>
            </w:r>
            <w:hyperlink r:id="rId25" w:tgtFrame="_blank" w:tooltip="s 150 of the Law" w:history="1">
              <w:r w:rsidRPr="00B928CE">
                <w:rPr>
                  <w:rStyle w:val="Hyperlink"/>
                  <w:rFonts w:ascii="Verdana" w:hAnsi="Verdana"/>
                  <w:sz w:val="18"/>
                  <w:szCs w:val="18"/>
                </w:rPr>
                <w:t>150</w:t>
              </w:r>
            </w:hyperlink>
            <w:r w:rsidRPr="00B928CE">
              <w:rPr>
                <w:rFonts w:ascii="Verdana" w:hAnsi="Verdana"/>
                <w:sz w:val="18"/>
                <w:szCs w:val="18"/>
              </w:rPr>
              <w:t xml:space="preserve">, </w:t>
            </w:r>
            <w:hyperlink r:id="rId26" w:tgtFrame="_blank" w:tooltip="s 150A of the Law" w:history="1">
              <w:r w:rsidRPr="00B928CE">
                <w:rPr>
                  <w:rStyle w:val="Hyperlink"/>
                  <w:rFonts w:ascii="Verdana" w:hAnsi="Verdana"/>
                  <w:sz w:val="18"/>
                  <w:szCs w:val="18"/>
                </w:rPr>
                <w:t>150A</w:t>
              </w:r>
            </w:hyperlink>
            <w:r w:rsidRPr="00B928CE">
              <w:rPr>
                <w:rFonts w:ascii="Verdana" w:hAnsi="Verdana"/>
                <w:sz w:val="18"/>
                <w:szCs w:val="18"/>
              </w:rPr>
              <w:t xml:space="preserve">, or </w:t>
            </w:r>
            <w:hyperlink r:id="rId27" w:tgtFrame="_blank" w:tooltip="s 150C of the Law" w:history="1">
              <w:r w:rsidRPr="00B928CE">
                <w:rPr>
                  <w:rStyle w:val="Hyperlink"/>
                  <w:rFonts w:ascii="Verdana" w:hAnsi="Verdana"/>
                  <w:sz w:val="18"/>
                  <w:szCs w:val="18"/>
                </w:rPr>
                <w:t>150C</w:t>
              </w:r>
            </w:hyperlink>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Only if you are reviewing conditions previously imposed under s 150 of the Law.</w:t>
            </w:r>
          </w:p>
        </w:tc>
      </w:tr>
      <w:tr w:rsidR="00F97558" w:rsidRPr="002C4CB8" w:rsidTr="00E83639">
        <w:tc>
          <w:tcPr>
            <w:tcW w:w="2693"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An Impaired Registrants Panel (IRP)</w:t>
            </w:r>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You can recommend that the Council remove or alter conditions imposed following a previous IRP, or s 150 conditions (using ss </w:t>
            </w:r>
            <w:hyperlink r:id="rId28" w:tgtFrame="_blank" w:tooltip="s 150F of the Law" w:history="1">
              <w:r w:rsidRPr="00B928CE">
                <w:rPr>
                  <w:rStyle w:val="Hyperlink"/>
                  <w:rFonts w:ascii="Verdana" w:hAnsi="Verdana"/>
                  <w:sz w:val="18"/>
                  <w:szCs w:val="18"/>
                </w:rPr>
                <w:t xml:space="preserve">150F </w:t>
              </w:r>
            </w:hyperlink>
            <w:r w:rsidRPr="00B928CE">
              <w:rPr>
                <w:rFonts w:ascii="Verdana" w:hAnsi="Verdana"/>
                <w:sz w:val="18"/>
                <w:szCs w:val="18"/>
              </w:rPr>
              <w:t xml:space="preserve">and </w:t>
            </w:r>
            <w:hyperlink r:id="rId29" w:tgtFrame="_blank" w:tooltip="s 150I of the Law" w:history="1">
              <w:r w:rsidRPr="00B928CE">
                <w:rPr>
                  <w:rStyle w:val="Hyperlink"/>
                  <w:rFonts w:ascii="Verdana" w:hAnsi="Verdana"/>
                  <w:sz w:val="18"/>
                  <w:szCs w:val="18"/>
                </w:rPr>
                <w:t>150I</w:t>
              </w:r>
            </w:hyperlink>
            <w:r w:rsidRPr="00B928CE">
              <w:rPr>
                <w:rFonts w:ascii="Verdana" w:hAnsi="Verdana"/>
                <w:sz w:val="18"/>
                <w:szCs w:val="18"/>
              </w:rPr>
              <w:t xml:space="preserve"> of the Law) and the Council can put such recommendation into effect.</w:t>
            </w:r>
          </w:p>
          <w:p w:rsidR="00F97558" w:rsidRPr="00B928CE" w:rsidRDefault="00F97558" w:rsidP="00B928CE">
            <w:pPr>
              <w:spacing w:before="120" w:after="120"/>
              <w:rPr>
                <w:rFonts w:ascii="Verdana" w:hAnsi="Verdana"/>
                <w:sz w:val="18"/>
                <w:szCs w:val="18"/>
              </w:rPr>
            </w:pPr>
            <w:r w:rsidRPr="00B928CE">
              <w:rPr>
                <w:rFonts w:ascii="Verdana" w:hAnsi="Verdana"/>
                <w:b/>
                <w:sz w:val="18"/>
                <w:szCs w:val="18"/>
              </w:rPr>
              <w:t>Note</w:t>
            </w:r>
            <w:r w:rsidRPr="00B928CE">
              <w:rPr>
                <w:rFonts w:ascii="Verdana" w:hAnsi="Verdana"/>
                <w:sz w:val="18"/>
                <w:szCs w:val="18"/>
              </w:rPr>
              <w:t>: The Council’s ability to remove or alter other pre-existing conditions on your recommendation will depend on whether the Council was given the power to review these conditions when they were originally imposed</w:t>
            </w:r>
            <w:r w:rsidR="009A06FB" w:rsidRPr="00B928CE">
              <w:rPr>
                <w:rFonts w:ascii="Verdana" w:hAnsi="Verdana"/>
                <w:sz w:val="18"/>
                <w:szCs w:val="18"/>
              </w:rPr>
              <w:t xml:space="preserve"> (see ss </w:t>
            </w:r>
            <w:hyperlink r:id="rId30" w:tgtFrame="_blank" w:tooltip="s 163 of the Law" w:history="1">
              <w:r w:rsidR="009A06FB" w:rsidRPr="00B928CE">
                <w:rPr>
                  <w:rStyle w:val="Hyperlink"/>
                  <w:rFonts w:ascii="Verdana" w:hAnsi="Verdana"/>
                  <w:sz w:val="18"/>
                  <w:szCs w:val="18"/>
                </w:rPr>
                <w:t>163</w:t>
              </w:r>
            </w:hyperlink>
            <w:r w:rsidR="009A06FB" w:rsidRPr="00B928CE">
              <w:rPr>
                <w:rFonts w:ascii="Verdana" w:hAnsi="Verdana"/>
                <w:sz w:val="18"/>
                <w:szCs w:val="18"/>
              </w:rPr>
              <w:t xml:space="preserve"> and </w:t>
            </w:r>
            <w:hyperlink r:id="rId31" w:tgtFrame="_blank" w:tooltip="s 163A of the Law" w:history="1">
              <w:r w:rsidR="009A06FB" w:rsidRPr="00B928CE">
                <w:rPr>
                  <w:rStyle w:val="Hyperlink"/>
                  <w:rFonts w:ascii="Verdana" w:hAnsi="Verdana"/>
                  <w:sz w:val="18"/>
                  <w:szCs w:val="18"/>
                </w:rPr>
                <w:t>163A</w:t>
              </w:r>
            </w:hyperlink>
            <w:r w:rsidR="009A06FB" w:rsidRPr="00B928CE">
              <w:rPr>
                <w:rFonts w:ascii="Verdana" w:hAnsi="Verdana"/>
                <w:sz w:val="18"/>
                <w:szCs w:val="18"/>
              </w:rPr>
              <w:t>)</w:t>
            </w:r>
            <w:r w:rsidRPr="00B928CE">
              <w:rPr>
                <w:rFonts w:ascii="Verdana" w:hAnsi="Verdana"/>
                <w:sz w:val="18"/>
                <w:szCs w:val="18"/>
              </w:rPr>
              <w:t>.</w:t>
            </w:r>
            <w:r w:rsidR="009A06FB" w:rsidRPr="00B928CE">
              <w:rPr>
                <w:rFonts w:ascii="Verdana" w:hAnsi="Verdana"/>
                <w:sz w:val="18"/>
                <w:szCs w:val="18"/>
              </w:rPr>
              <w:t xml:space="preserve"> </w:t>
            </w:r>
          </w:p>
        </w:tc>
      </w:tr>
      <w:tr w:rsidR="00F97558" w:rsidRPr="002C4CB8" w:rsidTr="00E83639">
        <w:tc>
          <w:tcPr>
            <w:tcW w:w="2693"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lastRenderedPageBreak/>
              <w:t>A Performance Review Panel (PRP)</w:t>
            </w:r>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No </w:t>
            </w:r>
            <w:r w:rsidR="009A06FB" w:rsidRPr="00B928CE">
              <w:rPr>
                <w:rFonts w:ascii="Verdana" w:hAnsi="Verdana"/>
                <w:sz w:val="18"/>
                <w:szCs w:val="18"/>
              </w:rPr>
              <w:t>(y</w:t>
            </w:r>
            <w:r w:rsidRPr="00B928CE">
              <w:rPr>
                <w:rFonts w:ascii="Verdana" w:hAnsi="Verdana"/>
                <w:sz w:val="18"/>
                <w:szCs w:val="18"/>
              </w:rPr>
              <w:t>ou could make recommendations for a subsequent review body to take into account)</w:t>
            </w:r>
            <w:r w:rsidR="009A06FB" w:rsidRPr="00B928CE">
              <w:rPr>
                <w:rFonts w:ascii="Verdana" w:hAnsi="Verdana"/>
                <w:sz w:val="18"/>
                <w:szCs w:val="18"/>
              </w:rPr>
              <w:t>.</w:t>
            </w:r>
          </w:p>
        </w:tc>
      </w:tr>
      <w:tr w:rsidR="00F97558" w:rsidRPr="002C4CB8" w:rsidTr="00E83639">
        <w:tc>
          <w:tcPr>
            <w:tcW w:w="2693" w:type="dxa"/>
            <w:shd w:val="clear" w:color="auto" w:fill="auto"/>
          </w:tcPr>
          <w:p w:rsidR="00F97558" w:rsidRPr="00B928CE" w:rsidRDefault="00F97558" w:rsidP="00B928CE">
            <w:pPr>
              <w:spacing w:before="120" w:after="120"/>
              <w:rPr>
                <w:rFonts w:ascii="Verdana" w:hAnsi="Verdana"/>
                <w:sz w:val="18"/>
                <w:szCs w:val="18"/>
              </w:rPr>
            </w:pPr>
          </w:p>
          <w:p w:rsidR="00F97558" w:rsidRPr="00B928CE" w:rsidRDefault="00F97558" w:rsidP="00B928CE">
            <w:pPr>
              <w:spacing w:before="120" w:after="120"/>
              <w:rPr>
                <w:rFonts w:ascii="Verdana" w:hAnsi="Verdana"/>
                <w:sz w:val="18"/>
                <w:szCs w:val="18"/>
              </w:rPr>
            </w:pPr>
            <w:r w:rsidRPr="00B928CE">
              <w:rPr>
                <w:rFonts w:ascii="Verdana" w:hAnsi="Verdana"/>
                <w:sz w:val="18"/>
                <w:szCs w:val="18"/>
              </w:rPr>
              <w:t>A PSC or Tribunal dealing with a complaint</w:t>
            </w:r>
          </w:p>
          <w:p w:rsidR="00F97558" w:rsidRPr="00B928CE" w:rsidRDefault="00F97558" w:rsidP="00B928CE">
            <w:pPr>
              <w:spacing w:before="120" w:after="120"/>
              <w:rPr>
                <w:rFonts w:ascii="Verdana" w:hAnsi="Verdana"/>
                <w:sz w:val="18"/>
                <w:szCs w:val="18"/>
              </w:rPr>
            </w:pPr>
          </w:p>
        </w:tc>
        <w:tc>
          <w:tcPr>
            <w:tcW w:w="6946" w:type="dxa"/>
            <w:shd w:val="clear" w:color="auto" w:fill="auto"/>
          </w:tcPr>
          <w:p w:rsidR="00F97558" w:rsidRPr="00B928CE" w:rsidRDefault="00F97558" w:rsidP="00B928CE">
            <w:pPr>
              <w:spacing w:before="120" w:after="120"/>
              <w:rPr>
                <w:rFonts w:ascii="Verdana" w:hAnsi="Verdana"/>
                <w:sz w:val="2"/>
                <w:szCs w:val="2"/>
              </w:rPr>
            </w:pPr>
            <w:r w:rsidRPr="00B928CE">
              <w:rPr>
                <w:rFonts w:ascii="Verdana" w:hAnsi="Verdana"/>
                <w:sz w:val="18"/>
                <w:szCs w:val="18"/>
              </w:rPr>
              <w:t>No (You could make recommendations for a subsequent review body to take into account).</w:t>
            </w:r>
          </w:p>
          <w:p w:rsidR="00F97558" w:rsidRPr="00B928CE" w:rsidRDefault="00F97558" w:rsidP="00B928CE">
            <w:pPr>
              <w:spacing w:before="120" w:after="120"/>
              <w:rPr>
                <w:rFonts w:ascii="Verdana" w:hAnsi="Verdana"/>
                <w:sz w:val="18"/>
                <w:szCs w:val="18"/>
              </w:rPr>
            </w:pPr>
            <w:r w:rsidRPr="00B928CE">
              <w:rPr>
                <w:rFonts w:ascii="Verdana" w:hAnsi="Verdana"/>
                <w:b/>
                <w:sz w:val="18"/>
                <w:szCs w:val="18"/>
              </w:rPr>
              <w:t>Note</w:t>
            </w:r>
            <w:r w:rsidRPr="00B928CE">
              <w:rPr>
                <w:rFonts w:ascii="Verdana" w:hAnsi="Verdana"/>
                <w:sz w:val="18"/>
                <w:szCs w:val="18"/>
              </w:rPr>
              <w:t>: If the existing conditions were imposed under s 150 and you are now dealing with a complaint resulting from the same matter, the s 150 conditions fall away by reason of you dealing with the complaint</w:t>
            </w:r>
            <w:r w:rsidR="00852008" w:rsidRPr="00B928CE">
              <w:rPr>
                <w:rFonts w:ascii="Verdana" w:hAnsi="Verdana"/>
                <w:sz w:val="18"/>
                <w:szCs w:val="18"/>
              </w:rPr>
              <w:t xml:space="preserve"> (see </w:t>
            </w:r>
            <w:hyperlink r:id="rId32" w:tgtFrame="_blank" w:tooltip="s 150I of the Law" w:history="1">
              <w:r w:rsidR="00852008" w:rsidRPr="00A85212">
                <w:rPr>
                  <w:rStyle w:val="Hyperlink"/>
                  <w:rFonts w:ascii="Verdana" w:hAnsi="Verdana"/>
                  <w:sz w:val="18"/>
                  <w:szCs w:val="18"/>
                </w:rPr>
                <w:t>s 150I</w:t>
              </w:r>
            </w:hyperlink>
            <w:r w:rsidR="00852008" w:rsidRPr="00A85212">
              <w:rPr>
                <w:rFonts w:ascii="Verdana" w:hAnsi="Verdana"/>
                <w:sz w:val="18"/>
                <w:szCs w:val="18"/>
              </w:rPr>
              <w:t xml:space="preserve"> </w:t>
            </w:r>
            <w:r w:rsidR="00C13467" w:rsidRPr="00A85212">
              <w:rPr>
                <w:rFonts w:ascii="Verdana" w:hAnsi="Verdana"/>
                <w:sz w:val="18"/>
                <w:szCs w:val="18"/>
              </w:rPr>
              <w:t xml:space="preserve">and s. 150H </w:t>
            </w:r>
            <w:r w:rsidR="00852008" w:rsidRPr="00A85212">
              <w:rPr>
                <w:rFonts w:ascii="Verdana" w:hAnsi="Verdana"/>
                <w:sz w:val="18"/>
                <w:szCs w:val="18"/>
              </w:rPr>
              <w:t>of</w:t>
            </w:r>
            <w:r w:rsidR="00852008" w:rsidRPr="00B928CE">
              <w:rPr>
                <w:rFonts w:ascii="Verdana" w:hAnsi="Verdana"/>
                <w:sz w:val="18"/>
                <w:szCs w:val="18"/>
              </w:rPr>
              <w:t xml:space="preserve"> the Law)</w:t>
            </w:r>
            <w:r w:rsidRPr="00B928CE">
              <w:rPr>
                <w:rFonts w:ascii="Verdana" w:hAnsi="Verdana"/>
                <w:sz w:val="18"/>
                <w:szCs w:val="18"/>
              </w:rPr>
              <w:t xml:space="preserve">. </w:t>
            </w:r>
          </w:p>
        </w:tc>
      </w:tr>
      <w:tr w:rsidR="00F97558" w:rsidRPr="002C4CB8" w:rsidTr="00E83639">
        <w:tc>
          <w:tcPr>
            <w:tcW w:w="2693"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A Tribunal or a Council dealing with a review application under </w:t>
            </w:r>
            <w:hyperlink r:id="rId33" w:tgtFrame="_blank" w:tooltip="s 163B of the Law" w:history="1">
              <w:r w:rsidRPr="00B928CE">
                <w:rPr>
                  <w:rStyle w:val="Hyperlink"/>
                  <w:rFonts w:ascii="Verdana" w:hAnsi="Verdana"/>
                  <w:sz w:val="18"/>
                  <w:szCs w:val="18"/>
                </w:rPr>
                <w:t>s 163B</w:t>
              </w:r>
            </w:hyperlink>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Yes, but only as set out in </w:t>
            </w:r>
            <w:hyperlink r:id="rId34" w:tgtFrame="_blank" w:tooltip="s 163A of the Law" w:history="1">
              <w:r w:rsidRPr="00B928CE">
                <w:rPr>
                  <w:rStyle w:val="Hyperlink"/>
                  <w:rFonts w:ascii="Verdana" w:hAnsi="Verdana"/>
                  <w:sz w:val="18"/>
                  <w:szCs w:val="18"/>
                </w:rPr>
                <w:t xml:space="preserve">s 163A(4) </w:t>
              </w:r>
            </w:hyperlink>
            <w:r w:rsidRPr="00B928CE">
              <w:rPr>
                <w:rFonts w:ascii="Verdana" w:hAnsi="Verdana"/>
                <w:sz w:val="18"/>
                <w:szCs w:val="18"/>
              </w:rPr>
              <w:t>of the Law regarding “relevant orders” as defined in that section (i.e. suspension, cancellation, disqualification, conditions on registration).</w:t>
            </w:r>
          </w:p>
        </w:tc>
      </w:tr>
      <w:tr w:rsidR="00F97558" w:rsidRPr="002C4CB8" w:rsidTr="00E83639">
        <w:tc>
          <w:tcPr>
            <w:tcW w:w="2693"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A Tribunal dealing with an appeal concerning disciplinary outcomes or dealing with an appeal concerning National Board registration decisions under </w:t>
            </w:r>
            <w:hyperlink r:id="rId35" w:tgtFrame="_blank" w:tooltip="s 175 of the Law" w:history="1">
              <w:r w:rsidRPr="00B928CE">
                <w:rPr>
                  <w:rStyle w:val="Hyperlink"/>
                  <w:rFonts w:ascii="Verdana" w:hAnsi="Verdana"/>
                  <w:sz w:val="18"/>
                  <w:szCs w:val="18"/>
                </w:rPr>
                <w:t>s 175</w:t>
              </w:r>
            </w:hyperlink>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May only deal with any conditions under appeal.</w:t>
            </w:r>
          </w:p>
          <w:p w:rsidR="00F97558" w:rsidRPr="00B928CE" w:rsidRDefault="00F97558" w:rsidP="00B928CE">
            <w:pPr>
              <w:spacing w:before="120" w:after="120"/>
              <w:rPr>
                <w:rFonts w:ascii="Verdana" w:hAnsi="Verdana"/>
                <w:sz w:val="18"/>
                <w:szCs w:val="18"/>
              </w:rPr>
            </w:pPr>
            <w:r w:rsidRPr="00B928CE">
              <w:rPr>
                <w:rFonts w:ascii="Verdana" w:hAnsi="Verdana"/>
                <w:sz w:val="18"/>
                <w:szCs w:val="18"/>
              </w:rPr>
              <w:t>(You could make recommendations about other pre-existing conditions for a subsequent review body to take into account)</w:t>
            </w:r>
          </w:p>
        </w:tc>
      </w:tr>
      <w:tr w:rsidR="00F97558" w:rsidRPr="002C4CB8" w:rsidTr="00E83639">
        <w:trPr>
          <w:trHeight w:val="1818"/>
        </w:trPr>
        <w:tc>
          <w:tcPr>
            <w:tcW w:w="2693"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A Council Inquiry dealing with a complaint</w:t>
            </w:r>
            <w:r w:rsidRPr="00B928CE">
              <w:rPr>
                <w:rFonts w:ascii="Verdana" w:hAnsi="Verdana"/>
                <w:i/>
                <w:sz w:val="18"/>
                <w:szCs w:val="18"/>
              </w:rPr>
              <w:t xml:space="preserve"> </w:t>
            </w:r>
            <w:r w:rsidRPr="00B928CE">
              <w:rPr>
                <w:rFonts w:ascii="Verdana" w:hAnsi="Verdana"/>
                <w:sz w:val="18"/>
                <w:szCs w:val="18"/>
              </w:rPr>
              <w:t xml:space="preserve">under </w:t>
            </w:r>
            <w:hyperlink r:id="rId36" w:tgtFrame="_blank" w:tooltip="s 148 of the Law" w:history="1">
              <w:r w:rsidRPr="00B928CE">
                <w:rPr>
                  <w:rStyle w:val="Hyperlink"/>
                  <w:rFonts w:ascii="Verdana" w:hAnsi="Verdana"/>
                  <w:sz w:val="18"/>
                  <w:szCs w:val="18"/>
                </w:rPr>
                <w:t>s 148</w:t>
              </w:r>
            </w:hyperlink>
          </w:p>
        </w:tc>
        <w:tc>
          <w:tcPr>
            <w:tcW w:w="6946" w:type="dxa"/>
            <w:shd w:val="clear" w:color="auto" w:fill="auto"/>
          </w:tcPr>
          <w:p w:rsidR="00F97558" w:rsidRPr="00B928CE" w:rsidRDefault="00F97558" w:rsidP="00B928CE">
            <w:pPr>
              <w:spacing w:before="120" w:after="120"/>
              <w:rPr>
                <w:rFonts w:ascii="Verdana" w:hAnsi="Verdana"/>
                <w:sz w:val="18"/>
                <w:szCs w:val="18"/>
              </w:rPr>
            </w:pPr>
            <w:r w:rsidRPr="00B928CE">
              <w:rPr>
                <w:rFonts w:ascii="Verdana" w:hAnsi="Verdana"/>
                <w:sz w:val="18"/>
                <w:szCs w:val="18"/>
              </w:rPr>
              <w:t>No, not under your Inquiry powers.</w:t>
            </w:r>
          </w:p>
          <w:p w:rsidR="00F97558" w:rsidRPr="00B928CE" w:rsidRDefault="00F97558" w:rsidP="00B928CE">
            <w:pPr>
              <w:spacing w:before="120" w:after="120"/>
              <w:rPr>
                <w:rFonts w:ascii="Verdana" w:hAnsi="Verdana"/>
                <w:sz w:val="18"/>
                <w:szCs w:val="18"/>
              </w:rPr>
            </w:pPr>
            <w:r w:rsidRPr="00B928CE">
              <w:rPr>
                <w:rFonts w:ascii="Verdana" w:hAnsi="Verdana"/>
                <w:sz w:val="18"/>
                <w:szCs w:val="18"/>
              </w:rPr>
              <w:t xml:space="preserve">But if the Council is the review body under </w:t>
            </w:r>
            <w:hyperlink r:id="rId37" w:tgtFrame="_blank" w:tooltip="s 163B of the Law" w:history="1">
              <w:r w:rsidRPr="00B928CE">
                <w:rPr>
                  <w:rStyle w:val="Hyperlink"/>
                  <w:rFonts w:ascii="Verdana" w:hAnsi="Verdana"/>
                  <w:sz w:val="18"/>
                  <w:szCs w:val="18"/>
                </w:rPr>
                <w:t>s 163B</w:t>
              </w:r>
            </w:hyperlink>
            <w:r w:rsidRPr="00B928CE">
              <w:rPr>
                <w:rFonts w:ascii="Verdana" w:hAnsi="Verdana"/>
                <w:sz w:val="18"/>
                <w:szCs w:val="18"/>
              </w:rPr>
              <w:t xml:space="preserve"> of the Law and the practitioner consents to, for example, alteration or removal of conditions under s 163B, the Council can deal with the conditions concurrently with the Inquiry. See also </w:t>
            </w:r>
            <w:hyperlink r:id="rId38" w:tgtFrame="_blank" w:tooltip="s 41P of the Law" w:history="1">
              <w:r w:rsidRPr="00B928CE">
                <w:rPr>
                  <w:rStyle w:val="Hyperlink"/>
                  <w:rFonts w:ascii="Verdana" w:hAnsi="Verdana"/>
                  <w:sz w:val="18"/>
                  <w:szCs w:val="18"/>
                </w:rPr>
                <w:t>s 41P</w:t>
              </w:r>
            </w:hyperlink>
            <w:r w:rsidRPr="00B928CE">
              <w:rPr>
                <w:rFonts w:ascii="Verdana" w:hAnsi="Verdana"/>
                <w:sz w:val="18"/>
                <w:szCs w:val="18"/>
              </w:rPr>
              <w:t xml:space="preserve"> of the Law regarding the exercise of Council functions with consent.</w:t>
            </w:r>
          </w:p>
        </w:tc>
      </w:tr>
    </w:tbl>
    <w:p w:rsidR="00F97558" w:rsidRPr="002C4CB8" w:rsidRDefault="00F97558" w:rsidP="006A5E86">
      <w:pPr>
        <w:spacing w:beforeLines="20" w:before="48" w:afterLines="20" w:after="48" w:line="360" w:lineRule="auto"/>
        <w:rPr>
          <w:rFonts w:ascii="Verdana" w:hAnsi="Verdana"/>
          <w:sz w:val="20"/>
          <w:u w:val="single"/>
        </w:rPr>
      </w:pPr>
    </w:p>
    <w:p w:rsidR="00852008" w:rsidRDefault="005F2EA9" w:rsidP="006A5E86">
      <w:pPr>
        <w:numPr>
          <w:ilvl w:val="0"/>
          <w:numId w:val="4"/>
        </w:numPr>
        <w:tabs>
          <w:tab w:val="clear" w:pos="720"/>
          <w:tab w:val="num" w:pos="1276"/>
        </w:tabs>
        <w:spacing w:beforeLines="20" w:before="48" w:afterLines="20" w:after="48" w:line="360" w:lineRule="auto"/>
        <w:ind w:left="1276" w:hanging="425"/>
        <w:rPr>
          <w:rFonts w:ascii="Verdana" w:hAnsi="Verdana"/>
          <w:sz w:val="2"/>
          <w:szCs w:val="2"/>
        </w:rPr>
      </w:pPr>
      <w:r w:rsidRPr="00A85212">
        <w:rPr>
          <w:rFonts w:ascii="Verdana" w:hAnsi="Verdana"/>
          <w:sz w:val="20"/>
        </w:rPr>
        <w:t>If you are of the view that a current condition should remain or be affirmed make a comment in your written decision.</w:t>
      </w:r>
      <w:r>
        <w:rPr>
          <w:rFonts w:ascii="Verdana" w:hAnsi="Verdana"/>
          <w:sz w:val="20"/>
        </w:rPr>
        <w:t xml:space="preserve"> </w:t>
      </w:r>
      <w:r w:rsidR="00F97558" w:rsidRPr="002C4CB8">
        <w:rPr>
          <w:rFonts w:ascii="Verdana" w:hAnsi="Verdana"/>
          <w:sz w:val="20"/>
        </w:rPr>
        <w:t>If you do not have the power to deal with pre-existing conditions, as a general principle, it is best to impose</w:t>
      </w:r>
      <w:r w:rsidR="00F97558" w:rsidRPr="00852008">
        <w:rPr>
          <w:rFonts w:ascii="Verdana" w:hAnsi="Verdana"/>
          <w:sz w:val="20"/>
        </w:rPr>
        <w:t xml:space="preserve"> all</w:t>
      </w:r>
      <w:r w:rsidR="00F97558" w:rsidRPr="002C4CB8">
        <w:rPr>
          <w:rFonts w:ascii="Verdana" w:hAnsi="Verdana"/>
          <w:sz w:val="20"/>
        </w:rPr>
        <w:t xml:space="preserve"> the conditions you think are appropriate in relation to the current complaint or issue before you, regardless of whether there are</w:t>
      </w:r>
      <w:r w:rsidR="00F97558">
        <w:rPr>
          <w:rFonts w:ascii="Verdana" w:hAnsi="Verdana"/>
          <w:sz w:val="20"/>
        </w:rPr>
        <w:t xml:space="preserve"> </w:t>
      </w:r>
      <w:r w:rsidR="00F97558" w:rsidRPr="002C4CB8">
        <w:rPr>
          <w:rFonts w:ascii="Verdana" w:hAnsi="Verdana"/>
          <w:sz w:val="20"/>
        </w:rPr>
        <w:t xml:space="preserve">pre-existing conditions </w:t>
      </w:r>
      <w:r w:rsidR="00685180" w:rsidRPr="002C4CB8">
        <w:rPr>
          <w:rFonts w:ascii="Verdana" w:hAnsi="Verdana"/>
          <w:sz w:val="20"/>
        </w:rPr>
        <w:t>on t</w:t>
      </w:r>
      <w:r w:rsidR="00685180">
        <w:rPr>
          <w:rFonts w:ascii="Verdana" w:hAnsi="Verdana"/>
          <w:sz w:val="20"/>
        </w:rPr>
        <w:t xml:space="preserve">he practitioner’s registration </w:t>
      </w:r>
      <w:r w:rsidR="00F97558" w:rsidRPr="002C4CB8">
        <w:rPr>
          <w:rFonts w:ascii="Verdana" w:hAnsi="Verdana"/>
          <w:sz w:val="20"/>
        </w:rPr>
        <w:t>related to the area of concern</w:t>
      </w:r>
      <w:r w:rsidR="00685180">
        <w:rPr>
          <w:rFonts w:ascii="Verdana" w:hAnsi="Verdana"/>
          <w:sz w:val="20"/>
        </w:rPr>
        <w:t>.</w:t>
      </w:r>
    </w:p>
    <w:p w:rsidR="00F97558" w:rsidRPr="00852008" w:rsidRDefault="00852008" w:rsidP="006A5E86">
      <w:pPr>
        <w:numPr>
          <w:ilvl w:val="0"/>
          <w:numId w:val="4"/>
        </w:numPr>
        <w:tabs>
          <w:tab w:val="clear" w:pos="720"/>
          <w:tab w:val="num" w:pos="1276"/>
        </w:tabs>
        <w:spacing w:beforeLines="20" w:before="48" w:afterLines="20" w:after="48" w:line="360" w:lineRule="auto"/>
        <w:ind w:left="1276" w:hanging="425"/>
        <w:rPr>
          <w:rFonts w:ascii="Verdana" w:hAnsi="Verdana"/>
          <w:sz w:val="2"/>
          <w:szCs w:val="2"/>
        </w:rPr>
      </w:pPr>
      <w:r>
        <w:rPr>
          <w:rFonts w:ascii="Verdana" w:hAnsi="Verdana"/>
          <w:sz w:val="20"/>
        </w:rPr>
        <w:t xml:space="preserve">If </w:t>
      </w:r>
      <w:r w:rsidR="00685180">
        <w:rPr>
          <w:rFonts w:ascii="Verdana" w:hAnsi="Verdana"/>
          <w:sz w:val="20"/>
        </w:rPr>
        <w:t>the</w:t>
      </w:r>
      <w:r w:rsidR="00685180" w:rsidRPr="00852008">
        <w:rPr>
          <w:rFonts w:ascii="Verdana" w:hAnsi="Verdana"/>
          <w:sz w:val="20"/>
        </w:rPr>
        <w:t xml:space="preserve"> result</w:t>
      </w:r>
      <w:r>
        <w:rPr>
          <w:rFonts w:ascii="Verdana" w:hAnsi="Verdana"/>
          <w:sz w:val="20"/>
        </w:rPr>
        <w:t xml:space="preserve"> i</w:t>
      </w:r>
      <w:r w:rsidR="00685180">
        <w:rPr>
          <w:rFonts w:ascii="Verdana" w:hAnsi="Verdana"/>
          <w:sz w:val="20"/>
        </w:rPr>
        <w:t>s</w:t>
      </w:r>
      <w:r w:rsidR="00F97558" w:rsidRPr="00852008">
        <w:rPr>
          <w:rFonts w:ascii="Verdana" w:hAnsi="Verdana"/>
          <w:sz w:val="20"/>
        </w:rPr>
        <w:t xml:space="preserve"> superfluous or </w:t>
      </w:r>
      <w:r w:rsidR="005F2EA9" w:rsidRPr="00A85212">
        <w:rPr>
          <w:rFonts w:ascii="Verdana" w:hAnsi="Verdana"/>
          <w:sz w:val="20"/>
        </w:rPr>
        <w:t xml:space="preserve">creates </w:t>
      </w:r>
      <w:r w:rsidR="00F97558" w:rsidRPr="00A85212">
        <w:rPr>
          <w:rFonts w:ascii="Verdana" w:hAnsi="Verdana"/>
          <w:sz w:val="20"/>
        </w:rPr>
        <w:t>o</w:t>
      </w:r>
      <w:r w:rsidR="00F97558" w:rsidRPr="00852008">
        <w:rPr>
          <w:rFonts w:ascii="Verdana" w:hAnsi="Verdana"/>
          <w:sz w:val="20"/>
        </w:rPr>
        <w:t>verlapping conditions on the practitioner’s registration, it is appropriate to make recommendations as to what pre-existing conditions should be removed or varied.  The Council s</w:t>
      </w:r>
      <w:r>
        <w:rPr>
          <w:rFonts w:ascii="Verdana" w:hAnsi="Verdana"/>
          <w:sz w:val="20"/>
        </w:rPr>
        <w:t xml:space="preserve">taff </w:t>
      </w:r>
      <w:r w:rsidR="00F97558" w:rsidRPr="00852008">
        <w:rPr>
          <w:rFonts w:ascii="Verdana" w:hAnsi="Verdana"/>
          <w:sz w:val="20"/>
        </w:rPr>
        <w:t>can then arrange for the matter to be considered by the appropriate review body.</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2C4CB8" w:rsidRDefault="00685180" w:rsidP="006A5E86">
      <w:pPr>
        <w:numPr>
          <w:ilvl w:val="0"/>
          <w:numId w:val="4"/>
        </w:numPr>
        <w:spacing w:beforeLines="20" w:before="48" w:afterLines="20" w:after="48" w:line="360" w:lineRule="auto"/>
        <w:ind w:left="284" w:firstLine="0"/>
        <w:rPr>
          <w:rFonts w:ascii="Verdana" w:hAnsi="Verdana"/>
          <w:sz w:val="20"/>
        </w:rPr>
      </w:pPr>
      <w:r>
        <w:rPr>
          <w:rFonts w:ascii="Verdana" w:hAnsi="Verdana"/>
          <w:sz w:val="20"/>
        </w:rPr>
        <w:t xml:space="preserve">Please contact </w:t>
      </w:r>
      <w:r w:rsidRPr="00A85212">
        <w:rPr>
          <w:rFonts w:ascii="Verdana" w:hAnsi="Verdana"/>
          <w:sz w:val="20"/>
        </w:rPr>
        <w:t>Council s</w:t>
      </w:r>
      <w:r>
        <w:rPr>
          <w:rFonts w:ascii="Verdana" w:hAnsi="Verdana"/>
          <w:sz w:val="20"/>
        </w:rPr>
        <w:t>taff for further</w:t>
      </w:r>
      <w:r w:rsidR="00F97558" w:rsidRPr="002C4CB8">
        <w:rPr>
          <w:rFonts w:ascii="Verdana" w:hAnsi="Verdana"/>
          <w:sz w:val="20"/>
        </w:rPr>
        <w:t xml:space="preserve"> advice on any specific issues.</w:t>
      </w:r>
    </w:p>
    <w:p w:rsidR="00F97558" w:rsidRPr="00477351" w:rsidRDefault="00F97558" w:rsidP="00477351">
      <w:pPr>
        <w:pStyle w:val="Heading2"/>
      </w:pPr>
      <w:bookmarkStart w:id="8" w:name="DRAFTING"/>
      <w:r>
        <w:rPr>
          <w:szCs w:val="24"/>
        </w:rPr>
        <w:br w:type="page"/>
      </w:r>
      <w:r w:rsidRPr="00477351">
        <w:lastRenderedPageBreak/>
        <w:t>DRAFTING CONDITIONS</w:t>
      </w:r>
      <w:bookmarkStart w:id="9" w:name="drafting1"/>
      <w:bookmarkEnd w:id="8"/>
    </w:p>
    <w:p w:rsidR="00F97558" w:rsidRPr="00F115DF" w:rsidRDefault="00477351" w:rsidP="00E94D39">
      <w:pPr>
        <w:pStyle w:val="Heading3"/>
        <w:spacing w:before="48" w:after="48"/>
      </w:pPr>
      <w:r>
        <w:t>2.1</w:t>
      </w:r>
      <w:r>
        <w:tab/>
      </w:r>
      <w:r w:rsidR="00F97558" w:rsidRPr="00F115DF">
        <w:t>Finding template conditions</w:t>
      </w:r>
    </w:p>
    <w:bookmarkEnd w:id="9"/>
    <w:p w:rsidR="00F97558" w:rsidRPr="00401AA3" w:rsidRDefault="00685180" w:rsidP="006A5E86">
      <w:pPr>
        <w:numPr>
          <w:ilvl w:val="1"/>
          <w:numId w:val="6"/>
        </w:numPr>
        <w:tabs>
          <w:tab w:val="clear" w:pos="1222"/>
          <w:tab w:val="left" w:pos="709"/>
          <w:tab w:val="num" w:pos="1647"/>
          <w:tab w:val="num" w:pos="1702"/>
        </w:tabs>
        <w:spacing w:beforeLines="20" w:before="48" w:afterLines="20" w:after="48" w:line="360" w:lineRule="auto"/>
        <w:ind w:left="284" w:firstLine="0"/>
        <w:rPr>
          <w:rFonts w:ascii="Verdana" w:hAnsi="Verdana"/>
          <w:sz w:val="20"/>
        </w:rPr>
      </w:pPr>
      <w:r>
        <w:rPr>
          <w:rFonts w:ascii="Verdana" w:hAnsi="Verdana"/>
          <w:sz w:val="20"/>
        </w:rPr>
        <w:t>R</w:t>
      </w:r>
      <w:r w:rsidR="00F97558" w:rsidRPr="00F115DF">
        <w:rPr>
          <w:rFonts w:ascii="Verdana" w:hAnsi="Verdana"/>
          <w:sz w:val="20"/>
        </w:rPr>
        <w:t xml:space="preserve">efer to the </w:t>
      </w:r>
      <w:hyperlink w:anchor="limitingpractice" w:tgtFrame="_self" w:tooltip="Template Conditions" w:history="1">
        <w:r>
          <w:rPr>
            <w:rStyle w:val="Hyperlink"/>
            <w:rFonts w:ascii="Verdana" w:hAnsi="Verdana"/>
            <w:sz w:val="20"/>
          </w:rPr>
          <w:t>Template Conditions Bank</w:t>
        </w:r>
      </w:hyperlink>
      <w:r w:rsidR="00F97558">
        <w:rPr>
          <w:rFonts w:ascii="Verdana" w:hAnsi="Verdana"/>
          <w:sz w:val="20"/>
        </w:rPr>
        <w:t>.</w:t>
      </w:r>
    </w:p>
    <w:p w:rsidR="00F97558" w:rsidRPr="00401AA3" w:rsidRDefault="00F97558" w:rsidP="006A5E86">
      <w:pPr>
        <w:tabs>
          <w:tab w:val="left" w:pos="709"/>
          <w:tab w:val="num" w:pos="1702"/>
        </w:tabs>
        <w:spacing w:beforeLines="20" w:before="48" w:afterLines="20" w:after="48" w:line="360" w:lineRule="auto"/>
        <w:ind w:left="284"/>
        <w:rPr>
          <w:rFonts w:ascii="Verdana" w:hAnsi="Verdana"/>
          <w:sz w:val="2"/>
          <w:szCs w:val="2"/>
        </w:rPr>
      </w:pPr>
    </w:p>
    <w:p w:rsidR="00F97558" w:rsidRPr="00F115DF" w:rsidRDefault="00685180" w:rsidP="006A5E86">
      <w:pPr>
        <w:numPr>
          <w:ilvl w:val="1"/>
          <w:numId w:val="6"/>
        </w:numPr>
        <w:tabs>
          <w:tab w:val="clear" w:pos="1222"/>
          <w:tab w:val="left" w:pos="709"/>
          <w:tab w:val="num" w:pos="1647"/>
          <w:tab w:val="num" w:pos="1702"/>
        </w:tabs>
        <w:spacing w:beforeLines="20" w:before="48" w:afterLines="20" w:after="48" w:line="360" w:lineRule="auto"/>
        <w:ind w:left="709" w:hanging="425"/>
        <w:rPr>
          <w:rFonts w:ascii="Verdana" w:hAnsi="Verdana"/>
          <w:sz w:val="20"/>
        </w:rPr>
      </w:pPr>
      <w:r>
        <w:rPr>
          <w:rFonts w:ascii="Verdana" w:hAnsi="Verdana"/>
          <w:sz w:val="20"/>
        </w:rPr>
        <w:t xml:space="preserve">Please refer to </w:t>
      </w:r>
      <w:r w:rsidR="00F97558">
        <w:rPr>
          <w:rFonts w:ascii="Verdana" w:hAnsi="Verdana"/>
          <w:sz w:val="20"/>
        </w:rPr>
        <w:t>the most current version of the Template C</w:t>
      </w:r>
      <w:r w:rsidR="00F97558" w:rsidRPr="00F115DF">
        <w:rPr>
          <w:rFonts w:ascii="Verdana" w:hAnsi="Verdana"/>
          <w:sz w:val="20"/>
        </w:rPr>
        <w:t xml:space="preserve">onditions as: </w:t>
      </w:r>
    </w:p>
    <w:p w:rsidR="00F97558" w:rsidRDefault="00F97558" w:rsidP="006A5E86">
      <w:pPr>
        <w:numPr>
          <w:ilvl w:val="1"/>
          <w:numId w:val="7"/>
        </w:numPr>
        <w:tabs>
          <w:tab w:val="clear" w:pos="1222"/>
          <w:tab w:val="left" w:pos="426"/>
          <w:tab w:val="num" w:pos="1276"/>
        </w:tabs>
        <w:spacing w:beforeLines="20" w:before="48" w:afterLines="20" w:after="48" w:line="360" w:lineRule="auto"/>
        <w:ind w:left="851" w:firstLine="0"/>
        <w:rPr>
          <w:rFonts w:ascii="Verdana" w:hAnsi="Verdana"/>
          <w:sz w:val="20"/>
        </w:rPr>
      </w:pPr>
      <w:r w:rsidRPr="00F115DF">
        <w:rPr>
          <w:rFonts w:ascii="Verdana" w:hAnsi="Verdana"/>
          <w:sz w:val="20"/>
        </w:rPr>
        <w:t>They are generally capable of being monitored by the Council.</w:t>
      </w:r>
    </w:p>
    <w:p w:rsidR="00F97558" w:rsidRDefault="00F97558" w:rsidP="006A5E86">
      <w:pPr>
        <w:numPr>
          <w:ilvl w:val="1"/>
          <w:numId w:val="7"/>
        </w:numPr>
        <w:tabs>
          <w:tab w:val="clear" w:pos="1222"/>
          <w:tab w:val="left" w:pos="426"/>
          <w:tab w:val="num" w:pos="1276"/>
          <w:tab w:val="num" w:pos="2127"/>
        </w:tabs>
        <w:spacing w:beforeLines="20" w:before="48" w:afterLines="20" w:after="48" w:line="360" w:lineRule="auto"/>
        <w:ind w:left="851" w:firstLine="0"/>
        <w:rPr>
          <w:rFonts w:ascii="Verdana" w:hAnsi="Verdana"/>
          <w:sz w:val="20"/>
        </w:rPr>
      </w:pPr>
      <w:r>
        <w:rPr>
          <w:rFonts w:ascii="Verdana" w:hAnsi="Verdana"/>
          <w:sz w:val="20"/>
        </w:rPr>
        <w:t xml:space="preserve">Practitioners have </w:t>
      </w:r>
      <w:r w:rsidRPr="00F115DF">
        <w:rPr>
          <w:rFonts w:ascii="Verdana" w:hAnsi="Verdana"/>
          <w:sz w:val="20"/>
        </w:rPr>
        <w:t>successfully complied with</w:t>
      </w:r>
      <w:r>
        <w:rPr>
          <w:rFonts w:ascii="Verdana" w:hAnsi="Verdana"/>
          <w:sz w:val="20"/>
        </w:rPr>
        <w:t xml:space="preserve"> most of the conditions</w:t>
      </w:r>
      <w:r w:rsidRPr="00F115DF">
        <w:rPr>
          <w:rFonts w:ascii="Verdana" w:hAnsi="Verdana"/>
          <w:sz w:val="20"/>
        </w:rPr>
        <w:t xml:space="preserve"> over the years.</w:t>
      </w:r>
    </w:p>
    <w:p w:rsidR="00F97558" w:rsidRPr="00700098" w:rsidRDefault="00F97558" w:rsidP="006A5E86">
      <w:pPr>
        <w:numPr>
          <w:ilvl w:val="1"/>
          <w:numId w:val="7"/>
        </w:numPr>
        <w:tabs>
          <w:tab w:val="clear" w:pos="1222"/>
          <w:tab w:val="left" w:pos="426"/>
          <w:tab w:val="num" w:pos="1276"/>
          <w:tab w:val="num" w:pos="2127"/>
        </w:tabs>
        <w:spacing w:beforeLines="20" w:before="48" w:afterLines="20" w:after="48" w:line="360" w:lineRule="auto"/>
        <w:ind w:left="1276" w:hanging="425"/>
        <w:rPr>
          <w:rFonts w:ascii="Verdana" w:hAnsi="Verdana"/>
          <w:sz w:val="20"/>
        </w:rPr>
      </w:pPr>
      <w:r w:rsidRPr="00700098">
        <w:rPr>
          <w:rFonts w:ascii="Verdana" w:hAnsi="Verdana"/>
          <w:sz w:val="20"/>
        </w:rPr>
        <w:t>They have been developed in consultation with relevant organisations e.g. Medicare, Ph</w:t>
      </w:r>
      <w:r w:rsidR="00D73961" w:rsidRPr="00700098">
        <w:rPr>
          <w:rFonts w:ascii="Verdana" w:hAnsi="Verdana"/>
          <w:sz w:val="20"/>
        </w:rPr>
        <w:t>armaceutical Services</w:t>
      </w:r>
      <w:r w:rsidR="00685180" w:rsidRPr="00700098">
        <w:rPr>
          <w:rFonts w:ascii="Verdana" w:hAnsi="Verdana"/>
          <w:sz w:val="20"/>
        </w:rPr>
        <w:t xml:space="preserve"> Unit</w:t>
      </w:r>
      <w:r w:rsidR="00D73961" w:rsidRPr="00700098">
        <w:rPr>
          <w:rFonts w:ascii="Verdana" w:hAnsi="Verdana"/>
          <w:sz w:val="20"/>
        </w:rPr>
        <w:t xml:space="preserve">, </w:t>
      </w:r>
      <w:r w:rsidR="00685180" w:rsidRPr="00700098">
        <w:rPr>
          <w:rFonts w:ascii="Verdana" w:hAnsi="Verdana"/>
          <w:sz w:val="20"/>
        </w:rPr>
        <w:t>Toxicology Unit</w:t>
      </w:r>
      <w:r w:rsidRPr="00700098">
        <w:rPr>
          <w:rFonts w:ascii="Verdana" w:hAnsi="Verdana"/>
          <w:sz w:val="20"/>
        </w:rPr>
        <w:t xml:space="preserve"> (for U</w:t>
      </w:r>
      <w:r w:rsidR="00685180" w:rsidRPr="00700098">
        <w:rPr>
          <w:rFonts w:ascii="Verdana" w:hAnsi="Verdana"/>
          <w:sz w:val="20"/>
        </w:rPr>
        <w:t xml:space="preserve">rine </w:t>
      </w:r>
      <w:r w:rsidRPr="00700098">
        <w:rPr>
          <w:rFonts w:ascii="Verdana" w:hAnsi="Verdana"/>
          <w:sz w:val="20"/>
        </w:rPr>
        <w:t>D</w:t>
      </w:r>
      <w:r w:rsidR="00685180" w:rsidRPr="00700098">
        <w:rPr>
          <w:rFonts w:ascii="Verdana" w:hAnsi="Verdana"/>
          <w:sz w:val="20"/>
        </w:rPr>
        <w:t xml:space="preserve">rug </w:t>
      </w:r>
      <w:r w:rsidRPr="00700098">
        <w:rPr>
          <w:rFonts w:ascii="Verdana" w:hAnsi="Verdana"/>
          <w:sz w:val="20"/>
        </w:rPr>
        <w:t>T</w:t>
      </w:r>
      <w:r w:rsidR="00685180" w:rsidRPr="00700098">
        <w:rPr>
          <w:rFonts w:ascii="Verdana" w:hAnsi="Verdana"/>
          <w:sz w:val="20"/>
        </w:rPr>
        <w:t>esting)</w:t>
      </w:r>
      <w:r w:rsidRPr="00700098">
        <w:rPr>
          <w:rFonts w:ascii="Verdana" w:hAnsi="Verdana"/>
          <w:sz w:val="20"/>
        </w:rPr>
        <w:t xml:space="preserve"> and</w:t>
      </w:r>
      <w:r w:rsidR="00685180" w:rsidRPr="00700098">
        <w:rPr>
          <w:rFonts w:ascii="Verdana" w:hAnsi="Verdana"/>
          <w:sz w:val="20"/>
        </w:rPr>
        <w:t xml:space="preserve"> Concord Hospital</w:t>
      </w:r>
      <w:r w:rsidRPr="00700098">
        <w:rPr>
          <w:rFonts w:ascii="Verdana" w:hAnsi="Verdana"/>
          <w:sz w:val="20"/>
        </w:rPr>
        <w:t xml:space="preserve"> </w:t>
      </w:r>
      <w:r w:rsidR="00685180" w:rsidRPr="00700098">
        <w:rPr>
          <w:rFonts w:ascii="Verdana" w:hAnsi="Verdana"/>
          <w:sz w:val="20"/>
        </w:rPr>
        <w:t>(for Urine Ethyl Glucuronide te</w:t>
      </w:r>
      <w:r w:rsidRPr="00700098">
        <w:rPr>
          <w:rFonts w:ascii="Verdana" w:hAnsi="Verdana"/>
          <w:sz w:val="20"/>
        </w:rPr>
        <w:t>sting).</w:t>
      </w:r>
    </w:p>
    <w:p w:rsidR="00F97558" w:rsidRPr="00F115DF" w:rsidRDefault="00F97558" w:rsidP="006A5E86">
      <w:pPr>
        <w:numPr>
          <w:ilvl w:val="1"/>
          <w:numId w:val="7"/>
        </w:numPr>
        <w:tabs>
          <w:tab w:val="clear" w:pos="1222"/>
          <w:tab w:val="left" w:pos="426"/>
          <w:tab w:val="num" w:pos="1276"/>
          <w:tab w:val="num" w:pos="2127"/>
        </w:tabs>
        <w:spacing w:beforeLines="20" w:before="48" w:afterLines="20" w:after="48" w:line="360" w:lineRule="auto"/>
        <w:ind w:left="1276" w:hanging="425"/>
        <w:rPr>
          <w:rFonts w:ascii="Verdana" w:hAnsi="Verdana"/>
          <w:sz w:val="20"/>
        </w:rPr>
      </w:pPr>
      <w:r w:rsidRPr="00F115DF">
        <w:rPr>
          <w:rFonts w:ascii="Verdana" w:hAnsi="Verdana"/>
          <w:sz w:val="20"/>
        </w:rPr>
        <w:t>Template conditions are continually reviewed and evolve in response to submissions from subjec</w:t>
      </w:r>
      <w:r>
        <w:rPr>
          <w:rFonts w:ascii="Verdana" w:hAnsi="Verdana"/>
          <w:sz w:val="20"/>
        </w:rPr>
        <w:t>t practitioners and the Council</w:t>
      </w:r>
      <w:r w:rsidRPr="00F115DF">
        <w:rPr>
          <w:rFonts w:ascii="Verdana" w:hAnsi="Verdana"/>
          <w:sz w:val="20"/>
        </w:rPr>
        <w:t>s</w:t>
      </w:r>
      <w:r w:rsidR="00210FD9">
        <w:rPr>
          <w:rFonts w:ascii="Verdana" w:hAnsi="Verdana"/>
          <w:sz w:val="20"/>
        </w:rPr>
        <w:t>’</w:t>
      </w:r>
      <w:r w:rsidRPr="00F115DF">
        <w:rPr>
          <w:rFonts w:ascii="Verdana" w:hAnsi="Verdana"/>
          <w:sz w:val="20"/>
        </w:rPr>
        <w:t xml:space="preserve"> </w:t>
      </w:r>
      <w:r w:rsidR="00B766C8" w:rsidRPr="00F115DF">
        <w:rPr>
          <w:rFonts w:ascii="Verdana" w:hAnsi="Verdana"/>
          <w:sz w:val="20"/>
        </w:rPr>
        <w:t xml:space="preserve">monitoring </w:t>
      </w:r>
      <w:r w:rsidR="00B766C8">
        <w:rPr>
          <w:rFonts w:ascii="Verdana" w:hAnsi="Verdana"/>
          <w:sz w:val="20"/>
        </w:rPr>
        <w:t xml:space="preserve">and legal </w:t>
      </w:r>
      <w:r w:rsidRPr="00F115DF">
        <w:rPr>
          <w:rFonts w:ascii="Verdana" w:hAnsi="Verdana"/>
          <w:sz w:val="20"/>
        </w:rPr>
        <w:t>experiences.</w:t>
      </w:r>
    </w:p>
    <w:p w:rsidR="00F97558" w:rsidRDefault="00F97558" w:rsidP="006A5E86">
      <w:pPr>
        <w:tabs>
          <w:tab w:val="left" w:pos="709"/>
        </w:tabs>
        <w:spacing w:beforeLines="20" w:before="48" w:afterLines="20" w:after="48" w:line="360" w:lineRule="auto"/>
        <w:rPr>
          <w:rFonts w:ascii="Verdana" w:hAnsi="Verdana"/>
          <w:b/>
          <w:sz w:val="20"/>
        </w:rPr>
      </w:pPr>
    </w:p>
    <w:p w:rsidR="00F97558" w:rsidRPr="00F115DF" w:rsidRDefault="00477351" w:rsidP="00E94D39">
      <w:pPr>
        <w:pStyle w:val="Heading3"/>
        <w:spacing w:before="48" w:after="48"/>
      </w:pPr>
      <w:bookmarkStart w:id="10" w:name="drafting2"/>
      <w:r>
        <w:t>2.2</w:t>
      </w:r>
      <w:r>
        <w:tab/>
      </w:r>
      <w:r w:rsidR="00F97558" w:rsidRPr="00F115DF">
        <w:t>Making private conditions</w:t>
      </w:r>
      <w:bookmarkEnd w:id="10"/>
    </w:p>
    <w:p w:rsidR="00F97558" w:rsidRDefault="00F97558" w:rsidP="006A5E86">
      <w:pPr>
        <w:numPr>
          <w:ilvl w:val="0"/>
          <w:numId w:val="18"/>
        </w:numPr>
        <w:spacing w:beforeLines="20" w:before="48" w:afterLines="20" w:after="48" w:line="360" w:lineRule="auto"/>
        <w:rPr>
          <w:rFonts w:ascii="Verdana" w:hAnsi="Verdana"/>
          <w:sz w:val="20"/>
        </w:rPr>
      </w:pPr>
      <w:r w:rsidRPr="00F115DF">
        <w:rPr>
          <w:rFonts w:ascii="Verdana" w:hAnsi="Verdana"/>
          <w:sz w:val="20"/>
        </w:rPr>
        <w:t xml:space="preserve">Some conditions do not appear on the public national register.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17"/>
        </w:numPr>
        <w:spacing w:beforeLines="20" w:before="48" w:afterLines="20" w:after="48" w:line="360" w:lineRule="auto"/>
        <w:rPr>
          <w:rFonts w:ascii="Verdana" w:hAnsi="Verdana"/>
          <w:sz w:val="20"/>
        </w:rPr>
      </w:pPr>
      <w:r w:rsidRPr="00F115DF">
        <w:rPr>
          <w:rFonts w:ascii="Verdana" w:hAnsi="Verdana"/>
          <w:sz w:val="20"/>
        </w:rPr>
        <w:t xml:space="preserve">Make it clear in your decision if you believe the National Board should not record certain conditions in the public national register, as the National Board will generally be guided by the decision makers.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F115DF" w:rsidRDefault="00F97558" w:rsidP="006A5E86">
      <w:pPr>
        <w:numPr>
          <w:ilvl w:val="0"/>
          <w:numId w:val="17"/>
        </w:numPr>
        <w:spacing w:beforeLines="20" w:before="48" w:afterLines="20" w:after="48" w:line="360" w:lineRule="auto"/>
        <w:rPr>
          <w:rFonts w:ascii="Verdana" w:hAnsi="Verdana"/>
          <w:sz w:val="20"/>
        </w:rPr>
      </w:pPr>
      <w:r w:rsidRPr="00F115DF">
        <w:rPr>
          <w:rFonts w:ascii="Verdana" w:hAnsi="Verdana"/>
          <w:sz w:val="20"/>
        </w:rPr>
        <w:t xml:space="preserve">Generally it is appropriate to keep conditions relating to the personal health of a practitioner private, unless there is a stronger public interest in making the conditions public.  </w:t>
      </w:r>
    </w:p>
    <w:p w:rsidR="00F97558" w:rsidRPr="00F115DF" w:rsidRDefault="00F97558" w:rsidP="006A5E86">
      <w:pPr>
        <w:tabs>
          <w:tab w:val="num" w:pos="2127"/>
        </w:tabs>
        <w:spacing w:beforeLines="20" w:before="48" w:afterLines="20" w:after="48" w:line="360" w:lineRule="auto"/>
        <w:ind w:left="709"/>
        <w:rPr>
          <w:rFonts w:ascii="Verdana" w:hAnsi="Verdana"/>
          <w:sz w:val="20"/>
        </w:rPr>
      </w:pPr>
      <w:r w:rsidRPr="00F115DF">
        <w:rPr>
          <w:rFonts w:ascii="Verdana" w:hAnsi="Verdana"/>
          <w:sz w:val="20"/>
        </w:rPr>
        <w:t>Typically in such cases, the following statement appears on the register: “</w:t>
      </w:r>
      <w:r w:rsidRPr="00F115DF">
        <w:rPr>
          <w:rFonts w:ascii="Verdana" w:hAnsi="Verdana"/>
          <w:i/>
          <w:sz w:val="20"/>
        </w:rPr>
        <w:t>Registration is subject to conditions that relate</w:t>
      </w:r>
      <w:r>
        <w:rPr>
          <w:rFonts w:ascii="Verdana" w:hAnsi="Verdana"/>
          <w:i/>
          <w:sz w:val="20"/>
        </w:rPr>
        <w:t xml:space="preserve"> </w:t>
      </w:r>
      <w:r w:rsidRPr="00F115DF">
        <w:rPr>
          <w:rFonts w:ascii="Verdana" w:hAnsi="Verdana"/>
          <w:i/>
          <w:sz w:val="20"/>
        </w:rPr>
        <w:t>to personal health. These conditions are not publicly available due to privacy considerations</w:t>
      </w:r>
      <w:r w:rsidRPr="00F115DF">
        <w:rPr>
          <w:rFonts w:ascii="Verdana" w:hAnsi="Verdana"/>
          <w:sz w:val="20"/>
        </w:rPr>
        <w:t>.”</w:t>
      </w:r>
    </w:p>
    <w:p w:rsidR="00F97558" w:rsidRDefault="00F97558" w:rsidP="006A5E86">
      <w:pPr>
        <w:tabs>
          <w:tab w:val="num" w:pos="2127"/>
        </w:tabs>
        <w:spacing w:beforeLines="20" w:before="48" w:afterLines="20" w:after="48" w:line="360" w:lineRule="auto"/>
        <w:ind w:left="709"/>
        <w:rPr>
          <w:rFonts w:ascii="Verdana" w:hAnsi="Verdana"/>
          <w:sz w:val="20"/>
        </w:rPr>
      </w:pPr>
      <w:r>
        <w:rPr>
          <w:rFonts w:ascii="Verdana" w:hAnsi="Verdana"/>
          <w:b/>
          <w:sz w:val="20"/>
        </w:rPr>
        <w:t xml:space="preserve">Note: </w:t>
      </w:r>
      <w:r w:rsidRPr="00F115DF">
        <w:rPr>
          <w:rFonts w:ascii="Verdana" w:hAnsi="Verdana"/>
          <w:sz w:val="20"/>
        </w:rPr>
        <w:t>It has been a long-standing policy not to provide third parties with detail</w:t>
      </w:r>
      <w:r>
        <w:rPr>
          <w:rFonts w:ascii="Verdana" w:hAnsi="Verdana"/>
          <w:sz w:val="20"/>
        </w:rPr>
        <w:t>s</w:t>
      </w:r>
      <w:r w:rsidRPr="00F115DF">
        <w:rPr>
          <w:rFonts w:ascii="Verdana" w:hAnsi="Verdana"/>
          <w:sz w:val="20"/>
        </w:rPr>
        <w:t xml:space="preserve"> of health conditions unless special circumstances apply. If you do consider it necessary that a third party be aware of a practitioner’s health conditions (almost certainly for monitoring purposes), please explain this in your decision. See also </w:t>
      </w:r>
      <w:hyperlink w:anchor="effect4" w:tooltip="3.4 Notifying others of conditions and/or a decision" w:history="1">
        <w:r w:rsidR="00C41488">
          <w:rPr>
            <w:rStyle w:val="Hyperlink"/>
            <w:rFonts w:ascii="Verdana" w:hAnsi="Verdana"/>
            <w:sz w:val="20"/>
          </w:rPr>
          <w:t>3.3</w:t>
        </w:r>
        <w:r w:rsidRPr="007F1008">
          <w:rPr>
            <w:rStyle w:val="Hyperlink"/>
            <w:rFonts w:ascii="Verdana" w:hAnsi="Verdana"/>
            <w:sz w:val="20"/>
          </w:rPr>
          <w:t xml:space="preserve"> Notifying others of conditions and/or a decision</w:t>
        </w:r>
      </w:hyperlink>
      <w:r w:rsidRPr="00F115DF">
        <w:rPr>
          <w:rFonts w:ascii="Verdana" w:hAnsi="Verdana"/>
          <w:sz w:val="20"/>
        </w:rPr>
        <w:t>.</w:t>
      </w:r>
    </w:p>
    <w:p w:rsidR="00F97558" w:rsidRPr="00401AA3" w:rsidRDefault="00F97558" w:rsidP="006A5E86">
      <w:pPr>
        <w:tabs>
          <w:tab w:val="num" w:pos="2127"/>
        </w:tabs>
        <w:spacing w:beforeLines="20" w:before="48" w:afterLines="20" w:after="48" w:line="360" w:lineRule="auto"/>
        <w:ind w:left="709"/>
        <w:rPr>
          <w:rFonts w:ascii="Verdana" w:hAnsi="Verdana"/>
          <w:sz w:val="2"/>
          <w:szCs w:val="2"/>
        </w:rPr>
      </w:pPr>
    </w:p>
    <w:p w:rsidR="00F97558" w:rsidRDefault="00F97558" w:rsidP="006A5E86">
      <w:pPr>
        <w:numPr>
          <w:ilvl w:val="0"/>
          <w:numId w:val="18"/>
        </w:numPr>
        <w:tabs>
          <w:tab w:val="clear" w:pos="737"/>
          <w:tab w:val="num" w:pos="709"/>
          <w:tab w:val="num" w:pos="2127"/>
        </w:tabs>
        <w:spacing w:beforeLines="20" w:before="48" w:afterLines="20" w:after="48" w:line="360" w:lineRule="auto"/>
        <w:ind w:left="709" w:hanging="425"/>
        <w:rPr>
          <w:rFonts w:ascii="Verdana" w:hAnsi="Verdana"/>
          <w:sz w:val="20"/>
        </w:rPr>
      </w:pPr>
      <w:r w:rsidRPr="00F115DF">
        <w:rPr>
          <w:rFonts w:ascii="Verdana" w:hAnsi="Verdana"/>
          <w:sz w:val="20"/>
        </w:rPr>
        <w:t xml:space="preserve">Be aware that while </w:t>
      </w:r>
      <w:hyperlink r:id="rId39" w:tgtFrame="_blank" w:tooltip="s 225 of the Law" w:history="1">
        <w:r w:rsidRPr="007F1008">
          <w:rPr>
            <w:rStyle w:val="Hyperlink"/>
            <w:rFonts w:ascii="Verdana" w:hAnsi="Verdana"/>
            <w:sz w:val="20"/>
          </w:rPr>
          <w:t>s 225</w:t>
        </w:r>
      </w:hyperlink>
      <w:r w:rsidRPr="00F115DF">
        <w:rPr>
          <w:rFonts w:ascii="Verdana" w:hAnsi="Verdana"/>
          <w:sz w:val="20"/>
        </w:rPr>
        <w:t xml:space="preserve"> of the Law stipulates what information must be recor</w:t>
      </w:r>
      <w:r w:rsidR="00B766C8">
        <w:rPr>
          <w:rFonts w:ascii="Verdana" w:hAnsi="Verdana"/>
          <w:sz w:val="20"/>
        </w:rPr>
        <w:t>ded o</w:t>
      </w:r>
      <w:r>
        <w:rPr>
          <w:rFonts w:ascii="Verdana" w:hAnsi="Verdana"/>
          <w:sz w:val="20"/>
        </w:rPr>
        <w:t xml:space="preserve">n the </w:t>
      </w:r>
      <w:r w:rsidRPr="00F115DF">
        <w:rPr>
          <w:rFonts w:ascii="Verdana" w:hAnsi="Verdana"/>
          <w:sz w:val="20"/>
        </w:rPr>
        <w:t xml:space="preserve">register, </w:t>
      </w:r>
      <w:hyperlink r:id="rId40" w:tgtFrame="_blank" w:tooltip="s 226 of the Law" w:history="1">
        <w:r w:rsidRPr="007F1008">
          <w:rPr>
            <w:rStyle w:val="Hyperlink"/>
            <w:rFonts w:ascii="Verdana" w:hAnsi="Verdana"/>
            <w:sz w:val="20"/>
          </w:rPr>
          <w:t>s 226</w:t>
        </w:r>
      </w:hyperlink>
      <w:r w:rsidRPr="00F115DF">
        <w:rPr>
          <w:rFonts w:ascii="Verdana" w:hAnsi="Verdana"/>
          <w:sz w:val="20"/>
        </w:rPr>
        <w:t xml:space="preserve"> allows the National Board to decide not to record certain information in the public regist</w:t>
      </w:r>
      <w:r w:rsidRPr="007F1008">
        <w:rPr>
          <w:rFonts w:ascii="Verdana" w:hAnsi="Verdana"/>
          <w:sz w:val="20"/>
        </w:rPr>
        <w:t>er (including for reasons of impairment).</w:t>
      </w:r>
      <w:r>
        <w:rPr>
          <w:rFonts w:ascii="Verdana" w:hAnsi="Verdana"/>
          <w:sz w:val="20"/>
        </w:rPr>
        <w:t xml:space="preserve"> Ultimately what information is recorded in the national register is a matter to be determined by the relevant National Board.</w:t>
      </w:r>
      <w:r w:rsidRPr="00F115DF">
        <w:rPr>
          <w:rFonts w:ascii="Verdana" w:hAnsi="Verdana"/>
          <w:sz w:val="20"/>
        </w:rPr>
        <w:t xml:space="preserve"> </w:t>
      </w:r>
    </w:p>
    <w:p w:rsidR="00F97558" w:rsidRDefault="00F97558" w:rsidP="006A5E86">
      <w:pPr>
        <w:tabs>
          <w:tab w:val="num" w:pos="2127"/>
        </w:tabs>
        <w:spacing w:beforeLines="20" w:before="48" w:afterLines="20" w:after="48" w:line="360" w:lineRule="auto"/>
        <w:ind w:left="284"/>
        <w:rPr>
          <w:rFonts w:ascii="Verdana" w:hAnsi="Verdana"/>
          <w:sz w:val="20"/>
        </w:rPr>
      </w:pPr>
    </w:p>
    <w:p w:rsidR="00210FD9" w:rsidRDefault="00210FD9" w:rsidP="006A5E86">
      <w:pPr>
        <w:tabs>
          <w:tab w:val="num" w:pos="2127"/>
        </w:tabs>
        <w:spacing w:beforeLines="20" w:before="48" w:afterLines="20" w:after="48" w:line="360" w:lineRule="auto"/>
        <w:ind w:left="284"/>
        <w:rPr>
          <w:rFonts w:ascii="Verdana" w:hAnsi="Verdana"/>
          <w:sz w:val="20"/>
        </w:rPr>
      </w:pPr>
    </w:p>
    <w:p w:rsidR="00F97558" w:rsidRPr="00F115DF" w:rsidRDefault="00E83AC0" w:rsidP="00E94D39">
      <w:pPr>
        <w:pStyle w:val="Heading3"/>
        <w:spacing w:before="48" w:after="48"/>
      </w:pPr>
      <w:bookmarkStart w:id="11" w:name="drafting3"/>
      <w:r>
        <w:lastRenderedPageBreak/>
        <w:t>2.3</w:t>
      </w:r>
      <w:r>
        <w:tab/>
      </w:r>
      <w:r w:rsidR="00F97558" w:rsidRPr="00F115DF">
        <w:t>Incorporating policies or protocols into conditions</w:t>
      </w:r>
      <w:bookmarkEnd w:id="11"/>
    </w:p>
    <w:p w:rsidR="00F97558" w:rsidRDefault="00F97558" w:rsidP="006A5E86">
      <w:pPr>
        <w:numPr>
          <w:ilvl w:val="0"/>
          <w:numId w:val="18"/>
        </w:numPr>
        <w:tabs>
          <w:tab w:val="clear" w:pos="737"/>
          <w:tab w:val="num" w:pos="709"/>
        </w:tabs>
        <w:spacing w:beforeLines="20" w:before="48" w:afterLines="20" w:after="48" w:line="360" w:lineRule="auto"/>
        <w:ind w:left="709" w:hanging="425"/>
        <w:rPr>
          <w:rFonts w:ascii="Verdana" w:hAnsi="Verdana"/>
          <w:sz w:val="20"/>
        </w:rPr>
      </w:pPr>
      <w:r w:rsidRPr="00F115DF">
        <w:rPr>
          <w:rFonts w:ascii="Verdana" w:hAnsi="Verdana"/>
          <w:sz w:val="20"/>
        </w:rPr>
        <w:t>Where applicable, you are strongly encouraged to incorporate relevant policy or protocol into your conditions and orders. It</w:t>
      </w:r>
      <w:r>
        <w:rPr>
          <w:rFonts w:ascii="Verdana" w:hAnsi="Verdana"/>
          <w:sz w:val="20"/>
        </w:rPr>
        <w:t xml:space="preserve"> </w:t>
      </w:r>
      <w:r w:rsidRPr="00F115DF">
        <w:rPr>
          <w:rFonts w:ascii="Verdana" w:hAnsi="Verdana"/>
          <w:sz w:val="20"/>
        </w:rPr>
        <w:t>can save you a lot of detailed draftin</w:t>
      </w:r>
      <w:r>
        <w:rPr>
          <w:rFonts w:ascii="Verdana" w:hAnsi="Verdana"/>
          <w:sz w:val="20"/>
        </w:rPr>
        <w:t>g</w:t>
      </w:r>
      <w:r w:rsidR="00DE3743">
        <w:rPr>
          <w:rFonts w:ascii="Verdana" w:hAnsi="Verdana"/>
          <w:sz w:val="20"/>
        </w:rPr>
        <w:t>,</w:t>
      </w:r>
      <w:r>
        <w:rPr>
          <w:rFonts w:ascii="Verdana" w:hAnsi="Verdana"/>
          <w:sz w:val="20"/>
        </w:rPr>
        <w:t xml:space="preserve"> encourages consistency and </w:t>
      </w:r>
      <w:r w:rsidRPr="00F115DF">
        <w:rPr>
          <w:rFonts w:ascii="Verdana" w:hAnsi="Verdana"/>
          <w:sz w:val="20"/>
        </w:rPr>
        <w:t xml:space="preserve">greatly assists the Council and the practitioner in </w:t>
      </w:r>
      <w:r>
        <w:rPr>
          <w:rFonts w:ascii="Verdana" w:hAnsi="Verdana"/>
          <w:sz w:val="20"/>
        </w:rPr>
        <w:t>ensuring compliance.</w:t>
      </w:r>
      <w:r w:rsidR="00FC170F">
        <w:rPr>
          <w:rFonts w:ascii="Verdana" w:hAnsi="Verdana"/>
          <w:sz w:val="20"/>
        </w:rPr>
        <w:t xml:space="preserve"> The Template Conditions have been drafted with this in mind.</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18"/>
        </w:numPr>
        <w:tabs>
          <w:tab w:val="clear" w:pos="737"/>
          <w:tab w:val="num" w:pos="709"/>
        </w:tabs>
        <w:spacing w:beforeLines="20" w:before="48" w:afterLines="20" w:after="48" w:line="360" w:lineRule="auto"/>
        <w:ind w:left="709" w:hanging="425"/>
        <w:rPr>
          <w:rFonts w:ascii="Verdana" w:hAnsi="Verdana"/>
          <w:sz w:val="20"/>
        </w:rPr>
      </w:pPr>
      <w:r w:rsidRPr="00F115DF">
        <w:rPr>
          <w:rFonts w:ascii="Verdana" w:hAnsi="Verdana"/>
          <w:sz w:val="20"/>
        </w:rPr>
        <w:t xml:space="preserve">The </w:t>
      </w:r>
      <w:r>
        <w:rPr>
          <w:rFonts w:ascii="Verdana" w:hAnsi="Verdana"/>
          <w:sz w:val="20"/>
        </w:rPr>
        <w:t>Template Conditions</w:t>
      </w:r>
      <w:r w:rsidRPr="00F115DF">
        <w:rPr>
          <w:rFonts w:ascii="Verdana" w:hAnsi="Verdana"/>
          <w:sz w:val="20"/>
        </w:rPr>
        <w:t xml:space="preserve"> includes a copy of all policies</w:t>
      </w:r>
      <w:r>
        <w:rPr>
          <w:rFonts w:ascii="Verdana" w:hAnsi="Verdana"/>
          <w:sz w:val="20"/>
        </w:rPr>
        <w:t>, position statements, guidelines</w:t>
      </w:r>
      <w:r w:rsidRPr="00F115DF">
        <w:rPr>
          <w:rFonts w:ascii="Verdana" w:hAnsi="Verdana"/>
          <w:sz w:val="20"/>
        </w:rPr>
        <w:t xml:space="preserve"> or protocols incorporated in the conditions. Copies are provided</w:t>
      </w:r>
      <w:r>
        <w:rPr>
          <w:rFonts w:ascii="Verdana" w:hAnsi="Verdana"/>
          <w:sz w:val="20"/>
        </w:rPr>
        <w:t xml:space="preserve"> </w:t>
      </w:r>
      <w:r w:rsidRPr="00F115DF">
        <w:rPr>
          <w:rFonts w:ascii="Verdana" w:hAnsi="Verdana"/>
          <w:sz w:val="20"/>
        </w:rPr>
        <w:t>to subject practitioners and they are also avai</w:t>
      </w:r>
      <w:r>
        <w:rPr>
          <w:rFonts w:ascii="Verdana" w:hAnsi="Verdana"/>
          <w:sz w:val="20"/>
        </w:rPr>
        <w:t>lable on the HPCA or Councils’ websites.</w:t>
      </w:r>
    </w:p>
    <w:p w:rsidR="00F97558" w:rsidRPr="00401AA3" w:rsidRDefault="00F97558" w:rsidP="006A5E86">
      <w:pPr>
        <w:tabs>
          <w:tab w:val="num" w:pos="709"/>
        </w:tabs>
        <w:spacing w:beforeLines="20" w:before="48" w:afterLines="20" w:after="48" w:line="360" w:lineRule="auto"/>
        <w:ind w:left="709" w:hanging="425"/>
        <w:rPr>
          <w:rFonts w:ascii="Verdana" w:hAnsi="Verdana"/>
          <w:sz w:val="2"/>
          <w:szCs w:val="2"/>
        </w:rPr>
      </w:pPr>
    </w:p>
    <w:p w:rsidR="00F97558" w:rsidRDefault="00F97558" w:rsidP="006A5E86">
      <w:pPr>
        <w:numPr>
          <w:ilvl w:val="0"/>
          <w:numId w:val="18"/>
        </w:numPr>
        <w:tabs>
          <w:tab w:val="clear" w:pos="737"/>
          <w:tab w:val="num" w:pos="709"/>
        </w:tabs>
        <w:spacing w:beforeLines="20" w:before="48" w:afterLines="20" w:after="48" w:line="360" w:lineRule="auto"/>
        <w:ind w:left="709" w:hanging="425"/>
        <w:rPr>
          <w:rFonts w:ascii="Verdana" w:hAnsi="Verdana"/>
          <w:b/>
          <w:sz w:val="20"/>
        </w:rPr>
      </w:pPr>
      <w:r w:rsidRPr="00F115DF">
        <w:rPr>
          <w:rFonts w:ascii="Verdana" w:hAnsi="Verdana"/>
          <w:sz w:val="20"/>
        </w:rPr>
        <w:t xml:space="preserve">Breach of a policy or protocol can amount to a contravention of conditions or orders if it has been incorporated into the condition, and in turn unsatisfactory professional conduct (see </w:t>
      </w:r>
      <w:hyperlink r:id="rId41" w:tgtFrame="_blank" w:tooltip="s 139B of the Law" w:history="1">
        <w:r w:rsidRPr="007F1008">
          <w:rPr>
            <w:rStyle w:val="Hyperlink"/>
            <w:rFonts w:ascii="Verdana" w:hAnsi="Verdana"/>
            <w:sz w:val="20"/>
          </w:rPr>
          <w:t>s</w:t>
        </w:r>
        <w:r>
          <w:rPr>
            <w:rStyle w:val="Hyperlink"/>
            <w:rFonts w:ascii="Verdana" w:hAnsi="Verdana"/>
            <w:sz w:val="20"/>
          </w:rPr>
          <w:t>ub-ss</w:t>
        </w:r>
        <w:r w:rsidRPr="007F1008">
          <w:rPr>
            <w:rStyle w:val="Hyperlink"/>
            <w:rFonts w:ascii="Verdana" w:hAnsi="Verdana"/>
            <w:sz w:val="20"/>
          </w:rPr>
          <w:t xml:space="preserve"> 139B(1)(c) and (d)</w:t>
        </w:r>
      </w:hyperlink>
      <w:r w:rsidRPr="007F1008">
        <w:rPr>
          <w:rFonts w:ascii="Verdana" w:hAnsi="Verdana"/>
          <w:sz w:val="20"/>
        </w:rPr>
        <w:t xml:space="preserve"> of the Law).</w:t>
      </w:r>
    </w:p>
    <w:p w:rsidR="00F97558" w:rsidRPr="00F115DF" w:rsidRDefault="00F97558" w:rsidP="006A5E86">
      <w:pPr>
        <w:spacing w:beforeLines="20" w:before="48" w:afterLines="20" w:after="48" w:line="360" w:lineRule="auto"/>
        <w:ind w:left="284"/>
        <w:rPr>
          <w:rFonts w:ascii="Verdana" w:hAnsi="Verdana"/>
          <w:b/>
          <w:sz w:val="20"/>
        </w:rPr>
      </w:pPr>
    </w:p>
    <w:p w:rsidR="00F97558" w:rsidRPr="00F115DF" w:rsidRDefault="00E83AC0" w:rsidP="00E94D39">
      <w:pPr>
        <w:pStyle w:val="Heading3"/>
        <w:spacing w:before="48" w:after="48"/>
      </w:pPr>
      <w:bookmarkStart w:id="12" w:name="drafting4"/>
      <w:r>
        <w:t>2.4</w:t>
      </w:r>
      <w:r>
        <w:tab/>
      </w:r>
      <w:r w:rsidR="00F97558">
        <w:t>Written reasons for</w:t>
      </w:r>
      <w:r w:rsidR="00F97558" w:rsidRPr="00F115DF">
        <w:t xml:space="preserve"> </w:t>
      </w:r>
      <w:r w:rsidR="00F97558">
        <w:t xml:space="preserve">imposing </w:t>
      </w:r>
      <w:r w:rsidR="00F97558" w:rsidRPr="00F115DF">
        <w:t>conditions</w:t>
      </w:r>
      <w:bookmarkEnd w:id="12"/>
      <w:r w:rsidR="00B766C8">
        <w:t xml:space="preserve"> and</w:t>
      </w:r>
      <w:r w:rsidR="00F97558">
        <w:t>/</w:t>
      </w:r>
      <w:r w:rsidR="00B766C8">
        <w:t xml:space="preserve">or </w:t>
      </w:r>
      <w:r w:rsidR="00F97558">
        <w:t>orders</w:t>
      </w:r>
    </w:p>
    <w:p w:rsidR="00F97558" w:rsidRDefault="00F97558" w:rsidP="006A5E86">
      <w:pPr>
        <w:numPr>
          <w:ilvl w:val="0"/>
          <w:numId w:val="19"/>
        </w:numPr>
        <w:tabs>
          <w:tab w:val="clear" w:pos="453"/>
          <w:tab w:val="num" w:pos="709"/>
        </w:tabs>
        <w:spacing w:beforeLines="20" w:before="48" w:afterLines="20" w:after="48" w:line="360" w:lineRule="auto"/>
        <w:ind w:left="709" w:hanging="425"/>
        <w:rPr>
          <w:rFonts w:ascii="Verdana" w:hAnsi="Verdana"/>
          <w:sz w:val="20"/>
        </w:rPr>
      </w:pPr>
      <w:r w:rsidRPr="00F115DF">
        <w:rPr>
          <w:rFonts w:ascii="Verdana" w:hAnsi="Verdana"/>
          <w:sz w:val="20"/>
        </w:rPr>
        <w:t xml:space="preserve">If you have explained </w:t>
      </w:r>
      <w:r w:rsidR="00685180">
        <w:rPr>
          <w:rFonts w:ascii="Verdana" w:hAnsi="Verdana"/>
          <w:sz w:val="20"/>
        </w:rPr>
        <w:t xml:space="preserve">the </w:t>
      </w:r>
      <w:r w:rsidRPr="00F115DF">
        <w:rPr>
          <w:rFonts w:ascii="Verdana" w:hAnsi="Verdana"/>
          <w:sz w:val="20"/>
        </w:rPr>
        <w:t>“why”, the subject practitioner is more likely to accept the need for the order/condition and is therefore more likely to comply.</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B766C8" w:rsidP="006A5E86">
      <w:pPr>
        <w:numPr>
          <w:ilvl w:val="0"/>
          <w:numId w:val="19"/>
        </w:numPr>
        <w:tabs>
          <w:tab w:val="clear" w:pos="453"/>
          <w:tab w:val="num" w:pos="709"/>
        </w:tabs>
        <w:spacing w:beforeLines="20" w:before="48" w:afterLines="20" w:after="48" w:line="360" w:lineRule="auto"/>
        <w:ind w:left="709" w:hanging="425"/>
        <w:rPr>
          <w:rFonts w:ascii="Verdana" w:hAnsi="Verdana"/>
          <w:sz w:val="20"/>
        </w:rPr>
      </w:pPr>
      <w:r>
        <w:rPr>
          <w:rFonts w:ascii="Verdana" w:hAnsi="Verdana"/>
          <w:sz w:val="20"/>
        </w:rPr>
        <w:t>It is important for your order or condition to be</w:t>
      </w:r>
      <w:r w:rsidR="00F97558">
        <w:rPr>
          <w:rFonts w:ascii="Verdana" w:hAnsi="Verdana"/>
          <w:sz w:val="20"/>
        </w:rPr>
        <w:t xml:space="preserve"> reasonably connected in your written decision to both the evidence</w:t>
      </w:r>
      <w:r w:rsidR="00F97558" w:rsidRPr="00F115DF">
        <w:rPr>
          <w:rFonts w:ascii="Verdana" w:hAnsi="Verdana"/>
          <w:sz w:val="20"/>
        </w:rPr>
        <w:t xml:space="preserve"> you have relied on and your reasons.</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19"/>
        </w:numPr>
        <w:tabs>
          <w:tab w:val="clear" w:pos="453"/>
          <w:tab w:val="num" w:pos="709"/>
        </w:tabs>
        <w:spacing w:beforeLines="20" w:before="48" w:afterLines="20" w:after="48" w:line="360" w:lineRule="auto"/>
        <w:ind w:left="709" w:hanging="425"/>
        <w:rPr>
          <w:rFonts w:ascii="Verdana" w:hAnsi="Verdana"/>
          <w:sz w:val="20"/>
        </w:rPr>
      </w:pPr>
      <w:r w:rsidRPr="00F115DF">
        <w:rPr>
          <w:rFonts w:ascii="Verdana" w:hAnsi="Verdana"/>
          <w:sz w:val="20"/>
        </w:rPr>
        <w:t>The Council will look to your written decision for guidance in its monitoring of the practitioner’s compliance with any imposed</w:t>
      </w:r>
      <w:r>
        <w:rPr>
          <w:rFonts w:ascii="Verdana" w:hAnsi="Verdana"/>
          <w:sz w:val="20"/>
        </w:rPr>
        <w:t xml:space="preserve"> </w:t>
      </w:r>
      <w:r w:rsidRPr="00F115DF">
        <w:rPr>
          <w:rFonts w:ascii="Verdana" w:hAnsi="Verdana"/>
          <w:sz w:val="20"/>
        </w:rPr>
        <w:t xml:space="preserve">conditions and/or orders.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19"/>
        </w:numPr>
        <w:tabs>
          <w:tab w:val="clear" w:pos="453"/>
          <w:tab w:val="num" w:pos="709"/>
        </w:tabs>
        <w:spacing w:beforeLines="20" w:before="48" w:afterLines="20" w:after="48" w:line="360" w:lineRule="auto"/>
        <w:ind w:left="709" w:hanging="425"/>
        <w:rPr>
          <w:rFonts w:ascii="Verdana" w:hAnsi="Verdana"/>
          <w:sz w:val="20"/>
        </w:rPr>
      </w:pPr>
      <w:r w:rsidRPr="00F115DF">
        <w:rPr>
          <w:rFonts w:ascii="Verdana" w:hAnsi="Verdana"/>
          <w:sz w:val="20"/>
        </w:rPr>
        <w:t>Any subsequent review body, usually the Council, will also look to your decision for guidance.</w:t>
      </w:r>
    </w:p>
    <w:p w:rsidR="00EA1B81" w:rsidRDefault="00EA1B81" w:rsidP="00EA1B81">
      <w:pPr>
        <w:pStyle w:val="ListParagraph"/>
        <w:rPr>
          <w:rFonts w:ascii="Verdana" w:hAnsi="Verdana"/>
          <w:sz w:val="20"/>
        </w:rPr>
      </w:pPr>
    </w:p>
    <w:p w:rsidR="00EA1B81" w:rsidRPr="00F64A04" w:rsidRDefault="00EA1B81" w:rsidP="00EA1B81">
      <w:pPr>
        <w:autoSpaceDE w:val="0"/>
        <w:autoSpaceDN w:val="0"/>
        <w:adjustRightInd w:val="0"/>
        <w:rPr>
          <w:rFonts w:ascii="Verdana" w:hAnsi="Verdana" w:cs="Verdana"/>
          <w:color w:val="000000"/>
          <w:sz w:val="22"/>
          <w:szCs w:val="22"/>
        </w:rPr>
      </w:pPr>
      <w:r w:rsidRPr="00F64A04">
        <w:rPr>
          <w:rFonts w:ascii="Verdana" w:hAnsi="Verdana" w:cs="Verdana"/>
          <w:b/>
          <w:bCs/>
          <w:color w:val="000000"/>
          <w:sz w:val="22"/>
          <w:szCs w:val="22"/>
        </w:rPr>
        <w:t xml:space="preserve">2.5 Determining whether or not other parties are informed </w:t>
      </w:r>
    </w:p>
    <w:p w:rsidR="00EA1B81" w:rsidRPr="00F64A04" w:rsidRDefault="00EA1B81" w:rsidP="00EA1B81">
      <w:pPr>
        <w:pStyle w:val="ListParagraph"/>
        <w:numPr>
          <w:ilvl w:val="0"/>
          <w:numId w:val="19"/>
        </w:numPr>
        <w:autoSpaceDE w:val="0"/>
        <w:autoSpaceDN w:val="0"/>
        <w:adjustRightInd w:val="0"/>
        <w:spacing w:after="237" w:line="360" w:lineRule="auto"/>
        <w:rPr>
          <w:rFonts w:ascii="Verdana" w:hAnsi="Verdana" w:cs="Verdana"/>
          <w:color w:val="000000"/>
          <w:sz w:val="22"/>
          <w:szCs w:val="22"/>
        </w:rPr>
      </w:pPr>
      <w:r w:rsidRPr="00F64A04">
        <w:rPr>
          <w:rFonts w:ascii="Verdana" w:hAnsi="Verdana" w:cs="Verdana"/>
          <w:color w:val="000000"/>
          <w:sz w:val="22"/>
          <w:szCs w:val="22"/>
        </w:rPr>
        <w:t xml:space="preserve">Most conditions are recorded in the public Register. This is regardless of whether the decision that imposed the conditions is made publicly available, or whether the relevant hearing or proceedings were open to the public. Private or “health” conditions generally are not recorded in the public Register (see 2.2 Making private conditions). </w:t>
      </w:r>
    </w:p>
    <w:p w:rsidR="00EA1B81" w:rsidRPr="00F64A04" w:rsidRDefault="00EA1B81" w:rsidP="00EA1B81">
      <w:pPr>
        <w:pStyle w:val="ListParagraph"/>
        <w:numPr>
          <w:ilvl w:val="0"/>
          <w:numId w:val="19"/>
        </w:numPr>
        <w:autoSpaceDE w:val="0"/>
        <w:autoSpaceDN w:val="0"/>
        <w:adjustRightInd w:val="0"/>
        <w:spacing w:line="360" w:lineRule="auto"/>
        <w:rPr>
          <w:rFonts w:ascii="Verdana" w:hAnsi="Verdana" w:cs="Verdana"/>
          <w:color w:val="000000"/>
          <w:sz w:val="22"/>
          <w:szCs w:val="22"/>
        </w:rPr>
      </w:pPr>
      <w:r w:rsidRPr="00F64A04">
        <w:rPr>
          <w:rFonts w:ascii="Verdana" w:hAnsi="Verdana" w:cs="Verdana"/>
          <w:color w:val="000000"/>
          <w:sz w:val="22"/>
          <w:szCs w:val="22"/>
        </w:rPr>
        <w:t xml:space="preserve">A third party may need to be provided with a copy of your written decision, or your conditions and/or orders, in order to be suitably informed and in a position to assist the Council in its monitoring activities. Examples include supervisors and treating practitioners. If a third party is to be provided with a copy of your written decision, consider: </w:t>
      </w:r>
    </w:p>
    <w:p w:rsidR="00EA1B81" w:rsidRPr="00F64A04" w:rsidRDefault="00EA1B81" w:rsidP="00F64A04">
      <w:pPr>
        <w:pStyle w:val="ListParagraph"/>
        <w:numPr>
          <w:ilvl w:val="1"/>
          <w:numId w:val="19"/>
        </w:numPr>
        <w:autoSpaceDE w:val="0"/>
        <w:autoSpaceDN w:val="0"/>
        <w:adjustRightInd w:val="0"/>
        <w:spacing w:after="254" w:line="360" w:lineRule="auto"/>
        <w:rPr>
          <w:rFonts w:ascii="Verdana" w:hAnsi="Verdana" w:cs="Arial"/>
          <w:color w:val="000000"/>
          <w:sz w:val="22"/>
          <w:szCs w:val="22"/>
        </w:rPr>
      </w:pPr>
      <w:r w:rsidRPr="00F64A04">
        <w:rPr>
          <w:rFonts w:ascii="Verdana" w:hAnsi="Verdana" w:cs="Verdana"/>
          <w:color w:val="000000"/>
          <w:sz w:val="22"/>
          <w:szCs w:val="22"/>
        </w:rPr>
        <w:t>ordering the third party to be provided with your written decision and/or your conditions/orders (see Table 2</w:t>
      </w:r>
      <w:r w:rsidRPr="00F64A04">
        <w:rPr>
          <w:rFonts w:ascii="Verdana" w:hAnsi="Verdana" w:cs="Arial"/>
          <w:color w:val="000000"/>
          <w:sz w:val="22"/>
          <w:szCs w:val="22"/>
        </w:rPr>
        <w:t xml:space="preserve">); and </w:t>
      </w:r>
    </w:p>
    <w:p w:rsidR="00EA1B81" w:rsidRDefault="00EA1B81" w:rsidP="00F64A04">
      <w:pPr>
        <w:pStyle w:val="ListParagraph"/>
        <w:numPr>
          <w:ilvl w:val="1"/>
          <w:numId w:val="19"/>
        </w:numPr>
        <w:autoSpaceDE w:val="0"/>
        <w:autoSpaceDN w:val="0"/>
        <w:adjustRightInd w:val="0"/>
        <w:spacing w:line="360" w:lineRule="auto"/>
        <w:rPr>
          <w:rFonts w:ascii="Verdana" w:hAnsi="Verdana" w:cs="Verdana"/>
          <w:color w:val="000000"/>
          <w:sz w:val="22"/>
          <w:szCs w:val="22"/>
        </w:rPr>
      </w:pPr>
      <w:r w:rsidRPr="00F64A04">
        <w:rPr>
          <w:rFonts w:ascii="Verdana" w:hAnsi="Verdana" w:cs="Verdana"/>
          <w:color w:val="000000"/>
          <w:sz w:val="22"/>
          <w:szCs w:val="22"/>
        </w:rPr>
        <w:lastRenderedPageBreak/>
        <w:t xml:space="preserve">including a condition that the subject practitioner/student is to ensure that he/she provides a copy of the conditions and/or decision to the relevant individual/s, and provides evidence to the Council that this has occurred (see Notification and Monitoring conditions A and B). </w:t>
      </w:r>
    </w:p>
    <w:p w:rsidR="00F64A04" w:rsidRPr="00F64A04" w:rsidRDefault="00F64A04" w:rsidP="00F64A04">
      <w:pPr>
        <w:pStyle w:val="ListParagraph"/>
        <w:autoSpaceDE w:val="0"/>
        <w:autoSpaceDN w:val="0"/>
        <w:adjustRightInd w:val="0"/>
        <w:spacing w:line="360" w:lineRule="auto"/>
        <w:ind w:left="567"/>
        <w:rPr>
          <w:rFonts w:ascii="Verdana" w:hAnsi="Verdana" w:cs="Verdana"/>
          <w:color w:val="000000"/>
          <w:sz w:val="22"/>
          <w:szCs w:val="22"/>
        </w:rPr>
      </w:pPr>
    </w:p>
    <w:p w:rsidR="00EA1B81" w:rsidRPr="00F64A04" w:rsidRDefault="00EA1B81" w:rsidP="00EA1B81">
      <w:pPr>
        <w:pStyle w:val="ListParagraph"/>
        <w:numPr>
          <w:ilvl w:val="0"/>
          <w:numId w:val="19"/>
        </w:numPr>
        <w:autoSpaceDE w:val="0"/>
        <w:autoSpaceDN w:val="0"/>
        <w:adjustRightInd w:val="0"/>
        <w:spacing w:line="360" w:lineRule="auto"/>
        <w:rPr>
          <w:rFonts w:ascii="Verdana" w:hAnsi="Verdana" w:cs="Verdana"/>
          <w:color w:val="000000"/>
          <w:sz w:val="22"/>
          <w:szCs w:val="22"/>
        </w:rPr>
      </w:pPr>
      <w:r w:rsidRPr="00F64A04">
        <w:rPr>
          <w:rFonts w:ascii="Verdana" w:hAnsi="Verdana" w:cs="Verdana"/>
          <w:color w:val="000000"/>
          <w:sz w:val="22"/>
          <w:szCs w:val="22"/>
        </w:rPr>
        <w:t xml:space="preserve">Certain decision making bodies have specific statutory responsibilities to release a written decision (see Table 2). In circumstances for which the written decision will not be routinely published, you may decide to impose an order that your written decision or condition/orders are to be provided to a specified third party. </w:t>
      </w:r>
      <w:r w:rsidRPr="00F64A04">
        <w:rPr>
          <w:rFonts w:ascii="Verdana" w:hAnsi="Verdana" w:cs="Verdana"/>
          <w:color w:val="000000"/>
          <w:sz w:val="22"/>
          <w:szCs w:val="22"/>
        </w:rPr>
        <w:br/>
      </w:r>
    </w:p>
    <w:p w:rsidR="00EA1B81" w:rsidRPr="00F64A04" w:rsidRDefault="00EA1B81" w:rsidP="00EA1B81">
      <w:pPr>
        <w:pStyle w:val="ListParagraph"/>
        <w:numPr>
          <w:ilvl w:val="0"/>
          <w:numId w:val="19"/>
        </w:numPr>
        <w:autoSpaceDE w:val="0"/>
        <w:autoSpaceDN w:val="0"/>
        <w:adjustRightInd w:val="0"/>
        <w:spacing w:line="360" w:lineRule="auto"/>
        <w:rPr>
          <w:rFonts w:ascii="Verdana" w:hAnsi="Verdana" w:cs="Verdana"/>
          <w:color w:val="000000"/>
          <w:sz w:val="22"/>
          <w:szCs w:val="22"/>
        </w:rPr>
      </w:pPr>
      <w:r w:rsidRPr="00F64A04">
        <w:rPr>
          <w:rFonts w:ascii="Verdana" w:hAnsi="Verdana" w:cs="Verdana"/>
          <w:sz w:val="22"/>
          <w:szCs w:val="22"/>
        </w:rPr>
        <w:t>It is important to consider whether the disclosure of otherwise confidential information is warranted for the protection of the health and safety of the public and is lawful. The Legal Team can assist with enquires of this nature.</w:t>
      </w:r>
    </w:p>
    <w:p w:rsidR="00EA1B81" w:rsidRPr="00AD1EF7" w:rsidRDefault="00EA1B81" w:rsidP="00AD1EF7">
      <w:pPr>
        <w:pStyle w:val="ListParagraph"/>
        <w:pageBreakBefore/>
        <w:autoSpaceDE w:val="0"/>
        <w:autoSpaceDN w:val="0"/>
        <w:adjustRightInd w:val="0"/>
        <w:spacing w:line="360" w:lineRule="auto"/>
        <w:ind w:left="567"/>
        <w:rPr>
          <w:rFonts w:ascii="Verdana" w:hAnsi="Verdana"/>
          <w:sz w:val="22"/>
          <w:szCs w:val="22"/>
        </w:rPr>
      </w:pPr>
    </w:p>
    <w:p w:rsidR="00F97558" w:rsidRDefault="00F97558" w:rsidP="00E83AC0">
      <w:pPr>
        <w:pStyle w:val="Heading2"/>
        <w:rPr>
          <w:szCs w:val="24"/>
        </w:rPr>
      </w:pPr>
      <w:bookmarkStart w:id="13" w:name="EFFECT"/>
      <w:r w:rsidRPr="00F115DF">
        <w:t>EFFECTIVENESS OF CONDITIONS</w:t>
      </w:r>
      <w:bookmarkEnd w:id="13"/>
    </w:p>
    <w:p w:rsidR="00F97558" w:rsidRPr="00F115DF" w:rsidRDefault="00E83AC0" w:rsidP="00E94D39">
      <w:pPr>
        <w:pStyle w:val="Heading3"/>
        <w:spacing w:before="48" w:after="48"/>
      </w:pPr>
      <w:r>
        <w:t>3.1</w:t>
      </w:r>
      <w:r>
        <w:tab/>
      </w:r>
      <w:r w:rsidR="00FC170F">
        <w:t>Ensuring conditions are clearly understood by the public</w:t>
      </w:r>
    </w:p>
    <w:p w:rsidR="00F97558" w:rsidRDefault="00F97558" w:rsidP="006A5E86">
      <w:pPr>
        <w:numPr>
          <w:ilvl w:val="0"/>
          <w:numId w:val="20"/>
        </w:numPr>
        <w:tabs>
          <w:tab w:val="clear" w:pos="429"/>
          <w:tab w:val="num" w:pos="709"/>
        </w:tabs>
        <w:spacing w:beforeLines="20" w:before="48" w:afterLines="20" w:after="48" w:line="360" w:lineRule="auto"/>
        <w:ind w:left="709" w:hanging="425"/>
        <w:rPr>
          <w:rFonts w:ascii="Verdana" w:hAnsi="Verdana"/>
          <w:sz w:val="20"/>
        </w:rPr>
      </w:pPr>
      <w:r w:rsidRPr="00F115DF">
        <w:rPr>
          <w:rFonts w:ascii="Verdana" w:hAnsi="Verdana"/>
          <w:sz w:val="20"/>
        </w:rPr>
        <w:t xml:space="preserve">Employers and members of the public are actively encouraged to check the public registers of practitioners.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20"/>
        </w:numPr>
        <w:tabs>
          <w:tab w:val="clear" w:pos="429"/>
          <w:tab w:val="num" w:pos="709"/>
        </w:tabs>
        <w:spacing w:beforeLines="20" w:before="48" w:afterLines="20" w:after="48" w:line="360" w:lineRule="auto"/>
        <w:ind w:left="709" w:hanging="425"/>
        <w:rPr>
          <w:rFonts w:ascii="Verdana" w:hAnsi="Verdana"/>
          <w:sz w:val="20"/>
        </w:rPr>
      </w:pPr>
      <w:r w:rsidRPr="00F115DF">
        <w:rPr>
          <w:rFonts w:ascii="Verdana" w:hAnsi="Verdana"/>
          <w:sz w:val="20"/>
        </w:rPr>
        <w:t>Avoid usi</w:t>
      </w:r>
      <w:r w:rsidR="00FC170F">
        <w:rPr>
          <w:rFonts w:ascii="Verdana" w:hAnsi="Verdana"/>
          <w:sz w:val="20"/>
        </w:rPr>
        <w:t>ng ambiguous or undefined terms</w:t>
      </w:r>
      <w:r w:rsidRPr="00F115DF">
        <w:rPr>
          <w:rFonts w:ascii="Verdana" w:hAnsi="Verdana"/>
          <w:sz w:val="20"/>
        </w:rPr>
        <w:t xml:space="preserve"> wherever possible (see the Australian Health Practitioner Regulation Agency’s </w:t>
      </w:r>
      <w:hyperlink r:id="rId42" w:history="1">
        <w:r w:rsidRPr="00F115DF">
          <w:rPr>
            <w:rStyle w:val="Hyperlink"/>
            <w:rFonts w:ascii="Verdana" w:hAnsi="Verdana"/>
            <w:sz w:val="20"/>
          </w:rPr>
          <w:t>Glossary of Terms in the Register</w:t>
        </w:r>
      </w:hyperlink>
      <w:r w:rsidRPr="00F115DF">
        <w:rPr>
          <w:rFonts w:ascii="Verdana" w:hAnsi="Verdana"/>
          <w:sz w:val="20"/>
        </w:rPr>
        <w:t>).</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20"/>
        </w:numPr>
        <w:tabs>
          <w:tab w:val="clear" w:pos="429"/>
          <w:tab w:val="num" w:pos="709"/>
        </w:tabs>
        <w:spacing w:beforeLines="20" w:before="48" w:afterLines="20" w:after="48" w:line="360" w:lineRule="auto"/>
        <w:ind w:left="709" w:hanging="425"/>
        <w:rPr>
          <w:rFonts w:ascii="Verdana" w:hAnsi="Verdana"/>
          <w:sz w:val="20"/>
        </w:rPr>
      </w:pPr>
      <w:r w:rsidRPr="00F115DF">
        <w:rPr>
          <w:rFonts w:ascii="Verdana" w:hAnsi="Verdana"/>
          <w:sz w:val="20"/>
        </w:rPr>
        <w:t>Craft conditions that can stand alone, for example, include a specific date rather than referring to the “date of this decision”, as the decision will not be part of the public Register.  Also, conditions may be gradually eased and incrementally removed from the public Register, so any remaining conditions</w:t>
      </w:r>
      <w:r w:rsidR="00FC170F">
        <w:rPr>
          <w:rFonts w:ascii="Verdana" w:hAnsi="Verdana"/>
          <w:sz w:val="20"/>
        </w:rPr>
        <w:t xml:space="preserve"> will</w:t>
      </w:r>
      <w:r w:rsidRPr="00F115DF">
        <w:rPr>
          <w:rFonts w:ascii="Verdana" w:hAnsi="Verdana"/>
          <w:sz w:val="20"/>
        </w:rPr>
        <w:t xml:space="preserve"> need to make sense.</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C170F" w:rsidP="006A5E86">
      <w:pPr>
        <w:numPr>
          <w:ilvl w:val="0"/>
          <w:numId w:val="20"/>
        </w:numPr>
        <w:tabs>
          <w:tab w:val="clear" w:pos="429"/>
          <w:tab w:val="num" w:pos="709"/>
        </w:tabs>
        <w:spacing w:beforeLines="20" w:before="48" w:afterLines="20" w:after="48" w:line="360" w:lineRule="auto"/>
        <w:ind w:left="709" w:hanging="425"/>
        <w:rPr>
          <w:rFonts w:ascii="Verdana" w:hAnsi="Verdana"/>
          <w:sz w:val="20"/>
        </w:rPr>
      </w:pPr>
      <w:r>
        <w:rPr>
          <w:rFonts w:ascii="Verdana" w:hAnsi="Verdana"/>
          <w:sz w:val="20"/>
        </w:rPr>
        <w:t>R</w:t>
      </w:r>
      <w:r w:rsidR="00F97558" w:rsidRPr="00F115DF">
        <w:rPr>
          <w:rFonts w:ascii="Verdana" w:hAnsi="Verdana"/>
          <w:sz w:val="20"/>
        </w:rPr>
        <w:t xml:space="preserve">efer to “the practitioner” </w:t>
      </w:r>
      <w:r w:rsidRPr="00F115DF">
        <w:rPr>
          <w:rFonts w:ascii="Verdana" w:hAnsi="Verdana"/>
          <w:sz w:val="20"/>
        </w:rPr>
        <w:t xml:space="preserve">in each condition </w:t>
      </w:r>
      <w:r w:rsidR="00F97558" w:rsidRPr="00F115DF">
        <w:rPr>
          <w:rFonts w:ascii="Verdana" w:hAnsi="Verdana"/>
          <w:sz w:val="20"/>
        </w:rPr>
        <w:t>(and not to refer by name, remembering that the conditions can only be accessed through practitioners’ individual register entries.) Also, avoid terms such as ‘applicant’, ‘respondent’, or ‘registrant’ which are not meaningful to most people reading the public register.</w:t>
      </w:r>
    </w:p>
    <w:p w:rsidR="00F97558" w:rsidRPr="00F115DF" w:rsidRDefault="00F97558" w:rsidP="006A5E86">
      <w:pPr>
        <w:spacing w:beforeLines="20" w:before="48" w:afterLines="20" w:after="48" w:line="360" w:lineRule="auto"/>
        <w:rPr>
          <w:rFonts w:ascii="Verdana" w:hAnsi="Verdana"/>
          <w:b/>
          <w:sz w:val="20"/>
        </w:rPr>
      </w:pPr>
    </w:p>
    <w:p w:rsidR="00F97558" w:rsidRPr="00F115DF" w:rsidRDefault="00E83AC0" w:rsidP="00E94D39">
      <w:pPr>
        <w:pStyle w:val="Heading3"/>
        <w:spacing w:before="48" w:after="48"/>
      </w:pPr>
      <w:bookmarkStart w:id="14" w:name="effect3"/>
      <w:r>
        <w:t>3.2</w:t>
      </w:r>
      <w:r>
        <w:tab/>
      </w:r>
      <w:r w:rsidR="00F97558" w:rsidRPr="00F115DF">
        <w:t>Ensuring conditions are capable of effective monitoring</w:t>
      </w:r>
      <w:bookmarkEnd w:id="14"/>
    </w:p>
    <w:p w:rsidR="00F97558" w:rsidRDefault="00FC170F" w:rsidP="006A5E86">
      <w:pPr>
        <w:numPr>
          <w:ilvl w:val="0"/>
          <w:numId w:val="22"/>
        </w:numPr>
        <w:tabs>
          <w:tab w:val="clear" w:pos="-833"/>
          <w:tab w:val="left" w:pos="709"/>
        </w:tabs>
        <w:spacing w:beforeLines="20" w:before="48" w:afterLines="20" w:after="48" w:line="360" w:lineRule="auto"/>
        <w:ind w:left="709" w:hanging="415"/>
        <w:rPr>
          <w:rFonts w:ascii="Verdana" w:hAnsi="Verdana"/>
          <w:sz w:val="20"/>
        </w:rPr>
      </w:pPr>
      <w:r>
        <w:rPr>
          <w:rFonts w:ascii="Verdana" w:hAnsi="Verdana"/>
          <w:sz w:val="20"/>
        </w:rPr>
        <w:t xml:space="preserve">The public is best </w:t>
      </w:r>
      <w:r w:rsidR="00F97558" w:rsidRPr="00F115DF">
        <w:rPr>
          <w:rFonts w:ascii="Verdana" w:hAnsi="Verdana"/>
          <w:sz w:val="20"/>
        </w:rPr>
        <w:t>protected if the Council can be satisfied a practitioner is demonstrating complia</w:t>
      </w:r>
      <w:r w:rsidR="00F97558">
        <w:rPr>
          <w:rFonts w:ascii="Verdana" w:hAnsi="Verdana"/>
          <w:sz w:val="20"/>
        </w:rPr>
        <w:t>nce with conditions and orders.</w:t>
      </w:r>
      <w:r w:rsidR="008A3197">
        <w:rPr>
          <w:rFonts w:ascii="Verdana" w:hAnsi="Verdana"/>
          <w:sz w:val="20"/>
        </w:rPr>
        <w:t xml:space="preserve"> The Tribunal has stated that a “condition must be drafted with precision, so that the practitioner </w:t>
      </w:r>
      <w:r w:rsidR="00182CD5">
        <w:rPr>
          <w:rFonts w:ascii="Verdana" w:hAnsi="Verdana"/>
          <w:sz w:val="20"/>
        </w:rPr>
        <w:t>understands</w:t>
      </w:r>
      <w:r w:rsidR="008A3197">
        <w:rPr>
          <w:rFonts w:ascii="Verdana" w:hAnsi="Verdana"/>
          <w:sz w:val="20"/>
        </w:rPr>
        <w:t xml:space="preserve"> the</w:t>
      </w:r>
      <w:r w:rsidR="00182CD5">
        <w:rPr>
          <w:rFonts w:ascii="Verdana" w:hAnsi="Verdana"/>
          <w:sz w:val="20"/>
        </w:rPr>
        <w:t xml:space="preserve"> obligations placed on her or him, and its compliance capable of objective, not subjective assessment.</w:t>
      </w:r>
      <w:r w:rsidR="008A3197">
        <w:rPr>
          <w:rFonts w:ascii="Verdana" w:hAnsi="Verdana"/>
          <w:sz w:val="20"/>
        </w:rPr>
        <w:t>”</w:t>
      </w:r>
      <w:r w:rsidR="00182CD5">
        <w:rPr>
          <w:rStyle w:val="FootnoteReference"/>
          <w:rFonts w:ascii="Verdana" w:hAnsi="Verdana"/>
          <w:sz w:val="20"/>
        </w:rPr>
        <w:footnoteReference w:id="1"/>
      </w:r>
    </w:p>
    <w:p w:rsidR="00F97558" w:rsidRPr="00401AA3" w:rsidRDefault="00F97558" w:rsidP="006A5E86">
      <w:pPr>
        <w:tabs>
          <w:tab w:val="left" w:pos="709"/>
        </w:tabs>
        <w:spacing w:beforeLines="20" w:before="48" w:afterLines="20" w:after="48" w:line="360" w:lineRule="auto"/>
        <w:ind w:left="294"/>
        <w:rPr>
          <w:rFonts w:ascii="Verdana" w:hAnsi="Verdana"/>
          <w:sz w:val="2"/>
          <w:szCs w:val="2"/>
        </w:rPr>
      </w:pPr>
    </w:p>
    <w:p w:rsidR="00F97558" w:rsidRPr="00401AA3" w:rsidRDefault="00F97558" w:rsidP="006A5E86">
      <w:pPr>
        <w:tabs>
          <w:tab w:val="left" w:pos="709"/>
        </w:tabs>
        <w:spacing w:beforeLines="20" w:before="48" w:afterLines="20" w:after="48" w:line="360" w:lineRule="auto"/>
        <w:rPr>
          <w:rFonts w:ascii="Verdana" w:hAnsi="Verdana"/>
          <w:sz w:val="2"/>
          <w:szCs w:val="2"/>
        </w:rPr>
      </w:pPr>
    </w:p>
    <w:p w:rsidR="00F97558" w:rsidRDefault="00F97558" w:rsidP="006A5E86">
      <w:pPr>
        <w:numPr>
          <w:ilvl w:val="0"/>
          <w:numId w:val="22"/>
        </w:numPr>
        <w:tabs>
          <w:tab w:val="left" w:pos="709"/>
        </w:tabs>
        <w:spacing w:beforeLines="20" w:before="48" w:afterLines="20" w:after="48" w:line="360" w:lineRule="auto"/>
        <w:ind w:left="709" w:hanging="415"/>
        <w:rPr>
          <w:rFonts w:ascii="Verdana" w:hAnsi="Verdana"/>
          <w:sz w:val="20"/>
        </w:rPr>
      </w:pPr>
      <w:r w:rsidRPr="00F115DF">
        <w:rPr>
          <w:rFonts w:ascii="Verdana" w:hAnsi="Verdana"/>
          <w:sz w:val="20"/>
        </w:rPr>
        <w:t xml:space="preserve">Your conditions and orders must be directed to the subject practitioner and not others. (It would be inappropriate to </w:t>
      </w:r>
      <w:r w:rsidR="00FC170F">
        <w:rPr>
          <w:rFonts w:ascii="Verdana" w:hAnsi="Verdana"/>
          <w:sz w:val="20"/>
        </w:rPr>
        <w:t>require</w:t>
      </w:r>
      <w:r w:rsidRPr="00F115DF">
        <w:rPr>
          <w:rFonts w:ascii="Verdana" w:hAnsi="Verdana"/>
          <w:sz w:val="20"/>
        </w:rPr>
        <w:t xml:space="preserve"> the compliance of anyone other than the subject practitioner.) The </w:t>
      </w:r>
      <w:hyperlink w:anchor="limitingpractice" w:tgtFrame="_self" w:tooltip="Template Conditions" w:history="1">
        <w:r w:rsidRPr="00FC170F">
          <w:rPr>
            <w:rStyle w:val="Hyperlink"/>
            <w:rFonts w:ascii="Verdana" w:hAnsi="Verdana"/>
            <w:sz w:val="20"/>
          </w:rPr>
          <w:t>Template Conditions</w:t>
        </w:r>
      </w:hyperlink>
      <w:r w:rsidRPr="00F115DF">
        <w:rPr>
          <w:rFonts w:ascii="Verdana" w:hAnsi="Verdana"/>
          <w:sz w:val="20"/>
        </w:rPr>
        <w:t xml:space="preserve"> are drafted with this in mind. </w:t>
      </w:r>
    </w:p>
    <w:p w:rsidR="00F97558" w:rsidRPr="00F115DF" w:rsidRDefault="00F97558" w:rsidP="006A5E86">
      <w:pPr>
        <w:tabs>
          <w:tab w:val="left" w:pos="709"/>
        </w:tabs>
        <w:spacing w:beforeLines="20" w:before="48" w:afterLines="20" w:after="48" w:line="360" w:lineRule="auto"/>
        <w:ind w:left="294"/>
        <w:rPr>
          <w:rFonts w:ascii="Verdana" w:hAnsi="Verdana"/>
          <w:sz w:val="20"/>
        </w:rPr>
      </w:pPr>
    </w:p>
    <w:p w:rsidR="00F97558" w:rsidRPr="00F115DF" w:rsidRDefault="00E83AC0" w:rsidP="00E83AC0">
      <w:pPr>
        <w:pStyle w:val="Heading4"/>
      </w:pPr>
      <w:bookmarkStart w:id="15" w:name="effect31"/>
      <w:r>
        <w:t>3.2.1</w:t>
      </w:r>
      <w:r>
        <w:tab/>
      </w:r>
      <w:r w:rsidR="00F97558">
        <w:t xml:space="preserve">Workability, </w:t>
      </w:r>
      <w:r w:rsidR="00F97558" w:rsidRPr="00F115DF">
        <w:t>effect dates and time</w:t>
      </w:r>
      <w:bookmarkEnd w:id="15"/>
      <w:r w:rsidR="00F97558">
        <w:t>frames</w:t>
      </w:r>
    </w:p>
    <w:p w:rsidR="00F97558" w:rsidRDefault="00F97558" w:rsidP="006A5E86">
      <w:pPr>
        <w:numPr>
          <w:ilvl w:val="0"/>
          <w:numId w:val="23"/>
        </w:numPr>
        <w:tabs>
          <w:tab w:val="left" w:pos="709"/>
        </w:tabs>
        <w:spacing w:beforeLines="20" w:before="48" w:afterLines="20" w:after="48" w:line="360" w:lineRule="auto"/>
        <w:rPr>
          <w:rFonts w:ascii="Verdana" w:hAnsi="Verdana"/>
          <w:sz w:val="20"/>
        </w:rPr>
      </w:pPr>
      <w:r w:rsidRPr="00F115DF">
        <w:rPr>
          <w:rFonts w:ascii="Verdana" w:hAnsi="Verdana"/>
          <w:sz w:val="20"/>
        </w:rPr>
        <w:t>Include clear effect dates and allow workable and realistic timelines.</w:t>
      </w:r>
      <w:r w:rsidR="00FC170F">
        <w:rPr>
          <w:rFonts w:ascii="Verdana" w:hAnsi="Verdana"/>
          <w:sz w:val="20"/>
        </w:rPr>
        <w:t xml:space="preserve"> If in doubt, contact Council staff for assistance.</w:t>
      </w:r>
    </w:p>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3"/>
        </w:numPr>
        <w:tabs>
          <w:tab w:val="clear" w:pos="737"/>
          <w:tab w:val="num" w:pos="709"/>
        </w:tabs>
        <w:spacing w:beforeLines="20" w:before="48" w:afterLines="20" w:after="48" w:line="360" w:lineRule="auto"/>
        <w:ind w:left="709" w:hanging="425"/>
        <w:rPr>
          <w:rFonts w:ascii="Verdana" w:hAnsi="Verdana"/>
          <w:sz w:val="20"/>
        </w:rPr>
      </w:pPr>
      <w:r w:rsidRPr="00F115DF">
        <w:rPr>
          <w:rFonts w:ascii="Verdana" w:hAnsi="Verdana"/>
          <w:sz w:val="20"/>
        </w:rPr>
        <w:t>Practitioners, employers and other interested parties, including monitoring staff, need certainty. A clear effect date will prevent ambiguity about whether a condition or order has been breached.</w:t>
      </w:r>
    </w:p>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3"/>
        </w:numPr>
        <w:tabs>
          <w:tab w:val="clear" w:pos="737"/>
          <w:tab w:val="left" w:pos="709"/>
          <w:tab w:val="num" w:pos="993"/>
        </w:tabs>
        <w:spacing w:beforeLines="20" w:before="48" w:afterLines="20" w:after="48" w:line="360" w:lineRule="auto"/>
        <w:ind w:left="709" w:hanging="425"/>
        <w:rPr>
          <w:rFonts w:ascii="Verdana" w:hAnsi="Verdana"/>
          <w:sz w:val="20"/>
        </w:rPr>
      </w:pPr>
      <w:r w:rsidRPr="00F115DF">
        <w:rPr>
          <w:rFonts w:ascii="Verdana" w:hAnsi="Verdana"/>
          <w:sz w:val="20"/>
        </w:rPr>
        <w:lastRenderedPageBreak/>
        <w:t>Allow time for necessary administrative arrangements.  Conditions and orders have immediate eff</w:t>
      </w:r>
      <w:r w:rsidR="00FC170F">
        <w:rPr>
          <w:rFonts w:ascii="Verdana" w:hAnsi="Verdana"/>
          <w:sz w:val="20"/>
        </w:rPr>
        <w:t>ect, unless otherwise stated and</w:t>
      </w:r>
      <w:r w:rsidRPr="00F115DF">
        <w:rPr>
          <w:rFonts w:ascii="Verdana" w:hAnsi="Verdana"/>
          <w:sz w:val="20"/>
        </w:rPr>
        <w:t xml:space="preserve"> it can be unfair to expect a practitioner to comply immediately. For example, supervision involves approaching supervisors and having them submit to an approval process by the Council which may take</w:t>
      </w:r>
      <w:r>
        <w:rPr>
          <w:rFonts w:ascii="Verdana" w:hAnsi="Verdana"/>
          <w:sz w:val="20"/>
        </w:rPr>
        <w:t xml:space="preserve"> </w:t>
      </w:r>
      <w:r w:rsidRPr="00F115DF">
        <w:rPr>
          <w:rFonts w:ascii="Verdana" w:hAnsi="Verdana"/>
          <w:sz w:val="20"/>
        </w:rPr>
        <w:t xml:space="preserve">21-28 days. </w:t>
      </w:r>
    </w:p>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3"/>
        </w:numPr>
        <w:tabs>
          <w:tab w:val="clear" w:pos="737"/>
          <w:tab w:val="left" w:pos="709"/>
          <w:tab w:val="num" w:pos="993"/>
        </w:tabs>
        <w:spacing w:beforeLines="20" w:before="48" w:afterLines="20" w:after="48" w:line="360" w:lineRule="auto"/>
        <w:ind w:left="709" w:hanging="425"/>
        <w:rPr>
          <w:rFonts w:ascii="Verdana" w:hAnsi="Verdana"/>
          <w:sz w:val="20"/>
        </w:rPr>
      </w:pPr>
      <w:bookmarkStart w:id="16" w:name="OLE_LINK4"/>
      <w:bookmarkStart w:id="17" w:name="OLE_LINK5"/>
      <w:r w:rsidRPr="00F115DF">
        <w:rPr>
          <w:rFonts w:ascii="Verdana" w:hAnsi="Verdana"/>
          <w:sz w:val="20"/>
        </w:rPr>
        <w:t>If your level of concern is such that you intend that th</w:t>
      </w:r>
      <w:r w:rsidR="00FC170F">
        <w:rPr>
          <w:rFonts w:ascii="Verdana" w:hAnsi="Verdana"/>
          <w:sz w:val="20"/>
        </w:rPr>
        <w:t>e practitioner is not to practis</w:t>
      </w:r>
      <w:r w:rsidRPr="00F115DF">
        <w:rPr>
          <w:rFonts w:ascii="Verdana" w:hAnsi="Verdana"/>
          <w:sz w:val="20"/>
        </w:rPr>
        <w:t>e until a condition is met, state this clearly. Otherwise, bear in mind that the practitioner will be allowed a reasonable time to make administrative arrangements to comply with conditions.</w:t>
      </w:r>
    </w:p>
    <w:bookmarkEnd w:id="16"/>
    <w:bookmarkEnd w:id="17"/>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3"/>
        </w:numPr>
        <w:tabs>
          <w:tab w:val="clear" w:pos="737"/>
          <w:tab w:val="left" w:pos="709"/>
          <w:tab w:val="num" w:pos="993"/>
        </w:tabs>
        <w:spacing w:beforeLines="20" w:before="48" w:afterLines="20" w:after="48" w:line="360" w:lineRule="auto"/>
        <w:ind w:left="709" w:hanging="425"/>
        <w:rPr>
          <w:rFonts w:ascii="Verdana" w:hAnsi="Verdana"/>
          <w:sz w:val="20"/>
        </w:rPr>
      </w:pPr>
      <w:r>
        <w:rPr>
          <w:rFonts w:ascii="Verdana" w:hAnsi="Verdana"/>
          <w:sz w:val="20"/>
        </w:rPr>
        <w:t>With educative orders, c</w:t>
      </w:r>
      <w:r w:rsidRPr="00F115DF">
        <w:rPr>
          <w:rFonts w:ascii="Verdana" w:hAnsi="Verdana"/>
          <w:sz w:val="20"/>
        </w:rPr>
        <w:t xml:space="preserve">heck courses exist and are offered in the timeframe you are ordering, or ensure alternatives can be substituted (the </w:t>
      </w:r>
      <w:r w:rsidR="00F506FA">
        <w:rPr>
          <w:rFonts w:ascii="Verdana" w:hAnsi="Verdana"/>
          <w:sz w:val="20"/>
        </w:rPr>
        <w:t xml:space="preserve">Council staff </w:t>
      </w:r>
      <w:r w:rsidRPr="00F115DF">
        <w:rPr>
          <w:rFonts w:ascii="Verdana" w:hAnsi="Verdana"/>
          <w:sz w:val="20"/>
        </w:rPr>
        <w:t>can assist</w:t>
      </w:r>
      <w:r w:rsidR="00020E66">
        <w:rPr>
          <w:rFonts w:ascii="Verdana" w:hAnsi="Verdana"/>
          <w:sz w:val="20"/>
        </w:rPr>
        <w:t xml:space="preserve"> with</w:t>
      </w:r>
      <w:r>
        <w:rPr>
          <w:rFonts w:ascii="Verdana" w:hAnsi="Verdana"/>
          <w:sz w:val="20"/>
        </w:rPr>
        <w:t xml:space="preserve"> this</w:t>
      </w:r>
      <w:r w:rsidRPr="00F115DF">
        <w:rPr>
          <w:rFonts w:ascii="Verdana" w:hAnsi="Verdana"/>
          <w:sz w:val="20"/>
        </w:rPr>
        <w:t>).</w:t>
      </w:r>
    </w:p>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3"/>
        </w:numPr>
        <w:tabs>
          <w:tab w:val="clear" w:pos="737"/>
          <w:tab w:val="left" w:pos="709"/>
          <w:tab w:val="num" w:pos="993"/>
        </w:tabs>
        <w:spacing w:beforeLines="20" w:before="48" w:afterLines="20" w:after="48" w:line="360" w:lineRule="auto"/>
        <w:ind w:left="709" w:hanging="425"/>
        <w:rPr>
          <w:rFonts w:ascii="Verdana" w:hAnsi="Verdana"/>
          <w:sz w:val="20"/>
        </w:rPr>
      </w:pPr>
      <w:r w:rsidRPr="00F115DF">
        <w:rPr>
          <w:rFonts w:ascii="Verdana" w:hAnsi="Verdana"/>
          <w:sz w:val="20"/>
        </w:rPr>
        <w:t xml:space="preserve">Allow time for a practitioner to demonstrate improvement. For example, an audit </w:t>
      </w:r>
      <w:r w:rsidR="00FC170F">
        <w:rPr>
          <w:rFonts w:ascii="Verdana" w:hAnsi="Verdana"/>
          <w:sz w:val="20"/>
        </w:rPr>
        <w:t>may be appropriate in six</w:t>
      </w:r>
      <w:r w:rsidR="00FB7CA0">
        <w:rPr>
          <w:rFonts w:ascii="Verdana" w:hAnsi="Verdana"/>
          <w:sz w:val="20"/>
        </w:rPr>
        <w:t xml:space="preserve"> months as audits are </w:t>
      </w:r>
      <w:r w:rsidRPr="00F115DF">
        <w:rPr>
          <w:rFonts w:ascii="Verdana" w:hAnsi="Verdana"/>
          <w:sz w:val="20"/>
        </w:rPr>
        <w:t>generally intended to assess a practitioner’s i</w:t>
      </w:r>
      <w:r w:rsidR="00C14655">
        <w:rPr>
          <w:rFonts w:ascii="Verdana" w:hAnsi="Verdana"/>
          <w:sz w:val="20"/>
        </w:rPr>
        <w:t>mplementation of revised practic</w:t>
      </w:r>
      <w:r w:rsidRPr="00F115DF">
        <w:rPr>
          <w:rFonts w:ascii="Verdana" w:hAnsi="Verdana"/>
          <w:sz w:val="20"/>
        </w:rPr>
        <w:t>es.</w:t>
      </w:r>
    </w:p>
    <w:p w:rsidR="00F97558" w:rsidRPr="00F115DF" w:rsidRDefault="00F97558" w:rsidP="006A5E86">
      <w:pPr>
        <w:tabs>
          <w:tab w:val="left" w:pos="709"/>
        </w:tabs>
        <w:spacing w:beforeLines="20" w:before="48" w:afterLines="20" w:after="48" w:line="360" w:lineRule="auto"/>
        <w:ind w:left="284"/>
        <w:rPr>
          <w:rFonts w:ascii="Verdana" w:hAnsi="Verdana"/>
          <w:sz w:val="20"/>
        </w:rPr>
      </w:pPr>
    </w:p>
    <w:p w:rsidR="00F97558" w:rsidRPr="00F115DF" w:rsidRDefault="00E83AC0" w:rsidP="00E83AC0">
      <w:pPr>
        <w:pStyle w:val="Heading4"/>
      </w:pPr>
      <w:bookmarkStart w:id="18" w:name="effect32"/>
      <w:r>
        <w:t>3.2.2</w:t>
      </w:r>
      <w:r>
        <w:tab/>
      </w:r>
      <w:r w:rsidR="00F97558" w:rsidRPr="00F115DF">
        <w:t xml:space="preserve">Creating mechanisms </w:t>
      </w:r>
      <w:r w:rsidR="00F97558">
        <w:t>for information exchange with</w:t>
      </w:r>
      <w:r w:rsidR="00F97558" w:rsidRPr="00F115DF">
        <w:t xml:space="preserve"> third parties</w:t>
      </w:r>
      <w:bookmarkEnd w:id="18"/>
    </w:p>
    <w:p w:rsidR="00F97558" w:rsidRDefault="00F97558" w:rsidP="006A5E86">
      <w:pPr>
        <w:numPr>
          <w:ilvl w:val="0"/>
          <w:numId w:val="24"/>
        </w:numPr>
        <w:tabs>
          <w:tab w:val="clear" w:pos="737"/>
          <w:tab w:val="num" w:pos="709"/>
        </w:tabs>
        <w:spacing w:beforeLines="20" w:before="48" w:afterLines="20" w:after="48" w:line="360" w:lineRule="auto"/>
        <w:ind w:left="709" w:hanging="425"/>
        <w:rPr>
          <w:rFonts w:ascii="Verdana" w:hAnsi="Verdana"/>
          <w:sz w:val="20"/>
        </w:rPr>
      </w:pPr>
      <w:r w:rsidRPr="00F115DF">
        <w:rPr>
          <w:rFonts w:ascii="Verdana" w:hAnsi="Verdana"/>
          <w:sz w:val="20"/>
        </w:rPr>
        <w:t>Wherever possible, create mechanisms for exchange of information w</w:t>
      </w:r>
      <w:r w:rsidR="00FC170F">
        <w:rPr>
          <w:rFonts w:ascii="Verdana" w:hAnsi="Verdana"/>
          <w:sz w:val="20"/>
        </w:rPr>
        <w:t>ith third parties, which assist</w:t>
      </w:r>
      <w:r w:rsidRPr="00F115DF">
        <w:rPr>
          <w:rFonts w:ascii="Verdana" w:hAnsi="Verdana"/>
          <w:sz w:val="20"/>
        </w:rPr>
        <w:t xml:space="preserve"> the Council to independently verify a practitioner’s compliance with conditio</w:t>
      </w:r>
      <w:r w:rsidRPr="00092E2C">
        <w:rPr>
          <w:rFonts w:ascii="Verdana" w:hAnsi="Verdana"/>
          <w:sz w:val="20"/>
        </w:rPr>
        <w:t xml:space="preserve">ns. Such mechanisms will also help inform any review of conditions (see </w:t>
      </w:r>
      <w:hyperlink w:anchor="REVIEWS" w:tgtFrame="_self" w:history="1">
        <w:r w:rsidRPr="00092E2C">
          <w:rPr>
            <w:rStyle w:val="Hyperlink"/>
            <w:rFonts w:ascii="Verdana" w:hAnsi="Verdana"/>
            <w:sz w:val="20"/>
          </w:rPr>
          <w:t>4. Reviews</w:t>
        </w:r>
      </w:hyperlink>
      <w:r w:rsidRPr="00092E2C">
        <w:rPr>
          <w:rFonts w:ascii="Verdana" w:hAnsi="Verdana"/>
          <w:sz w:val="20"/>
        </w:rPr>
        <w:t>).</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F115DF" w:rsidRDefault="00F97558" w:rsidP="006A5E86">
      <w:pPr>
        <w:numPr>
          <w:ilvl w:val="0"/>
          <w:numId w:val="24"/>
        </w:numPr>
        <w:tabs>
          <w:tab w:val="clear" w:pos="737"/>
          <w:tab w:val="num" w:pos="709"/>
        </w:tabs>
        <w:spacing w:beforeLines="20" w:before="48" w:afterLines="20" w:after="48" w:line="360" w:lineRule="auto"/>
        <w:ind w:left="709" w:hanging="425"/>
        <w:rPr>
          <w:rFonts w:ascii="Verdana" w:hAnsi="Verdana"/>
          <w:sz w:val="20"/>
        </w:rPr>
      </w:pPr>
      <w:r w:rsidRPr="00F115DF">
        <w:rPr>
          <w:rFonts w:ascii="Verdana" w:hAnsi="Verdana"/>
          <w:sz w:val="20"/>
        </w:rPr>
        <w:t>Mechanisms which assist the Council include:</w:t>
      </w:r>
    </w:p>
    <w:p w:rsidR="00F97558" w:rsidRPr="00F115DF" w:rsidRDefault="00F97558" w:rsidP="006A5E86">
      <w:pPr>
        <w:numPr>
          <w:ilvl w:val="1"/>
          <w:numId w:val="13"/>
        </w:numPr>
        <w:tabs>
          <w:tab w:val="clear" w:pos="1222"/>
        </w:tabs>
        <w:spacing w:beforeLines="20" w:before="48" w:afterLines="20" w:after="48" w:line="360" w:lineRule="auto"/>
        <w:ind w:left="1276" w:hanging="425"/>
        <w:rPr>
          <w:rFonts w:ascii="Verdana" w:hAnsi="Verdana"/>
          <w:sz w:val="20"/>
        </w:rPr>
      </w:pPr>
      <w:r w:rsidRPr="00F115DF">
        <w:rPr>
          <w:rFonts w:ascii="Verdana" w:hAnsi="Verdana"/>
          <w:sz w:val="20"/>
        </w:rPr>
        <w:t>Requiring supervision;</w:t>
      </w:r>
    </w:p>
    <w:p w:rsidR="00F97558" w:rsidRPr="00F115DF" w:rsidRDefault="00F97558" w:rsidP="006A5E86">
      <w:pPr>
        <w:numPr>
          <w:ilvl w:val="1"/>
          <w:numId w:val="13"/>
        </w:numPr>
        <w:tabs>
          <w:tab w:val="clear" w:pos="1222"/>
        </w:tabs>
        <w:spacing w:beforeLines="20" w:before="48" w:afterLines="20" w:after="48" w:line="360" w:lineRule="auto"/>
        <w:ind w:left="1276" w:hanging="425"/>
        <w:rPr>
          <w:rFonts w:ascii="Verdana" w:hAnsi="Verdana"/>
          <w:sz w:val="20"/>
        </w:rPr>
      </w:pPr>
      <w:r w:rsidRPr="00F115DF">
        <w:rPr>
          <w:rFonts w:ascii="Verdana" w:hAnsi="Verdana"/>
          <w:sz w:val="20"/>
        </w:rPr>
        <w:t xml:space="preserve">Requiring urine drug screens; </w:t>
      </w:r>
    </w:p>
    <w:p w:rsidR="00F97558" w:rsidRPr="00F115DF" w:rsidRDefault="00F97558" w:rsidP="006A5E86">
      <w:pPr>
        <w:numPr>
          <w:ilvl w:val="1"/>
          <w:numId w:val="13"/>
        </w:numPr>
        <w:tabs>
          <w:tab w:val="clear" w:pos="1222"/>
        </w:tabs>
        <w:spacing w:beforeLines="20" w:before="48" w:afterLines="20" w:after="48" w:line="360" w:lineRule="auto"/>
        <w:ind w:left="1276" w:hanging="425"/>
        <w:rPr>
          <w:rFonts w:ascii="Verdana" w:hAnsi="Verdana"/>
          <w:sz w:val="20"/>
        </w:rPr>
      </w:pPr>
      <w:r w:rsidRPr="00F115DF">
        <w:rPr>
          <w:rFonts w:ascii="Verdana" w:hAnsi="Verdana"/>
          <w:sz w:val="20"/>
        </w:rPr>
        <w:t xml:space="preserve">Facilitating the provision of Medicare data;  and </w:t>
      </w:r>
    </w:p>
    <w:p w:rsidR="00F97558" w:rsidRPr="00F115DF" w:rsidRDefault="00F97558" w:rsidP="006A5E86">
      <w:pPr>
        <w:numPr>
          <w:ilvl w:val="1"/>
          <w:numId w:val="13"/>
        </w:numPr>
        <w:tabs>
          <w:tab w:val="clear" w:pos="1222"/>
        </w:tabs>
        <w:spacing w:beforeLines="20" w:before="48" w:afterLines="20" w:after="48" w:line="360" w:lineRule="auto"/>
        <w:ind w:left="1276" w:hanging="425"/>
        <w:rPr>
          <w:rFonts w:ascii="Verdana" w:hAnsi="Verdana"/>
          <w:sz w:val="20"/>
        </w:rPr>
      </w:pPr>
      <w:r w:rsidRPr="00F115DF">
        <w:rPr>
          <w:rFonts w:ascii="Verdana" w:hAnsi="Verdana"/>
          <w:sz w:val="20"/>
        </w:rPr>
        <w:t>Advising key stakeholders of the imposition of conditions (i.e.  Pharmaceutical</w:t>
      </w:r>
      <w:r w:rsidR="009D56DD">
        <w:rPr>
          <w:rFonts w:ascii="Verdana" w:hAnsi="Verdana"/>
          <w:sz w:val="20"/>
        </w:rPr>
        <w:t xml:space="preserve"> </w:t>
      </w:r>
      <w:r w:rsidR="009D56DD" w:rsidRPr="00734E30">
        <w:rPr>
          <w:rFonts w:ascii="Verdana" w:hAnsi="Verdana"/>
          <w:sz w:val="20"/>
        </w:rPr>
        <w:t>Regulatory</w:t>
      </w:r>
      <w:r w:rsidRPr="00F115DF">
        <w:rPr>
          <w:rFonts w:ascii="Verdana" w:hAnsi="Verdana"/>
          <w:sz w:val="20"/>
        </w:rPr>
        <w:t xml:space="preserve"> </w:t>
      </w:r>
      <w:r w:rsidR="00FC170F">
        <w:rPr>
          <w:rFonts w:ascii="Verdana" w:hAnsi="Verdana"/>
          <w:sz w:val="20"/>
        </w:rPr>
        <w:t xml:space="preserve">Unit </w:t>
      </w:r>
      <w:r>
        <w:rPr>
          <w:rFonts w:ascii="Verdana" w:hAnsi="Verdana"/>
          <w:sz w:val="20"/>
        </w:rPr>
        <w:t>and the Public Health Unit of the Ministry of Health</w:t>
      </w:r>
      <w:r w:rsidRPr="00F115DF">
        <w:rPr>
          <w:rFonts w:ascii="Verdana" w:hAnsi="Verdana"/>
          <w:sz w:val="20"/>
        </w:rPr>
        <w:t xml:space="preserve">, </w:t>
      </w:r>
      <w:r>
        <w:rPr>
          <w:rFonts w:ascii="Verdana" w:hAnsi="Verdana"/>
          <w:sz w:val="20"/>
        </w:rPr>
        <w:t>current and future employers or</w:t>
      </w:r>
      <w:r w:rsidRPr="00F115DF">
        <w:rPr>
          <w:rFonts w:ascii="Verdana" w:hAnsi="Verdana"/>
          <w:sz w:val="20"/>
        </w:rPr>
        <w:t xml:space="preserve"> treating practitioners etc) so they are in a position to notify any concerns. </w:t>
      </w:r>
    </w:p>
    <w:p w:rsidR="00F97558" w:rsidRDefault="00F97558" w:rsidP="006A5E86">
      <w:pPr>
        <w:spacing w:beforeLines="20" w:before="48" w:afterLines="20" w:after="48" w:line="360" w:lineRule="auto"/>
        <w:ind w:left="709"/>
        <w:rPr>
          <w:rFonts w:ascii="Verdana" w:hAnsi="Verdana"/>
          <w:sz w:val="20"/>
        </w:rPr>
      </w:pPr>
      <w:r w:rsidRPr="00F115DF">
        <w:rPr>
          <w:rFonts w:ascii="Verdana" w:hAnsi="Verdana"/>
          <w:sz w:val="20"/>
        </w:rPr>
        <w:t>Be aware that complaints from patients who have accessed the register and are aware of conditions can also play a role in the monitoring process.</w:t>
      </w:r>
    </w:p>
    <w:p w:rsidR="00F97558" w:rsidRPr="00401AA3" w:rsidRDefault="00F97558" w:rsidP="006A5E86">
      <w:pPr>
        <w:spacing w:beforeLines="20" w:before="48" w:afterLines="20" w:after="48" w:line="360" w:lineRule="auto"/>
        <w:ind w:left="709"/>
        <w:rPr>
          <w:rFonts w:ascii="Verdana" w:hAnsi="Verdana"/>
          <w:sz w:val="2"/>
          <w:szCs w:val="2"/>
        </w:rPr>
      </w:pP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25"/>
        </w:numPr>
        <w:tabs>
          <w:tab w:val="clear" w:pos="377"/>
          <w:tab w:val="num" w:pos="709"/>
        </w:tabs>
        <w:spacing w:beforeLines="20" w:before="48" w:afterLines="20" w:after="48" w:line="360" w:lineRule="auto"/>
        <w:ind w:left="709" w:hanging="425"/>
        <w:rPr>
          <w:rFonts w:ascii="Verdana" w:hAnsi="Verdana"/>
          <w:sz w:val="20"/>
        </w:rPr>
      </w:pPr>
      <w:r w:rsidRPr="00A13E2F">
        <w:rPr>
          <w:rFonts w:ascii="Verdana" w:hAnsi="Verdana"/>
          <w:sz w:val="20"/>
        </w:rPr>
        <w:t xml:space="preserve">Think carefully about whether employers (or the like) should be included as part of any mechanism. For </w:t>
      </w:r>
      <w:r w:rsidRPr="00F115DF">
        <w:rPr>
          <w:rFonts w:ascii="Verdana" w:hAnsi="Verdana"/>
          <w:sz w:val="20"/>
        </w:rPr>
        <w:t>example, it is unusual to provide detail</w:t>
      </w:r>
      <w:r w:rsidR="00F202DC">
        <w:rPr>
          <w:rFonts w:ascii="Verdana" w:hAnsi="Verdana"/>
          <w:sz w:val="20"/>
        </w:rPr>
        <w:t>s</w:t>
      </w:r>
      <w:r w:rsidRPr="00F115DF">
        <w:rPr>
          <w:rFonts w:ascii="Verdana" w:hAnsi="Verdana"/>
          <w:sz w:val="20"/>
        </w:rPr>
        <w:t xml:space="preserve"> of health conditions to employers (</w:t>
      </w:r>
      <w:r>
        <w:rPr>
          <w:rFonts w:ascii="Verdana" w:hAnsi="Verdana"/>
          <w:sz w:val="20"/>
        </w:rPr>
        <w:t>usually they are informed of the fact that health conditions have been imposed rather than the details of such conditions</w:t>
      </w:r>
      <w:r w:rsidRPr="00F115DF">
        <w:rPr>
          <w:rFonts w:ascii="Verdana" w:hAnsi="Verdana"/>
          <w:sz w:val="20"/>
        </w:rPr>
        <w:t xml:space="preserve">), but in some instances the safety imperatives might outweigh any </w:t>
      </w:r>
      <w:r>
        <w:rPr>
          <w:rFonts w:ascii="Verdana" w:hAnsi="Verdana"/>
          <w:sz w:val="20"/>
        </w:rPr>
        <w:t xml:space="preserve">privacy or </w:t>
      </w:r>
      <w:r w:rsidRPr="00F115DF">
        <w:rPr>
          <w:rFonts w:ascii="Verdana" w:hAnsi="Verdana"/>
          <w:sz w:val="20"/>
        </w:rPr>
        <w:t>confidentiality considerations.</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F115DF" w:rsidRDefault="00F97558" w:rsidP="006A5E86">
      <w:pPr>
        <w:numPr>
          <w:ilvl w:val="0"/>
          <w:numId w:val="25"/>
        </w:numPr>
        <w:tabs>
          <w:tab w:val="clear" w:pos="377"/>
          <w:tab w:val="num" w:pos="709"/>
        </w:tabs>
        <w:spacing w:beforeLines="20" w:before="48" w:afterLines="20" w:after="48" w:line="360" w:lineRule="auto"/>
        <w:ind w:left="709" w:hanging="425"/>
        <w:rPr>
          <w:rFonts w:ascii="Verdana" w:hAnsi="Verdana"/>
          <w:sz w:val="20"/>
        </w:rPr>
      </w:pPr>
      <w:r w:rsidRPr="00F115DF">
        <w:rPr>
          <w:rFonts w:ascii="Verdana" w:hAnsi="Verdana"/>
          <w:sz w:val="20"/>
        </w:rPr>
        <w:t>Be aware that some conditions are t</w:t>
      </w:r>
      <w:r w:rsidRPr="00A13E2F">
        <w:rPr>
          <w:rFonts w:ascii="Verdana" w:hAnsi="Verdana"/>
          <w:sz w:val="20"/>
        </w:rPr>
        <w:t>ypically “paired”</w:t>
      </w:r>
      <w:r w:rsidRPr="00FC170F">
        <w:rPr>
          <w:rFonts w:ascii="Verdana" w:hAnsi="Verdana"/>
          <w:sz w:val="20"/>
        </w:rPr>
        <w:t xml:space="preserve"> with</w:t>
      </w:r>
      <w:r w:rsidRPr="00A13E2F">
        <w:rPr>
          <w:rFonts w:ascii="Verdana" w:hAnsi="Verdana"/>
          <w:sz w:val="20"/>
        </w:rPr>
        <w:t xml:space="preserve"> other conditions to create mechanisms that allow verification and more effective monitoring. For exa</w:t>
      </w:r>
      <w:r w:rsidRPr="00F115DF">
        <w:rPr>
          <w:rFonts w:ascii="Verdana" w:hAnsi="Verdana"/>
          <w:sz w:val="20"/>
        </w:rPr>
        <w:t xml:space="preserve">mple: </w:t>
      </w:r>
    </w:p>
    <w:p w:rsidR="00F97558" w:rsidRDefault="00C14655" w:rsidP="006A5E86">
      <w:pPr>
        <w:numPr>
          <w:ilvl w:val="5"/>
          <w:numId w:val="14"/>
        </w:numPr>
        <w:tabs>
          <w:tab w:val="clear" w:pos="4320"/>
          <w:tab w:val="num" w:pos="1276"/>
        </w:tabs>
        <w:spacing w:beforeLines="20" w:before="48" w:afterLines="20" w:after="48" w:line="360" w:lineRule="auto"/>
        <w:ind w:left="1276" w:hanging="425"/>
        <w:rPr>
          <w:rFonts w:ascii="Verdana" w:hAnsi="Verdana"/>
          <w:sz w:val="20"/>
        </w:rPr>
      </w:pPr>
      <w:r>
        <w:rPr>
          <w:rFonts w:ascii="Verdana" w:hAnsi="Verdana"/>
          <w:sz w:val="20"/>
        </w:rPr>
        <w:lastRenderedPageBreak/>
        <w:t>If aspects of practic</w:t>
      </w:r>
      <w:r w:rsidR="00F97558" w:rsidRPr="00F115DF">
        <w:rPr>
          <w:rFonts w:ascii="Verdana" w:hAnsi="Verdana"/>
          <w:sz w:val="20"/>
        </w:rPr>
        <w:t>e</w:t>
      </w:r>
      <w:r w:rsidR="00441735">
        <w:rPr>
          <w:rFonts w:ascii="Verdana" w:hAnsi="Verdana"/>
          <w:sz w:val="20"/>
        </w:rPr>
        <w:t xml:space="preserve"> (e.g. prohibiting the performance of certain procedures)</w:t>
      </w:r>
      <w:r w:rsidR="00F97558" w:rsidRPr="00F115DF">
        <w:rPr>
          <w:rFonts w:ascii="Verdana" w:hAnsi="Verdana"/>
          <w:sz w:val="20"/>
        </w:rPr>
        <w:t xml:space="preserve"> or patient numbers are restricted, a condition authorising provision of information from Medicare allows the Council to independently verify compliance with the restriction (a word of caution – to be effectively monitored</w:t>
      </w:r>
      <w:r w:rsidR="00F97558">
        <w:rPr>
          <w:rFonts w:ascii="Verdana" w:hAnsi="Verdana"/>
          <w:sz w:val="20"/>
        </w:rPr>
        <w:t>,</w:t>
      </w:r>
      <w:r w:rsidR="00F97558" w:rsidRPr="00F115DF">
        <w:rPr>
          <w:rFonts w:ascii="Verdana" w:hAnsi="Verdana"/>
          <w:sz w:val="20"/>
        </w:rPr>
        <w:t xml:space="preserve"> the restriction might need to match a Medicare item number);</w:t>
      </w:r>
    </w:p>
    <w:p w:rsidR="00F97558" w:rsidRDefault="00F97558" w:rsidP="006A5E86">
      <w:pPr>
        <w:numPr>
          <w:ilvl w:val="5"/>
          <w:numId w:val="14"/>
        </w:numPr>
        <w:tabs>
          <w:tab w:val="clear" w:pos="4320"/>
          <w:tab w:val="num" w:pos="1276"/>
        </w:tabs>
        <w:spacing w:beforeLines="20" w:before="48" w:afterLines="20" w:after="48" w:line="360" w:lineRule="auto"/>
        <w:ind w:left="1276" w:hanging="425"/>
        <w:rPr>
          <w:rFonts w:ascii="Verdana" w:hAnsi="Verdana"/>
          <w:sz w:val="20"/>
        </w:rPr>
      </w:pPr>
      <w:r w:rsidRPr="00F115DF">
        <w:rPr>
          <w:rFonts w:ascii="Verdana" w:hAnsi="Verdana"/>
          <w:sz w:val="20"/>
        </w:rPr>
        <w:t>If you require review by a Council appointed psychiatrist (who sends their report to the Council) it is logical to also require subsequent attendance at a review interview at the Council</w:t>
      </w:r>
      <w:r>
        <w:rPr>
          <w:rFonts w:ascii="Verdana" w:hAnsi="Verdana"/>
          <w:sz w:val="20"/>
        </w:rPr>
        <w:t xml:space="preserve"> in the same timeframe</w:t>
      </w:r>
      <w:r w:rsidRPr="00F115DF">
        <w:rPr>
          <w:rFonts w:ascii="Verdana" w:hAnsi="Verdana"/>
          <w:sz w:val="20"/>
        </w:rPr>
        <w:t>;</w:t>
      </w:r>
    </w:p>
    <w:p w:rsidR="00F97558" w:rsidRDefault="00F97558" w:rsidP="006A5E86">
      <w:pPr>
        <w:numPr>
          <w:ilvl w:val="5"/>
          <w:numId w:val="14"/>
        </w:numPr>
        <w:tabs>
          <w:tab w:val="clear" w:pos="4320"/>
          <w:tab w:val="num" w:pos="1276"/>
        </w:tabs>
        <w:spacing w:beforeLines="20" w:before="48" w:afterLines="20" w:after="48" w:line="360" w:lineRule="auto"/>
        <w:ind w:left="1276" w:hanging="425"/>
        <w:rPr>
          <w:rFonts w:ascii="Verdana" w:hAnsi="Verdana"/>
          <w:sz w:val="20"/>
        </w:rPr>
      </w:pPr>
      <w:r w:rsidRPr="00F115DF">
        <w:rPr>
          <w:rFonts w:ascii="Verdana" w:hAnsi="Verdana"/>
          <w:sz w:val="20"/>
        </w:rPr>
        <w:t xml:space="preserve">A condition to not </w:t>
      </w:r>
      <w:r w:rsidR="002C2B08">
        <w:rPr>
          <w:rFonts w:ascii="Verdana" w:hAnsi="Verdana"/>
          <w:sz w:val="20"/>
        </w:rPr>
        <w:t>possess, supply, administer or prescribe</w:t>
      </w:r>
      <w:r w:rsidR="008418DD">
        <w:rPr>
          <w:rFonts w:ascii="Verdana" w:hAnsi="Verdana"/>
          <w:sz w:val="20"/>
        </w:rPr>
        <w:t xml:space="preserve"> any</w:t>
      </w:r>
      <w:r w:rsidR="002C2B08">
        <w:rPr>
          <w:rFonts w:ascii="Verdana" w:hAnsi="Verdana"/>
          <w:sz w:val="20"/>
        </w:rPr>
        <w:t xml:space="preserve"> </w:t>
      </w:r>
      <w:r>
        <w:rPr>
          <w:rFonts w:ascii="Verdana" w:hAnsi="Verdana"/>
          <w:sz w:val="20"/>
        </w:rPr>
        <w:t>S</w:t>
      </w:r>
      <w:r w:rsidR="002C2B08">
        <w:rPr>
          <w:rFonts w:ascii="Verdana" w:hAnsi="Verdana"/>
          <w:sz w:val="20"/>
        </w:rPr>
        <w:t xml:space="preserve">chedule 8 or Schedule </w:t>
      </w:r>
      <w:r w:rsidRPr="00F115DF">
        <w:rPr>
          <w:rFonts w:ascii="Verdana" w:hAnsi="Verdana"/>
          <w:sz w:val="20"/>
        </w:rPr>
        <w:t>4</w:t>
      </w:r>
      <w:r w:rsidR="002C2B08">
        <w:rPr>
          <w:rFonts w:ascii="Verdana" w:hAnsi="Verdana"/>
          <w:sz w:val="20"/>
        </w:rPr>
        <w:t xml:space="preserve"> Appendix </w:t>
      </w:r>
      <w:r w:rsidRPr="00F115DF">
        <w:rPr>
          <w:rFonts w:ascii="Verdana" w:hAnsi="Verdana"/>
          <w:sz w:val="20"/>
        </w:rPr>
        <w:t>D drugs can be strengthened by also requiring the practitioner to attend Pharmaceutical</w:t>
      </w:r>
      <w:r w:rsidR="009D56DD">
        <w:rPr>
          <w:rFonts w:ascii="Verdana" w:hAnsi="Verdana"/>
          <w:sz w:val="20"/>
        </w:rPr>
        <w:t xml:space="preserve"> </w:t>
      </w:r>
      <w:r w:rsidR="009D56DD" w:rsidRPr="003A15F9">
        <w:rPr>
          <w:rFonts w:ascii="Verdana" w:hAnsi="Verdana"/>
          <w:sz w:val="20"/>
        </w:rPr>
        <w:t>Regulatory</w:t>
      </w:r>
      <w:r w:rsidRPr="00F115DF">
        <w:rPr>
          <w:rFonts w:ascii="Verdana" w:hAnsi="Verdana"/>
          <w:sz w:val="20"/>
        </w:rPr>
        <w:t xml:space="preserve"> </w:t>
      </w:r>
      <w:r w:rsidR="008418DD">
        <w:rPr>
          <w:rFonts w:ascii="Verdana" w:hAnsi="Verdana"/>
          <w:sz w:val="20"/>
        </w:rPr>
        <w:t>Unit</w:t>
      </w:r>
      <w:r w:rsidRPr="00F115DF">
        <w:rPr>
          <w:rFonts w:ascii="Verdana" w:hAnsi="Verdana"/>
          <w:sz w:val="20"/>
        </w:rPr>
        <w:t xml:space="preserve"> to</w:t>
      </w:r>
      <w:r w:rsidR="002C2B08">
        <w:rPr>
          <w:rFonts w:ascii="Verdana" w:hAnsi="Verdana"/>
          <w:sz w:val="20"/>
        </w:rPr>
        <w:t xml:space="preserve"> surrender the</w:t>
      </w:r>
      <w:r w:rsidRPr="00F115DF">
        <w:rPr>
          <w:rFonts w:ascii="Verdana" w:hAnsi="Verdana"/>
          <w:sz w:val="20"/>
        </w:rPr>
        <w:t xml:space="preserve"> relevant drug authorities.</w:t>
      </w:r>
    </w:p>
    <w:p w:rsidR="00F97558" w:rsidRDefault="00F97558" w:rsidP="006A5E86">
      <w:pPr>
        <w:spacing w:beforeLines="20" w:before="48" w:afterLines="20" w:after="48" w:line="360" w:lineRule="auto"/>
        <w:rPr>
          <w:rFonts w:ascii="Verdana" w:hAnsi="Verdana"/>
          <w:sz w:val="20"/>
        </w:rPr>
      </w:pPr>
    </w:p>
    <w:p w:rsidR="00F97558" w:rsidRPr="00F115DF" w:rsidRDefault="00E83AC0" w:rsidP="00E83AC0">
      <w:pPr>
        <w:pStyle w:val="Heading4"/>
      </w:pPr>
      <w:bookmarkStart w:id="19" w:name="effect2"/>
      <w:r>
        <w:t>3.2.3</w:t>
      </w:r>
      <w:r>
        <w:tab/>
      </w:r>
      <w:r w:rsidR="00F97558">
        <w:t>Potential impact of conditions on third parties</w:t>
      </w:r>
    </w:p>
    <w:bookmarkEnd w:id="19"/>
    <w:p w:rsidR="00F97558" w:rsidRPr="00401AA3" w:rsidRDefault="00F97558" w:rsidP="006A5E86">
      <w:pPr>
        <w:numPr>
          <w:ilvl w:val="0"/>
          <w:numId w:val="21"/>
        </w:numPr>
        <w:tabs>
          <w:tab w:val="clear" w:pos="453"/>
          <w:tab w:val="num" w:pos="709"/>
        </w:tabs>
        <w:spacing w:beforeLines="20" w:before="48" w:afterLines="20" w:after="48" w:line="360" w:lineRule="auto"/>
        <w:ind w:left="709" w:hanging="425"/>
        <w:rPr>
          <w:rFonts w:ascii="Verdana" w:hAnsi="Verdana"/>
          <w:b/>
          <w:sz w:val="20"/>
        </w:rPr>
      </w:pPr>
      <w:r w:rsidRPr="00F115DF">
        <w:rPr>
          <w:rFonts w:ascii="Verdana" w:hAnsi="Verdana"/>
          <w:sz w:val="20"/>
        </w:rPr>
        <w:t xml:space="preserve">Ensure that all your orders and conditions are drafted so they put any obligations onto </w:t>
      </w:r>
      <w:r w:rsidR="00B766C8">
        <w:rPr>
          <w:rFonts w:ascii="Verdana" w:hAnsi="Verdana"/>
          <w:sz w:val="20"/>
        </w:rPr>
        <w:t>the subject practitioner</w:t>
      </w:r>
      <w:r w:rsidRPr="00F115DF">
        <w:rPr>
          <w:rFonts w:ascii="Verdana" w:hAnsi="Verdana"/>
          <w:sz w:val="20"/>
        </w:rPr>
        <w:t>. The</w:t>
      </w:r>
      <w:r>
        <w:rPr>
          <w:rFonts w:ascii="Verdana" w:hAnsi="Verdana"/>
          <w:sz w:val="20"/>
        </w:rPr>
        <w:t xml:space="preserve"> </w:t>
      </w:r>
      <w:hyperlink w:anchor="limitingpractice" w:tooltip="Template Conditions" w:history="1">
        <w:r w:rsidRPr="00E83639">
          <w:rPr>
            <w:rStyle w:val="Hyperlink"/>
            <w:rFonts w:ascii="Verdana" w:hAnsi="Verdana"/>
            <w:sz w:val="20"/>
          </w:rPr>
          <w:t>Template Conditions</w:t>
        </w:r>
      </w:hyperlink>
      <w:r w:rsidRPr="00F115DF">
        <w:rPr>
          <w:rFonts w:ascii="Verdana" w:hAnsi="Verdana"/>
          <w:sz w:val="20"/>
        </w:rPr>
        <w:t xml:space="preserve"> take this into account.</w:t>
      </w:r>
    </w:p>
    <w:p w:rsidR="00F97558" w:rsidRPr="00401AA3" w:rsidRDefault="00F97558" w:rsidP="006A5E86">
      <w:pPr>
        <w:spacing w:beforeLines="20" w:before="48" w:afterLines="20" w:after="48" w:line="360" w:lineRule="auto"/>
        <w:ind w:left="284"/>
        <w:rPr>
          <w:rFonts w:ascii="Verdana" w:hAnsi="Verdana"/>
          <w:b/>
          <w:sz w:val="2"/>
          <w:szCs w:val="2"/>
        </w:rPr>
      </w:pPr>
    </w:p>
    <w:p w:rsidR="00F97558" w:rsidRDefault="00F97558" w:rsidP="006A5E86">
      <w:pPr>
        <w:numPr>
          <w:ilvl w:val="0"/>
          <w:numId w:val="21"/>
        </w:numPr>
        <w:tabs>
          <w:tab w:val="clear" w:pos="453"/>
          <w:tab w:val="num" w:pos="709"/>
        </w:tabs>
        <w:spacing w:beforeLines="20" w:before="48" w:afterLines="20" w:after="48" w:line="360" w:lineRule="auto"/>
        <w:ind w:left="709" w:hanging="425"/>
        <w:rPr>
          <w:rFonts w:ascii="Verdana" w:hAnsi="Verdana"/>
          <w:sz w:val="20"/>
        </w:rPr>
      </w:pPr>
      <w:r w:rsidRPr="00F115DF">
        <w:rPr>
          <w:rFonts w:ascii="Verdana" w:hAnsi="Verdana"/>
          <w:sz w:val="20"/>
        </w:rPr>
        <w:t xml:space="preserve">Understand that whilst some conditions clearly require others to take on responsibilities (such as supervisors), affected people are always asked by the Council if they consent to the role before being formally approved.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Default="00F97558" w:rsidP="006A5E86">
      <w:pPr>
        <w:numPr>
          <w:ilvl w:val="0"/>
          <w:numId w:val="21"/>
        </w:numPr>
        <w:tabs>
          <w:tab w:val="clear" w:pos="453"/>
          <w:tab w:val="num" w:pos="709"/>
        </w:tabs>
        <w:spacing w:beforeLines="20" w:before="48" w:afterLines="20" w:after="48" w:line="360" w:lineRule="auto"/>
        <w:ind w:left="709" w:hanging="425"/>
        <w:rPr>
          <w:rFonts w:ascii="Verdana" w:hAnsi="Verdana"/>
          <w:sz w:val="20"/>
        </w:rPr>
      </w:pPr>
      <w:r w:rsidRPr="00F115DF">
        <w:rPr>
          <w:rFonts w:ascii="Verdana" w:hAnsi="Verdana"/>
          <w:sz w:val="20"/>
        </w:rPr>
        <w:t>If your decision will place an appreciable burden on</w:t>
      </w:r>
      <w:r w:rsidRPr="00A13E2F">
        <w:rPr>
          <w:rFonts w:ascii="Verdana" w:hAnsi="Verdana"/>
          <w:sz w:val="20"/>
        </w:rPr>
        <w:t xml:space="preserve"> an identifiable </w:t>
      </w:r>
      <w:r w:rsidRPr="00F115DF">
        <w:rPr>
          <w:rFonts w:ascii="Verdana" w:hAnsi="Verdana"/>
          <w:sz w:val="20"/>
        </w:rPr>
        <w:t>third party, that third party must be given an opportunity</w:t>
      </w:r>
      <w:r>
        <w:rPr>
          <w:rFonts w:ascii="Verdana" w:hAnsi="Verdana"/>
          <w:sz w:val="20"/>
        </w:rPr>
        <w:t xml:space="preserve"> </w:t>
      </w:r>
      <w:r w:rsidRPr="00F115DF">
        <w:rPr>
          <w:rFonts w:ascii="Verdana" w:hAnsi="Verdana"/>
          <w:sz w:val="20"/>
        </w:rPr>
        <w:t xml:space="preserve">to make a submission on the decision, see </w:t>
      </w:r>
      <w:hyperlink r:id="rId43" w:tgtFrame="_blank" w:tooltip="s 176C of the Law" w:history="1">
        <w:r w:rsidRPr="007F1008">
          <w:rPr>
            <w:rStyle w:val="Hyperlink"/>
            <w:rFonts w:ascii="Verdana" w:hAnsi="Verdana"/>
            <w:sz w:val="20"/>
          </w:rPr>
          <w:t xml:space="preserve">s 176C </w:t>
        </w:r>
      </w:hyperlink>
      <w:r w:rsidRPr="00F115DF">
        <w:rPr>
          <w:rFonts w:ascii="Verdana" w:hAnsi="Verdana"/>
          <w:sz w:val="20"/>
        </w:rPr>
        <w:t>of the Law.</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055D32" w:rsidRDefault="00F97558" w:rsidP="006A5E86">
      <w:pPr>
        <w:numPr>
          <w:ilvl w:val="0"/>
          <w:numId w:val="21"/>
        </w:numPr>
        <w:tabs>
          <w:tab w:val="clear" w:pos="453"/>
          <w:tab w:val="num" w:pos="709"/>
        </w:tabs>
        <w:spacing w:beforeLines="20" w:before="48" w:afterLines="20" w:after="48" w:line="360" w:lineRule="auto"/>
        <w:ind w:left="709" w:hanging="425"/>
        <w:rPr>
          <w:rFonts w:ascii="Verdana" w:hAnsi="Verdana"/>
          <w:b/>
          <w:sz w:val="20"/>
        </w:rPr>
      </w:pPr>
      <w:r w:rsidRPr="00F115DF">
        <w:rPr>
          <w:rFonts w:ascii="Verdana" w:hAnsi="Verdana"/>
          <w:sz w:val="20"/>
        </w:rPr>
        <w:t>This does not preclude you from stating in your decision that a particular person appears to be suitable for a role envisaged</w:t>
      </w:r>
      <w:r>
        <w:rPr>
          <w:rFonts w:ascii="Verdana" w:hAnsi="Verdana"/>
          <w:sz w:val="20"/>
        </w:rPr>
        <w:t xml:space="preserve"> </w:t>
      </w:r>
      <w:r w:rsidRPr="00F115DF">
        <w:rPr>
          <w:rFonts w:ascii="Verdana" w:hAnsi="Verdana"/>
          <w:sz w:val="20"/>
        </w:rPr>
        <w:t>by your orders or conditions, because the Council will consult with them before formal approval is given</w:t>
      </w:r>
      <w:r>
        <w:rPr>
          <w:rFonts w:ascii="Verdana" w:hAnsi="Verdana"/>
          <w:sz w:val="20"/>
        </w:rPr>
        <w:t>.</w:t>
      </w:r>
    </w:p>
    <w:p w:rsidR="00F97558" w:rsidRPr="00F115DF" w:rsidRDefault="00F97558" w:rsidP="006A5E86">
      <w:pPr>
        <w:spacing w:beforeLines="20" w:before="48" w:afterLines="20" w:after="48" w:line="360" w:lineRule="auto"/>
        <w:ind w:left="851"/>
        <w:rPr>
          <w:rFonts w:ascii="Verdana" w:hAnsi="Verdana"/>
          <w:sz w:val="20"/>
        </w:rPr>
      </w:pPr>
    </w:p>
    <w:p w:rsidR="00F97558" w:rsidRPr="00F115DF" w:rsidRDefault="00E83AC0" w:rsidP="00E83AC0">
      <w:pPr>
        <w:pStyle w:val="Heading4"/>
      </w:pPr>
      <w:bookmarkStart w:id="20" w:name="effect33"/>
      <w:r>
        <w:t>3.2.4</w:t>
      </w:r>
      <w:r>
        <w:tab/>
      </w:r>
      <w:r w:rsidR="00F97558" w:rsidRPr="00F115DF">
        <w:t>Other factors to consider</w:t>
      </w:r>
      <w:bookmarkEnd w:id="20"/>
    </w:p>
    <w:p w:rsidR="00F97558" w:rsidRPr="00A13E2F" w:rsidRDefault="00F97558" w:rsidP="006A5E86">
      <w:pPr>
        <w:numPr>
          <w:ilvl w:val="0"/>
          <w:numId w:val="26"/>
        </w:numPr>
        <w:tabs>
          <w:tab w:val="clear" w:pos="879"/>
          <w:tab w:val="left" w:pos="709"/>
        </w:tabs>
        <w:spacing w:beforeLines="20" w:before="48" w:afterLines="20" w:after="48" w:line="360" w:lineRule="auto"/>
        <w:ind w:left="709" w:hanging="425"/>
        <w:rPr>
          <w:rFonts w:ascii="Verdana" w:hAnsi="Verdana"/>
          <w:sz w:val="20"/>
        </w:rPr>
      </w:pPr>
      <w:r w:rsidRPr="00A13E2F">
        <w:rPr>
          <w:rFonts w:ascii="Verdana" w:hAnsi="Verdana"/>
          <w:sz w:val="20"/>
        </w:rPr>
        <w:t>Craft stand-alone conditions</w:t>
      </w:r>
      <w:r w:rsidRPr="00A13E2F">
        <w:rPr>
          <w:rFonts w:ascii="Verdana" w:hAnsi="Verdana"/>
          <w:i/>
          <w:sz w:val="20"/>
        </w:rPr>
        <w:t>.</w:t>
      </w:r>
      <w:r w:rsidRPr="00A13E2F">
        <w:rPr>
          <w:rFonts w:ascii="Verdana" w:hAnsi="Verdana"/>
          <w:sz w:val="20"/>
        </w:rPr>
        <w:t xml:space="preserve"> Imagine them subsequently being lifted incrementally. Any remaining conditions need to make sense for f</w:t>
      </w:r>
      <w:r w:rsidR="00364798">
        <w:rPr>
          <w:rFonts w:ascii="Verdana" w:hAnsi="Verdana"/>
          <w:sz w:val="20"/>
        </w:rPr>
        <w:t>uture monitoring and</w:t>
      </w:r>
      <w:r w:rsidRPr="00A13E2F">
        <w:rPr>
          <w:rFonts w:ascii="Verdana" w:hAnsi="Verdana"/>
          <w:sz w:val="20"/>
        </w:rPr>
        <w:t xml:space="preserve"> review and </w:t>
      </w:r>
      <w:r w:rsidR="00364798">
        <w:rPr>
          <w:rFonts w:ascii="Verdana" w:hAnsi="Verdana"/>
          <w:sz w:val="20"/>
        </w:rPr>
        <w:t xml:space="preserve">to </w:t>
      </w:r>
      <w:r w:rsidRPr="00A13E2F">
        <w:rPr>
          <w:rFonts w:ascii="Verdana" w:hAnsi="Verdana"/>
          <w:sz w:val="20"/>
        </w:rPr>
        <w:t>future employers or supervisors.</w:t>
      </w:r>
    </w:p>
    <w:p w:rsidR="00F97558" w:rsidRPr="00A13E2F"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F97558" w:rsidP="006A5E86">
      <w:pPr>
        <w:numPr>
          <w:ilvl w:val="0"/>
          <w:numId w:val="26"/>
        </w:numPr>
        <w:tabs>
          <w:tab w:val="clear" w:pos="879"/>
          <w:tab w:val="left" w:pos="709"/>
        </w:tabs>
        <w:spacing w:beforeLines="20" w:before="48" w:afterLines="20" w:after="48" w:line="360" w:lineRule="auto"/>
        <w:ind w:left="709" w:hanging="425"/>
        <w:rPr>
          <w:rFonts w:ascii="Verdana" w:hAnsi="Verdana"/>
          <w:sz w:val="20"/>
        </w:rPr>
      </w:pPr>
      <w:r w:rsidRPr="00A13E2F">
        <w:rPr>
          <w:rFonts w:ascii="Verdana" w:hAnsi="Verdana"/>
          <w:sz w:val="20"/>
        </w:rPr>
        <w:t>Ensure any critical compliance conditions are clearly identified</w:t>
      </w:r>
      <w:r w:rsidR="00364798">
        <w:rPr>
          <w:rFonts w:ascii="Verdana" w:hAnsi="Verdana"/>
          <w:sz w:val="20"/>
        </w:rPr>
        <w:t xml:space="preserve"> as such</w:t>
      </w:r>
      <w:r w:rsidRPr="00A13E2F">
        <w:rPr>
          <w:rFonts w:ascii="Verdana" w:hAnsi="Verdana"/>
          <w:sz w:val="20"/>
        </w:rPr>
        <w:t xml:space="preserve"> (</w:t>
      </w:r>
      <w:r w:rsidRPr="007F1008">
        <w:rPr>
          <w:rFonts w:ascii="Verdana" w:hAnsi="Verdana"/>
          <w:sz w:val="20"/>
        </w:rPr>
        <w:t xml:space="preserve">see </w:t>
      </w:r>
      <w:hyperlink r:id="rId44" w:tgtFrame="_blank" w:tooltip="s 146B of the Law" w:history="1">
        <w:r w:rsidRPr="007F1008">
          <w:rPr>
            <w:rStyle w:val="Hyperlink"/>
            <w:rFonts w:ascii="Verdana" w:hAnsi="Verdana"/>
            <w:sz w:val="20"/>
          </w:rPr>
          <w:t>sub-ss</w:t>
        </w:r>
        <w:r>
          <w:rPr>
            <w:rStyle w:val="Hyperlink"/>
            <w:rFonts w:ascii="Verdana" w:hAnsi="Verdana"/>
            <w:sz w:val="20"/>
          </w:rPr>
          <w:t xml:space="preserve"> 146B(3)-</w:t>
        </w:r>
        <w:r w:rsidRPr="007F1008">
          <w:rPr>
            <w:rStyle w:val="Hyperlink"/>
            <w:rFonts w:ascii="Verdana" w:hAnsi="Verdana"/>
            <w:sz w:val="20"/>
          </w:rPr>
          <w:t>(4)</w:t>
        </w:r>
      </w:hyperlink>
      <w:r w:rsidRPr="007F1008">
        <w:rPr>
          <w:rFonts w:ascii="Verdana" w:hAnsi="Verdana"/>
          <w:sz w:val="20"/>
        </w:rPr>
        <w:t xml:space="preserve"> for PSCs and </w:t>
      </w:r>
      <w:hyperlink r:id="rId45" w:tgtFrame="_blank" w:tooltip="s 149A of the Law" w:history="1">
        <w:r w:rsidRPr="0089472D">
          <w:rPr>
            <w:rStyle w:val="Hyperlink"/>
            <w:rFonts w:ascii="Verdana" w:hAnsi="Verdana"/>
            <w:sz w:val="20"/>
          </w:rPr>
          <w:t>sub-ss 149A(4)-(5)</w:t>
        </w:r>
      </w:hyperlink>
      <w:r w:rsidRPr="007F1008">
        <w:rPr>
          <w:rFonts w:ascii="Verdana" w:hAnsi="Verdana"/>
          <w:sz w:val="20"/>
        </w:rPr>
        <w:t xml:space="preserve"> for Tribunals).</w:t>
      </w:r>
    </w:p>
    <w:p w:rsidR="00F97558" w:rsidRPr="00401AA3" w:rsidRDefault="00F97558" w:rsidP="006A5E86">
      <w:pPr>
        <w:tabs>
          <w:tab w:val="left" w:pos="709"/>
        </w:tabs>
        <w:spacing w:beforeLines="20" w:before="48" w:afterLines="20" w:after="48" w:line="360" w:lineRule="auto"/>
        <w:ind w:left="284"/>
        <w:rPr>
          <w:rFonts w:ascii="Verdana" w:hAnsi="Verdana"/>
          <w:sz w:val="2"/>
          <w:szCs w:val="2"/>
        </w:rPr>
      </w:pPr>
    </w:p>
    <w:p w:rsidR="00F97558" w:rsidRDefault="00B766C8" w:rsidP="006A5E86">
      <w:pPr>
        <w:numPr>
          <w:ilvl w:val="0"/>
          <w:numId w:val="26"/>
        </w:numPr>
        <w:tabs>
          <w:tab w:val="clear" w:pos="879"/>
          <w:tab w:val="left" w:pos="709"/>
        </w:tabs>
        <w:spacing w:beforeLines="20" w:before="48" w:afterLines="20" w:after="48" w:line="360" w:lineRule="auto"/>
        <w:ind w:left="709" w:hanging="425"/>
        <w:rPr>
          <w:rFonts w:ascii="Verdana" w:hAnsi="Verdana"/>
          <w:sz w:val="20"/>
        </w:rPr>
      </w:pPr>
      <w:r>
        <w:rPr>
          <w:rFonts w:ascii="Verdana" w:hAnsi="Verdana"/>
          <w:sz w:val="20"/>
        </w:rPr>
        <w:t>En</w:t>
      </w:r>
      <w:r w:rsidR="00F97558" w:rsidRPr="00F115DF">
        <w:rPr>
          <w:rFonts w:ascii="Verdana" w:hAnsi="Verdana"/>
          <w:sz w:val="20"/>
        </w:rPr>
        <w:t xml:space="preserve">sure supervision, audit and like </w:t>
      </w:r>
      <w:r w:rsidR="00F97558" w:rsidRPr="008106B0">
        <w:rPr>
          <w:rFonts w:ascii="Verdana" w:hAnsi="Verdana"/>
          <w:sz w:val="20"/>
        </w:rPr>
        <w:t xml:space="preserve">conditions include who is to pay the costs. Generally it is the practitioner who bears the associated costs of complying with conditions/orders. The exception is where a Council appointed </w:t>
      </w:r>
      <w:r w:rsidR="00364798" w:rsidRPr="008106B0">
        <w:rPr>
          <w:rFonts w:ascii="Verdana" w:hAnsi="Verdana"/>
          <w:sz w:val="20"/>
        </w:rPr>
        <w:t>health</w:t>
      </w:r>
      <w:r w:rsidR="00F97558" w:rsidRPr="008106B0">
        <w:rPr>
          <w:rFonts w:ascii="Verdana" w:hAnsi="Verdana"/>
          <w:sz w:val="20"/>
        </w:rPr>
        <w:t xml:space="preserve"> practitioner is required to review</w:t>
      </w:r>
      <w:r w:rsidR="00F97558">
        <w:rPr>
          <w:rFonts w:ascii="Verdana" w:hAnsi="Verdana"/>
          <w:sz w:val="20"/>
        </w:rPr>
        <w:t xml:space="preserve"> or assess a practitioner in the Council’s health program.</w:t>
      </w:r>
    </w:p>
    <w:p w:rsidR="00F97558" w:rsidRPr="00A13E2F" w:rsidRDefault="00F97558" w:rsidP="006A5E86">
      <w:pPr>
        <w:tabs>
          <w:tab w:val="left" w:pos="709"/>
        </w:tabs>
        <w:spacing w:beforeLines="20" w:before="48" w:afterLines="20" w:after="48" w:line="360" w:lineRule="auto"/>
        <w:ind w:left="284"/>
        <w:rPr>
          <w:rFonts w:ascii="Verdana" w:hAnsi="Verdana"/>
          <w:sz w:val="2"/>
          <w:szCs w:val="2"/>
        </w:rPr>
      </w:pPr>
    </w:p>
    <w:p w:rsidR="00F97558" w:rsidRPr="00A13E2F" w:rsidRDefault="008418DD" w:rsidP="006A5E86">
      <w:pPr>
        <w:numPr>
          <w:ilvl w:val="0"/>
          <w:numId w:val="26"/>
        </w:numPr>
        <w:tabs>
          <w:tab w:val="clear" w:pos="879"/>
          <w:tab w:val="left" w:pos="709"/>
        </w:tabs>
        <w:spacing w:beforeLines="20" w:before="48" w:afterLines="20" w:after="48" w:line="360" w:lineRule="auto"/>
        <w:ind w:left="709" w:hanging="425"/>
        <w:rPr>
          <w:rFonts w:ascii="Verdana" w:hAnsi="Verdana"/>
          <w:sz w:val="20"/>
        </w:rPr>
      </w:pPr>
      <w:r>
        <w:rPr>
          <w:rFonts w:ascii="Verdana" w:hAnsi="Verdana"/>
          <w:sz w:val="20"/>
        </w:rPr>
        <w:t>Note</w:t>
      </w:r>
      <w:r w:rsidR="00F97558" w:rsidRPr="00A13E2F">
        <w:rPr>
          <w:rFonts w:ascii="Verdana" w:hAnsi="Verdana"/>
          <w:sz w:val="20"/>
        </w:rPr>
        <w:t xml:space="preserve"> that some conditions can only be monitored by </w:t>
      </w:r>
      <w:r w:rsidRPr="00A13E2F">
        <w:rPr>
          <w:rFonts w:ascii="Verdana" w:hAnsi="Verdana"/>
          <w:sz w:val="20"/>
        </w:rPr>
        <w:t>self-report</w:t>
      </w:r>
      <w:r>
        <w:rPr>
          <w:rFonts w:ascii="Verdana" w:hAnsi="Verdana"/>
          <w:sz w:val="20"/>
        </w:rPr>
        <w:t>ing</w:t>
      </w:r>
      <w:r w:rsidR="00F97558" w:rsidRPr="00A13E2F">
        <w:rPr>
          <w:rFonts w:ascii="Verdana" w:hAnsi="Verdana"/>
          <w:sz w:val="20"/>
        </w:rPr>
        <w:t>. Although less effective, such conditions can</w:t>
      </w:r>
      <w:r>
        <w:rPr>
          <w:rFonts w:ascii="Verdana" w:hAnsi="Verdana"/>
          <w:sz w:val="20"/>
        </w:rPr>
        <w:t xml:space="preserve"> still</w:t>
      </w:r>
      <w:r w:rsidR="00F97558" w:rsidRPr="00A13E2F">
        <w:rPr>
          <w:rFonts w:ascii="Verdana" w:hAnsi="Verdana"/>
          <w:sz w:val="20"/>
        </w:rPr>
        <w:t xml:space="preserve"> have a role.</w:t>
      </w:r>
    </w:p>
    <w:p w:rsidR="00F97558" w:rsidRPr="00A13E2F" w:rsidRDefault="00F97558" w:rsidP="006A5E86">
      <w:pPr>
        <w:tabs>
          <w:tab w:val="left" w:pos="709"/>
        </w:tabs>
        <w:spacing w:beforeLines="20" w:before="48" w:afterLines="20" w:after="48" w:line="360" w:lineRule="auto"/>
        <w:ind w:left="284"/>
        <w:rPr>
          <w:rFonts w:ascii="Verdana" w:hAnsi="Verdana"/>
          <w:sz w:val="2"/>
          <w:szCs w:val="2"/>
        </w:rPr>
      </w:pPr>
    </w:p>
    <w:p w:rsidR="00F97558" w:rsidRPr="00F64A04" w:rsidRDefault="00F97558" w:rsidP="006A5E86">
      <w:pPr>
        <w:numPr>
          <w:ilvl w:val="0"/>
          <w:numId w:val="26"/>
        </w:numPr>
        <w:tabs>
          <w:tab w:val="clear" w:pos="879"/>
          <w:tab w:val="left" w:pos="709"/>
        </w:tabs>
        <w:spacing w:beforeLines="20" w:before="48" w:afterLines="20" w:after="48" w:line="360" w:lineRule="auto"/>
        <w:ind w:left="709" w:hanging="425"/>
        <w:rPr>
          <w:rFonts w:ascii="Verdana" w:hAnsi="Verdana"/>
          <w:sz w:val="20"/>
        </w:rPr>
      </w:pPr>
      <w:r w:rsidRPr="00F64A04">
        <w:rPr>
          <w:rFonts w:ascii="Verdana" w:hAnsi="Verdana"/>
          <w:sz w:val="20"/>
        </w:rPr>
        <w:t>Avoid drafting conditions that put the Council in the position of approving an aspe</w:t>
      </w:r>
      <w:r w:rsidR="00FB7CA0" w:rsidRPr="00F64A04">
        <w:rPr>
          <w:rFonts w:ascii="Verdana" w:hAnsi="Verdana"/>
          <w:sz w:val="20"/>
        </w:rPr>
        <w:t>ct of the practitioner’s practic</w:t>
      </w:r>
      <w:r w:rsidRPr="00F64A04">
        <w:rPr>
          <w:rFonts w:ascii="Verdana" w:hAnsi="Verdana"/>
          <w:sz w:val="20"/>
        </w:rPr>
        <w:t>e – rather aim to have the pract</w:t>
      </w:r>
      <w:r w:rsidR="00C14655" w:rsidRPr="00F64A04">
        <w:rPr>
          <w:rFonts w:ascii="Verdana" w:hAnsi="Verdana"/>
          <w:sz w:val="20"/>
        </w:rPr>
        <w:t>itioner demonstrate they practis</w:t>
      </w:r>
      <w:r w:rsidRPr="00F64A04">
        <w:rPr>
          <w:rFonts w:ascii="Verdana" w:hAnsi="Verdana"/>
          <w:sz w:val="20"/>
        </w:rPr>
        <w:t xml:space="preserve">e in accordance with published standards, policies, or guidelines. For examples, see the </w:t>
      </w:r>
      <w:hyperlink w:anchor="training" w:tgtFrame="_self" w:tooltip="Training and education conditions" w:history="1">
        <w:r w:rsidRPr="00F64A04">
          <w:rPr>
            <w:rStyle w:val="Hyperlink"/>
            <w:rFonts w:ascii="Verdana" w:hAnsi="Verdana"/>
            <w:sz w:val="20"/>
          </w:rPr>
          <w:t>T</w:t>
        </w:r>
        <w:r w:rsidR="001916EE" w:rsidRPr="00F64A04">
          <w:rPr>
            <w:rStyle w:val="Hyperlink"/>
            <w:rFonts w:ascii="Verdana" w:hAnsi="Verdana"/>
            <w:sz w:val="20"/>
          </w:rPr>
          <w:t>ra</w:t>
        </w:r>
        <w:r w:rsidR="00695CB4" w:rsidRPr="00F64A04">
          <w:rPr>
            <w:rStyle w:val="Hyperlink"/>
            <w:rFonts w:ascii="Verdana" w:hAnsi="Verdana"/>
            <w:sz w:val="20"/>
          </w:rPr>
          <w:t xml:space="preserve">ining and Education </w:t>
        </w:r>
        <w:r w:rsidR="00E83639" w:rsidRPr="00F64A04">
          <w:rPr>
            <w:rStyle w:val="Hyperlink"/>
            <w:rFonts w:ascii="Verdana" w:hAnsi="Verdana"/>
            <w:sz w:val="20"/>
          </w:rPr>
          <w:t>c</w:t>
        </w:r>
        <w:r w:rsidRPr="00F64A04">
          <w:rPr>
            <w:rStyle w:val="Hyperlink"/>
            <w:rFonts w:ascii="Verdana" w:hAnsi="Verdana"/>
            <w:sz w:val="20"/>
          </w:rPr>
          <w:t>onditions.</w:t>
        </w:r>
      </w:hyperlink>
    </w:p>
    <w:p w:rsidR="00F97558" w:rsidRPr="00F115DF" w:rsidRDefault="00F97558" w:rsidP="006A5E86">
      <w:pPr>
        <w:tabs>
          <w:tab w:val="left" w:pos="709"/>
        </w:tabs>
        <w:spacing w:beforeLines="20" w:before="48" w:afterLines="20" w:after="48" w:line="360" w:lineRule="auto"/>
        <w:ind w:left="284"/>
        <w:rPr>
          <w:rFonts w:ascii="Verdana" w:hAnsi="Verdana"/>
          <w:sz w:val="20"/>
        </w:rPr>
      </w:pPr>
    </w:p>
    <w:p w:rsidR="00F97558" w:rsidRPr="00C765D7" w:rsidRDefault="00E83AC0" w:rsidP="00E94D39">
      <w:pPr>
        <w:pStyle w:val="Heading3"/>
        <w:spacing w:before="48" w:after="48"/>
      </w:pPr>
      <w:bookmarkStart w:id="21" w:name="effect4"/>
      <w:r>
        <w:t>3.3</w:t>
      </w:r>
      <w:r>
        <w:tab/>
      </w:r>
      <w:r w:rsidR="00F97558" w:rsidRPr="00C765D7">
        <w:t>Notify</w:t>
      </w:r>
      <w:r w:rsidR="00695CB4" w:rsidRPr="00C765D7">
        <w:t xml:space="preserve">ing other parties of conditions </w:t>
      </w:r>
      <w:r w:rsidR="00F97558" w:rsidRPr="00C765D7">
        <w:t>and/or a decision</w:t>
      </w:r>
      <w:bookmarkEnd w:id="21"/>
    </w:p>
    <w:p w:rsidR="00F97558" w:rsidRPr="00C765D7" w:rsidRDefault="00F97558" w:rsidP="006A5E86">
      <w:pPr>
        <w:numPr>
          <w:ilvl w:val="0"/>
          <w:numId w:val="27"/>
        </w:numPr>
        <w:tabs>
          <w:tab w:val="clear" w:pos="879"/>
          <w:tab w:val="left" w:pos="709"/>
          <w:tab w:val="num" w:pos="851"/>
        </w:tabs>
        <w:spacing w:beforeLines="20" w:before="48" w:afterLines="20" w:after="48" w:line="360" w:lineRule="auto"/>
        <w:ind w:left="709" w:hanging="425"/>
        <w:rPr>
          <w:rFonts w:ascii="Verdana" w:hAnsi="Verdana"/>
          <w:sz w:val="20"/>
        </w:rPr>
      </w:pPr>
      <w:r w:rsidRPr="00C765D7">
        <w:rPr>
          <w:rFonts w:ascii="Verdana" w:hAnsi="Verdana"/>
          <w:sz w:val="20"/>
        </w:rPr>
        <w:t>Most conditions are recorded in the public</w:t>
      </w:r>
      <w:r w:rsidR="00127500" w:rsidRPr="00C765D7">
        <w:rPr>
          <w:rFonts w:ascii="Verdana" w:hAnsi="Verdana"/>
          <w:sz w:val="20"/>
        </w:rPr>
        <w:t>ly accessible</w:t>
      </w:r>
      <w:r w:rsidRPr="00C765D7">
        <w:rPr>
          <w:rFonts w:ascii="Verdana" w:hAnsi="Verdana"/>
          <w:sz w:val="20"/>
        </w:rPr>
        <w:t xml:space="preserve"> Register. This is regardless of whether the decision that imposed the conditions is </w:t>
      </w:r>
      <w:r w:rsidR="00FB7CA0" w:rsidRPr="00C765D7">
        <w:rPr>
          <w:rFonts w:ascii="Verdana" w:hAnsi="Verdana"/>
          <w:sz w:val="20"/>
        </w:rPr>
        <w:t>made publicly</w:t>
      </w:r>
      <w:r w:rsidRPr="00C765D7">
        <w:rPr>
          <w:rFonts w:ascii="Verdana" w:hAnsi="Verdana"/>
          <w:sz w:val="20"/>
        </w:rPr>
        <w:t xml:space="preserve"> available, or whether the relevant hearing or proceedings were open to the public.  “Private” or “health” conditions generally are not recorded in the public Register (see </w:t>
      </w:r>
      <w:hyperlink w:anchor="drafting2" w:tooltip="2.2 Making private conditions" w:history="1">
        <w:r w:rsidRPr="00C765D7">
          <w:rPr>
            <w:rStyle w:val="Hyperlink"/>
            <w:rFonts w:ascii="Verdana" w:hAnsi="Verdana"/>
            <w:sz w:val="20"/>
          </w:rPr>
          <w:t>2.2 Making private conditions</w:t>
        </w:r>
      </w:hyperlink>
      <w:r w:rsidRPr="00C765D7">
        <w:rPr>
          <w:rFonts w:ascii="Verdana" w:hAnsi="Verdana"/>
          <w:sz w:val="20"/>
        </w:rPr>
        <w:t xml:space="preserve">). </w:t>
      </w:r>
    </w:p>
    <w:p w:rsidR="00F97558" w:rsidRPr="00C765D7" w:rsidRDefault="00F97558" w:rsidP="006A5E86">
      <w:pPr>
        <w:tabs>
          <w:tab w:val="left" w:pos="709"/>
        </w:tabs>
        <w:spacing w:beforeLines="20" w:before="48" w:afterLines="20" w:after="48" w:line="360" w:lineRule="auto"/>
        <w:ind w:left="284"/>
        <w:rPr>
          <w:rFonts w:ascii="Verdana" w:hAnsi="Verdana"/>
          <w:sz w:val="2"/>
          <w:szCs w:val="2"/>
        </w:rPr>
      </w:pPr>
    </w:p>
    <w:p w:rsidR="00F97558" w:rsidRPr="00C765D7" w:rsidRDefault="00F97558" w:rsidP="006A5E86">
      <w:pPr>
        <w:numPr>
          <w:ilvl w:val="0"/>
          <w:numId w:val="27"/>
        </w:numPr>
        <w:tabs>
          <w:tab w:val="clear" w:pos="879"/>
          <w:tab w:val="left" w:pos="709"/>
          <w:tab w:val="num" w:pos="851"/>
        </w:tabs>
        <w:spacing w:beforeLines="20" w:before="48" w:afterLines="20" w:after="48" w:line="360" w:lineRule="auto"/>
        <w:ind w:left="709" w:hanging="425"/>
        <w:rPr>
          <w:rFonts w:ascii="Verdana" w:hAnsi="Verdana"/>
          <w:sz w:val="20"/>
        </w:rPr>
      </w:pPr>
      <w:r w:rsidRPr="00C765D7">
        <w:rPr>
          <w:rFonts w:ascii="Verdana" w:hAnsi="Verdana"/>
          <w:sz w:val="20"/>
        </w:rPr>
        <w:t xml:space="preserve">A third party may need to be provided with a copy of your decision, or your conditions and orders, so they are suitably informed and in a position to assist the Council in its monitoring activities. Examples might be supervisors and treating practitioners. If a third party is to be provided with a copy </w:t>
      </w:r>
      <w:r w:rsidR="00695CB4" w:rsidRPr="00C765D7">
        <w:rPr>
          <w:rFonts w:ascii="Verdana" w:hAnsi="Verdana"/>
          <w:sz w:val="20"/>
        </w:rPr>
        <w:t xml:space="preserve">of </w:t>
      </w:r>
      <w:r w:rsidRPr="00C765D7">
        <w:rPr>
          <w:rFonts w:ascii="Verdana" w:hAnsi="Verdana"/>
          <w:sz w:val="20"/>
        </w:rPr>
        <w:t xml:space="preserve">your decision, consider: </w:t>
      </w:r>
    </w:p>
    <w:p w:rsidR="00F97558" w:rsidRPr="00C765D7" w:rsidRDefault="00F97558" w:rsidP="006A5E86">
      <w:pPr>
        <w:numPr>
          <w:ilvl w:val="5"/>
          <w:numId w:val="15"/>
        </w:numPr>
        <w:tabs>
          <w:tab w:val="clear" w:pos="4320"/>
          <w:tab w:val="left" w:pos="426"/>
          <w:tab w:val="num" w:pos="1276"/>
        </w:tabs>
        <w:spacing w:beforeLines="20" w:before="48" w:afterLines="20" w:after="48" w:line="360" w:lineRule="auto"/>
        <w:ind w:left="1276"/>
        <w:rPr>
          <w:rFonts w:ascii="Verdana" w:hAnsi="Verdana"/>
          <w:sz w:val="20"/>
        </w:rPr>
      </w:pPr>
      <w:r w:rsidRPr="00C765D7">
        <w:rPr>
          <w:rFonts w:ascii="Verdana" w:hAnsi="Verdana"/>
          <w:sz w:val="20"/>
        </w:rPr>
        <w:t xml:space="preserve">Ordering a third party be provided with your decision and/or your orders (see </w:t>
      </w:r>
      <w:hyperlink w:anchor="TABLE2" w:tooltip="Table 2" w:history="1">
        <w:r w:rsidRPr="00C765D7">
          <w:rPr>
            <w:rStyle w:val="Hyperlink"/>
            <w:rFonts w:ascii="Verdana" w:hAnsi="Verdana"/>
            <w:sz w:val="20"/>
          </w:rPr>
          <w:t>Table 2</w:t>
        </w:r>
      </w:hyperlink>
      <w:r w:rsidRPr="00C765D7">
        <w:rPr>
          <w:rFonts w:ascii="Verdana" w:hAnsi="Verdana"/>
          <w:sz w:val="20"/>
        </w:rPr>
        <w:t>).</w:t>
      </w:r>
    </w:p>
    <w:p w:rsidR="00F97558" w:rsidRPr="00C765D7" w:rsidRDefault="00F97558" w:rsidP="006A5E86">
      <w:pPr>
        <w:numPr>
          <w:ilvl w:val="5"/>
          <w:numId w:val="15"/>
        </w:numPr>
        <w:tabs>
          <w:tab w:val="clear" w:pos="4320"/>
          <w:tab w:val="left" w:pos="426"/>
          <w:tab w:val="num" w:pos="1276"/>
        </w:tabs>
        <w:spacing w:beforeLines="20" w:before="48" w:afterLines="20" w:after="48" w:line="360" w:lineRule="auto"/>
        <w:ind w:left="1276"/>
        <w:rPr>
          <w:rFonts w:ascii="Verdana" w:hAnsi="Verdana"/>
          <w:sz w:val="20"/>
        </w:rPr>
      </w:pPr>
      <w:r w:rsidRPr="00C765D7">
        <w:rPr>
          <w:rFonts w:ascii="Verdana" w:hAnsi="Verdana"/>
          <w:sz w:val="20"/>
        </w:rPr>
        <w:t xml:space="preserve">Including a condition </w:t>
      </w:r>
      <w:r w:rsidR="008418DD" w:rsidRPr="00C765D7">
        <w:rPr>
          <w:rFonts w:ascii="Verdana" w:hAnsi="Verdana"/>
          <w:sz w:val="20"/>
        </w:rPr>
        <w:t xml:space="preserve">that the subject practitioner/student is to ensure the provision of the conditions and/or decision to the relevant individuals. </w:t>
      </w:r>
      <w:r w:rsidRPr="00C765D7">
        <w:rPr>
          <w:rFonts w:ascii="Verdana" w:hAnsi="Verdana"/>
          <w:sz w:val="20"/>
        </w:rPr>
        <w:t>This may require the practitioner/student to return a copy of the conditions and/or decision signed by the relevant individual to the Council</w:t>
      </w:r>
      <w:r w:rsidR="008418DD" w:rsidRPr="00C765D7">
        <w:rPr>
          <w:rFonts w:ascii="Verdana" w:hAnsi="Verdana"/>
          <w:sz w:val="20"/>
        </w:rPr>
        <w:t xml:space="preserve"> (</w:t>
      </w:r>
      <w:r w:rsidR="00707189" w:rsidRPr="00C765D7">
        <w:rPr>
          <w:rFonts w:ascii="Verdana" w:hAnsi="Verdana"/>
          <w:sz w:val="20"/>
        </w:rPr>
        <w:t>s</w:t>
      </w:r>
      <w:r w:rsidR="008418DD" w:rsidRPr="00C765D7">
        <w:rPr>
          <w:rFonts w:ascii="Verdana" w:hAnsi="Verdana"/>
          <w:sz w:val="20"/>
        </w:rPr>
        <w:t xml:space="preserve">ee </w:t>
      </w:r>
      <w:hyperlink w:anchor="monitoring" w:tgtFrame="_self" w:tooltip="Monitoring conditions" w:history="1">
        <w:r w:rsidR="00E83639" w:rsidRPr="00C765D7">
          <w:rPr>
            <w:rStyle w:val="Hyperlink"/>
            <w:rFonts w:ascii="Verdana" w:hAnsi="Verdana"/>
            <w:sz w:val="20"/>
          </w:rPr>
          <w:t>Monitoring c</w:t>
        </w:r>
        <w:r w:rsidR="008418DD" w:rsidRPr="00C765D7">
          <w:rPr>
            <w:rStyle w:val="Hyperlink"/>
            <w:rFonts w:ascii="Verdana" w:hAnsi="Verdana"/>
            <w:sz w:val="20"/>
          </w:rPr>
          <w:t>onditions A and B</w:t>
        </w:r>
      </w:hyperlink>
      <w:r w:rsidR="008418DD" w:rsidRPr="00C765D7">
        <w:rPr>
          <w:rFonts w:ascii="Verdana" w:hAnsi="Verdana"/>
          <w:sz w:val="20"/>
        </w:rPr>
        <w:t>)</w:t>
      </w:r>
      <w:r w:rsidRPr="00C765D7">
        <w:rPr>
          <w:rFonts w:ascii="Verdana" w:hAnsi="Verdana"/>
          <w:sz w:val="20"/>
        </w:rPr>
        <w:t>.</w:t>
      </w:r>
    </w:p>
    <w:p w:rsidR="00F97558" w:rsidRPr="00C765D7" w:rsidRDefault="00F97558" w:rsidP="006A5E86">
      <w:pPr>
        <w:tabs>
          <w:tab w:val="left" w:pos="426"/>
        </w:tabs>
        <w:spacing w:beforeLines="20" w:before="48" w:afterLines="20" w:after="48" w:line="360" w:lineRule="auto"/>
        <w:ind w:left="709"/>
        <w:rPr>
          <w:rFonts w:ascii="Verdana" w:hAnsi="Verdana"/>
          <w:sz w:val="2"/>
          <w:szCs w:val="2"/>
        </w:rPr>
      </w:pPr>
    </w:p>
    <w:p w:rsidR="00F97558" w:rsidRPr="00C765D7" w:rsidRDefault="00F97558" w:rsidP="006A5E86">
      <w:pPr>
        <w:numPr>
          <w:ilvl w:val="0"/>
          <w:numId w:val="28"/>
        </w:numPr>
        <w:tabs>
          <w:tab w:val="clear" w:pos="879"/>
          <w:tab w:val="left" w:pos="709"/>
          <w:tab w:val="num" w:pos="5573"/>
        </w:tabs>
        <w:spacing w:beforeLines="20" w:before="48" w:afterLines="20" w:after="48" w:line="360" w:lineRule="auto"/>
        <w:ind w:left="709" w:hanging="425"/>
        <w:rPr>
          <w:rFonts w:ascii="Verdana" w:hAnsi="Verdana"/>
          <w:sz w:val="20"/>
        </w:rPr>
      </w:pPr>
      <w:r w:rsidRPr="00C765D7">
        <w:rPr>
          <w:rFonts w:ascii="Verdana" w:hAnsi="Verdana"/>
          <w:sz w:val="20"/>
        </w:rPr>
        <w:t>Note al</w:t>
      </w:r>
      <w:r w:rsidR="00E2647D" w:rsidRPr="00C765D7">
        <w:rPr>
          <w:rFonts w:ascii="Verdana" w:hAnsi="Verdana"/>
          <w:sz w:val="20"/>
        </w:rPr>
        <w:t>so that certain decision making</w:t>
      </w:r>
      <w:r w:rsidRPr="00C765D7">
        <w:rPr>
          <w:rFonts w:ascii="Verdana" w:hAnsi="Verdana"/>
          <w:sz w:val="20"/>
        </w:rPr>
        <w:t xml:space="preserve"> bodies have specific statutory responsibilities to release a decision to parties or a third party (see</w:t>
      </w:r>
      <w:r w:rsidRPr="00C765D7">
        <w:rPr>
          <w:rFonts w:ascii="Verdana" w:hAnsi="Verdana"/>
          <w:b/>
          <w:sz w:val="20"/>
        </w:rPr>
        <w:t xml:space="preserve"> </w:t>
      </w:r>
      <w:hyperlink w:anchor="TABLE2" w:tooltip="Table 2" w:history="1">
        <w:r w:rsidRPr="00C765D7">
          <w:rPr>
            <w:rStyle w:val="Hyperlink"/>
            <w:rFonts w:ascii="Verdana" w:hAnsi="Verdana"/>
            <w:sz w:val="20"/>
          </w:rPr>
          <w:t>Table 2</w:t>
        </w:r>
      </w:hyperlink>
      <w:r w:rsidRPr="00C765D7">
        <w:rPr>
          <w:rFonts w:ascii="Verdana" w:hAnsi="Verdana"/>
          <w:sz w:val="20"/>
        </w:rPr>
        <w:t xml:space="preserve">). Understanding who receives a decision in any case may inform your decision as to whether protection of the public will be better served by an order that your decision, or your conditions and orders, be provided to others. </w:t>
      </w:r>
      <w:r w:rsidR="00C765D7" w:rsidRPr="00C765D7">
        <w:rPr>
          <w:rFonts w:ascii="Verdana" w:hAnsi="Verdana"/>
          <w:sz w:val="20"/>
        </w:rPr>
        <w:br/>
      </w:r>
    </w:p>
    <w:p w:rsidR="00C765D7" w:rsidRPr="00C765D7" w:rsidRDefault="00C765D7" w:rsidP="006A5E86">
      <w:pPr>
        <w:numPr>
          <w:ilvl w:val="0"/>
          <w:numId w:val="28"/>
        </w:numPr>
        <w:tabs>
          <w:tab w:val="clear" w:pos="879"/>
          <w:tab w:val="left" w:pos="709"/>
          <w:tab w:val="num" w:pos="5573"/>
        </w:tabs>
        <w:spacing w:beforeLines="20" w:before="48" w:afterLines="20" w:after="48" w:line="360" w:lineRule="auto"/>
        <w:ind w:left="709" w:hanging="425"/>
        <w:rPr>
          <w:rFonts w:ascii="Verdana" w:hAnsi="Verdana"/>
          <w:sz w:val="20"/>
        </w:rPr>
      </w:pPr>
      <w:r w:rsidRPr="00C765D7">
        <w:rPr>
          <w:rFonts w:ascii="Verdana" w:hAnsi="Verdana"/>
          <w:sz w:val="20"/>
        </w:rPr>
        <w:t>Section 176BA of the National Law requires Councils to give employers the details of conditions imposed and a copy of the relevant written decision.</w:t>
      </w:r>
    </w:p>
    <w:p w:rsidR="00F97558" w:rsidRPr="00C765D7" w:rsidRDefault="00F97558" w:rsidP="006A5E86">
      <w:pPr>
        <w:tabs>
          <w:tab w:val="left" w:pos="709"/>
        </w:tabs>
        <w:spacing w:beforeLines="20" w:before="48" w:afterLines="20" w:after="48" w:line="360" w:lineRule="auto"/>
        <w:ind w:left="284"/>
        <w:rPr>
          <w:rFonts w:ascii="Verdana" w:hAnsi="Verdana"/>
          <w:sz w:val="2"/>
          <w:szCs w:val="2"/>
        </w:rPr>
      </w:pPr>
    </w:p>
    <w:p w:rsidR="00F97558" w:rsidRPr="00C765D7" w:rsidRDefault="00F97558" w:rsidP="006A5E86">
      <w:pPr>
        <w:numPr>
          <w:ilvl w:val="0"/>
          <w:numId w:val="28"/>
        </w:numPr>
        <w:tabs>
          <w:tab w:val="clear" w:pos="879"/>
          <w:tab w:val="left" w:pos="709"/>
          <w:tab w:val="num" w:pos="5573"/>
        </w:tabs>
        <w:spacing w:beforeLines="20" w:before="48" w:afterLines="20" w:after="48" w:line="360" w:lineRule="auto"/>
        <w:ind w:left="709" w:hanging="425"/>
        <w:rPr>
          <w:rFonts w:ascii="Verdana" w:hAnsi="Verdana"/>
          <w:sz w:val="20"/>
        </w:rPr>
      </w:pPr>
      <w:r w:rsidRPr="00C765D7">
        <w:rPr>
          <w:rFonts w:ascii="Verdana" w:hAnsi="Verdana"/>
          <w:sz w:val="20"/>
        </w:rPr>
        <w:t xml:space="preserve">Make sure you consider whether the disclosure of otherwise confidential information is warranted for the protection of the health and safety of the public and is lawful. The Legal Team can assist. </w:t>
      </w:r>
    </w:p>
    <w:p w:rsidR="00F97558" w:rsidRPr="004C2F2E" w:rsidRDefault="00F97558" w:rsidP="006A5E86">
      <w:pPr>
        <w:tabs>
          <w:tab w:val="left" w:pos="426"/>
        </w:tabs>
        <w:spacing w:beforeLines="20" w:before="48" w:afterLines="20" w:after="48" w:line="360" w:lineRule="auto"/>
        <w:rPr>
          <w:rFonts w:ascii="Verdana" w:hAnsi="Verdana"/>
          <w:b/>
          <w:sz w:val="22"/>
          <w:szCs w:val="22"/>
        </w:rPr>
      </w:pPr>
    </w:p>
    <w:p w:rsidR="00F97558" w:rsidRPr="000913A8" w:rsidRDefault="00F97558" w:rsidP="006A5E86">
      <w:pPr>
        <w:tabs>
          <w:tab w:val="left" w:pos="426"/>
        </w:tabs>
        <w:spacing w:beforeLines="20" w:before="48" w:afterLines="20" w:after="48" w:line="360" w:lineRule="auto"/>
        <w:rPr>
          <w:rFonts w:ascii="Verdana" w:hAnsi="Verdana"/>
          <w:b/>
          <w:sz w:val="28"/>
          <w:szCs w:val="28"/>
        </w:rPr>
      </w:pPr>
    </w:p>
    <w:p w:rsidR="00F97558" w:rsidRDefault="00F97558" w:rsidP="00E83AC0">
      <w:pPr>
        <w:pStyle w:val="Heading2"/>
      </w:pPr>
      <w:bookmarkStart w:id="22" w:name="REVIEWS"/>
      <w:r>
        <w:br w:type="page"/>
      </w:r>
      <w:r>
        <w:lastRenderedPageBreak/>
        <w:t>REVIEWS</w:t>
      </w:r>
      <w:bookmarkEnd w:id="22"/>
    </w:p>
    <w:p w:rsidR="00F97558" w:rsidRPr="00564661" w:rsidRDefault="00E83AC0" w:rsidP="00E94D39">
      <w:pPr>
        <w:pStyle w:val="Heading3"/>
        <w:spacing w:before="48" w:after="48"/>
      </w:pPr>
      <w:bookmarkStart w:id="23" w:name="reviews1"/>
      <w:r>
        <w:t>4.1</w:t>
      </w:r>
      <w:r>
        <w:tab/>
      </w:r>
      <w:r w:rsidR="00B766C8">
        <w:t xml:space="preserve">Reviewing </w:t>
      </w:r>
      <w:r w:rsidR="00F97558" w:rsidRPr="00564661">
        <w:t>conditions</w:t>
      </w:r>
      <w:bookmarkEnd w:id="23"/>
      <w:r w:rsidR="00B766C8">
        <w:t xml:space="preserve"> and </w:t>
      </w:r>
      <w:r w:rsidR="00F97558">
        <w:t>orders</w:t>
      </w:r>
    </w:p>
    <w:p w:rsidR="00F97558" w:rsidRDefault="00F97558" w:rsidP="006A5E86">
      <w:pPr>
        <w:numPr>
          <w:ilvl w:val="0"/>
          <w:numId w:val="29"/>
        </w:numPr>
        <w:tabs>
          <w:tab w:val="clear" w:pos="453"/>
          <w:tab w:val="num" w:pos="709"/>
        </w:tabs>
        <w:spacing w:beforeLines="20" w:before="48" w:afterLines="20" w:after="48" w:line="360" w:lineRule="auto"/>
        <w:ind w:left="709" w:hanging="425"/>
        <w:rPr>
          <w:rFonts w:ascii="Verdana" w:hAnsi="Verdana"/>
          <w:sz w:val="20"/>
        </w:rPr>
      </w:pPr>
      <w:r w:rsidRPr="00564661">
        <w:rPr>
          <w:rFonts w:ascii="Verdana" w:hAnsi="Verdana"/>
          <w:sz w:val="20"/>
        </w:rPr>
        <w:t>If you</w:t>
      </w:r>
      <w:r>
        <w:rPr>
          <w:rFonts w:ascii="Verdana" w:hAnsi="Verdana"/>
          <w:sz w:val="20"/>
        </w:rPr>
        <w:t xml:space="preserve"> are imposing conditions as a Tribunal, PSC, PRP, </w:t>
      </w:r>
      <w:r w:rsidRPr="00A13E2F">
        <w:rPr>
          <w:rFonts w:ascii="Verdana" w:hAnsi="Verdana"/>
          <w:sz w:val="20"/>
        </w:rPr>
        <w:t>Co</w:t>
      </w:r>
      <w:r>
        <w:rPr>
          <w:rFonts w:ascii="Verdana" w:hAnsi="Verdana"/>
          <w:sz w:val="20"/>
        </w:rPr>
        <w:t>uncil Inquiry</w:t>
      </w:r>
      <w:r w:rsidRPr="00A13E2F">
        <w:rPr>
          <w:rFonts w:ascii="Verdana" w:hAnsi="Verdana"/>
          <w:sz w:val="20"/>
        </w:rPr>
        <w:t>,</w:t>
      </w:r>
      <w:r w:rsidR="00595AFD">
        <w:rPr>
          <w:rFonts w:ascii="Verdana" w:hAnsi="Verdana"/>
          <w:sz w:val="20"/>
        </w:rPr>
        <w:t xml:space="preserve"> or the Supreme Court on appeal, </w:t>
      </w:r>
      <w:r w:rsidRPr="00564661">
        <w:rPr>
          <w:rFonts w:ascii="Verdana" w:hAnsi="Verdana"/>
          <w:sz w:val="20"/>
        </w:rPr>
        <w:t>nominate the Council to be the “</w:t>
      </w:r>
      <w:r w:rsidRPr="00564661">
        <w:rPr>
          <w:rFonts w:ascii="Verdana" w:hAnsi="Verdana"/>
          <w:i/>
          <w:sz w:val="20"/>
        </w:rPr>
        <w:t>appropriate review body</w:t>
      </w:r>
      <w:r w:rsidRPr="00564661">
        <w:rPr>
          <w:rFonts w:ascii="Verdana" w:hAnsi="Verdana"/>
          <w:sz w:val="20"/>
        </w:rPr>
        <w:t xml:space="preserve">” if you want the relevant </w:t>
      </w:r>
      <w:r>
        <w:rPr>
          <w:rFonts w:ascii="Verdana" w:hAnsi="Verdana"/>
          <w:sz w:val="20"/>
        </w:rPr>
        <w:t>conditions</w:t>
      </w:r>
      <w:r w:rsidRPr="00564661">
        <w:rPr>
          <w:rFonts w:ascii="Verdana" w:hAnsi="Verdana"/>
          <w:sz w:val="20"/>
        </w:rPr>
        <w:t xml:space="preserve"> to be reviewed by the Council, otherwise</w:t>
      </w:r>
      <w:r w:rsidR="00210109">
        <w:rPr>
          <w:rFonts w:ascii="Verdana" w:hAnsi="Verdana"/>
          <w:sz w:val="20"/>
        </w:rPr>
        <w:t>,</w:t>
      </w:r>
      <w:r w:rsidRPr="00564661">
        <w:rPr>
          <w:rFonts w:ascii="Verdana" w:hAnsi="Verdana"/>
          <w:sz w:val="20"/>
        </w:rPr>
        <w:t xml:space="preserve"> the appropriate review body will default to the Tribunal (see </w:t>
      </w:r>
      <w:hyperlink r:id="rId46" w:tgtFrame="_blank" w:tooltip="s 163 of the Law" w:history="1">
        <w:r w:rsidRPr="00564661">
          <w:rPr>
            <w:rStyle w:val="Hyperlink"/>
            <w:rFonts w:ascii="Verdana" w:hAnsi="Verdana"/>
            <w:sz w:val="20"/>
          </w:rPr>
          <w:t xml:space="preserve">s 163(1)(c) </w:t>
        </w:r>
      </w:hyperlink>
      <w:r w:rsidRPr="00564661">
        <w:rPr>
          <w:rFonts w:ascii="Verdana" w:hAnsi="Verdana"/>
          <w:sz w:val="20"/>
        </w:rPr>
        <w:t>of the Law).</w:t>
      </w:r>
    </w:p>
    <w:p w:rsidR="00F97558" w:rsidRDefault="00F97558" w:rsidP="006A5E86">
      <w:pPr>
        <w:numPr>
          <w:ilvl w:val="5"/>
          <w:numId w:val="35"/>
        </w:numPr>
        <w:tabs>
          <w:tab w:val="clear" w:pos="4320"/>
        </w:tabs>
        <w:spacing w:beforeLines="20" w:before="48" w:afterLines="20" w:after="48" w:line="360" w:lineRule="auto"/>
        <w:ind w:left="1276"/>
        <w:rPr>
          <w:rFonts w:ascii="Verdana" w:hAnsi="Verdana"/>
          <w:sz w:val="20"/>
        </w:rPr>
      </w:pPr>
      <w:r w:rsidRPr="00564661">
        <w:rPr>
          <w:rFonts w:ascii="Verdana" w:hAnsi="Verdana"/>
          <w:sz w:val="20"/>
        </w:rPr>
        <w:t xml:space="preserve">The Council is </w:t>
      </w:r>
      <w:r w:rsidRPr="00A13E2F">
        <w:rPr>
          <w:rFonts w:ascii="Verdana" w:hAnsi="Verdana"/>
          <w:sz w:val="20"/>
        </w:rPr>
        <w:t>well placed to be the appropriate review body for applications to review conditions. It has regulator</w:t>
      </w:r>
      <w:r w:rsidRPr="00564661">
        <w:rPr>
          <w:rFonts w:ascii="Verdana" w:hAnsi="Verdana"/>
          <w:sz w:val="20"/>
        </w:rPr>
        <w:t>y experience, and there are cost and convenience benefits for both the practitioner and the Council</w:t>
      </w:r>
      <w:r>
        <w:rPr>
          <w:rFonts w:ascii="Verdana" w:hAnsi="Verdana"/>
          <w:sz w:val="20"/>
        </w:rPr>
        <w:t xml:space="preserve">. </w:t>
      </w:r>
      <w:r w:rsidRPr="00564661">
        <w:rPr>
          <w:rFonts w:ascii="Verdana" w:hAnsi="Verdana"/>
          <w:sz w:val="20"/>
        </w:rPr>
        <w:t xml:space="preserve">Many applications for review of conditions are dealt with by the Council considering the matter “on the papers”. </w:t>
      </w:r>
      <w:r>
        <w:rPr>
          <w:rFonts w:ascii="Verdana" w:hAnsi="Verdana"/>
          <w:sz w:val="20"/>
        </w:rPr>
        <w:t>A</w:t>
      </w:r>
      <w:r w:rsidRPr="00564661">
        <w:rPr>
          <w:rFonts w:ascii="Verdana" w:hAnsi="Verdana"/>
          <w:sz w:val="20"/>
        </w:rPr>
        <w:t xml:space="preserve"> review hearing </w:t>
      </w:r>
      <w:r>
        <w:rPr>
          <w:rFonts w:ascii="Verdana" w:hAnsi="Verdana"/>
          <w:sz w:val="20"/>
        </w:rPr>
        <w:t>can also be</w:t>
      </w:r>
      <w:r w:rsidRPr="00564661">
        <w:rPr>
          <w:rFonts w:ascii="Verdana" w:hAnsi="Verdana"/>
          <w:sz w:val="20"/>
        </w:rPr>
        <w:t xml:space="preserve"> conducted under</w:t>
      </w:r>
      <w:r>
        <w:rPr>
          <w:rFonts w:ascii="Verdana" w:hAnsi="Verdana"/>
          <w:sz w:val="20"/>
        </w:rPr>
        <w:t xml:space="preserve"> </w:t>
      </w:r>
      <w:hyperlink r:id="rId47" w:tgtFrame="_blank" w:tooltip="s 163B of the Law" w:history="1">
        <w:r w:rsidRPr="00564661">
          <w:rPr>
            <w:rStyle w:val="Hyperlink"/>
            <w:rFonts w:ascii="Verdana" w:hAnsi="Verdana"/>
            <w:sz w:val="20"/>
          </w:rPr>
          <w:t>s 163B</w:t>
        </w:r>
      </w:hyperlink>
      <w:r>
        <w:rPr>
          <w:rFonts w:ascii="Verdana" w:hAnsi="Verdana"/>
          <w:sz w:val="20"/>
        </w:rPr>
        <w:t xml:space="preserve"> of the Law.</w:t>
      </w:r>
    </w:p>
    <w:p w:rsidR="00F97558" w:rsidRDefault="00595AFD" w:rsidP="006A5E86">
      <w:pPr>
        <w:numPr>
          <w:ilvl w:val="5"/>
          <w:numId w:val="35"/>
        </w:numPr>
        <w:tabs>
          <w:tab w:val="clear" w:pos="4320"/>
        </w:tabs>
        <w:spacing w:beforeLines="20" w:before="48" w:afterLines="20" w:after="48" w:line="360" w:lineRule="auto"/>
        <w:ind w:left="1276"/>
        <w:rPr>
          <w:rFonts w:ascii="Verdana" w:hAnsi="Verdana"/>
          <w:sz w:val="20"/>
        </w:rPr>
      </w:pPr>
      <w:r>
        <w:rPr>
          <w:rFonts w:ascii="Verdana" w:hAnsi="Verdana"/>
          <w:sz w:val="20"/>
        </w:rPr>
        <w:t xml:space="preserve">In contrast, </w:t>
      </w:r>
      <w:r w:rsidR="00F97558" w:rsidRPr="00564661">
        <w:rPr>
          <w:rFonts w:ascii="Verdana" w:hAnsi="Verdana"/>
          <w:sz w:val="20"/>
        </w:rPr>
        <w:t>applications for</w:t>
      </w:r>
      <w:r w:rsidR="00210109">
        <w:rPr>
          <w:rFonts w:ascii="Verdana" w:hAnsi="Verdana"/>
          <w:sz w:val="20"/>
        </w:rPr>
        <w:t xml:space="preserve"> review of a Tribunal order to c</w:t>
      </w:r>
      <w:r w:rsidR="00F97558" w:rsidRPr="00564661">
        <w:rPr>
          <w:rFonts w:ascii="Verdana" w:hAnsi="Verdana"/>
          <w:sz w:val="20"/>
        </w:rPr>
        <w:t xml:space="preserve">ancel or suspend a practitioner’s registration (or to disqualify from being registered) are generally referred to a differently constituted Tribunal for an Inquiry under </w:t>
      </w:r>
      <w:hyperlink r:id="rId48" w:tgtFrame="_blank" w:tooltip="s 163A of the Law" w:history="1">
        <w:r w:rsidR="00F97558" w:rsidRPr="00564661">
          <w:rPr>
            <w:rStyle w:val="Hyperlink"/>
            <w:rFonts w:ascii="Verdana" w:hAnsi="Verdana"/>
            <w:sz w:val="20"/>
          </w:rPr>
          <w:t>s 163A</w:t>
        </w:r>
      </w:hyperlink>
      <w:r w:rsidR="00F97558" w:rsidRPr="00564661">
        <w:rPr>
          <w:rFonts w:ascii="Verdana" w:hAnsi="Verdana"/>
          <w:sz w:val="20"/>
        </w:rPr>
        <w:t xml:space="preserve"> of the Law.</w:t>
      </w:r>
      <w:r w:rsidR="00F97558">
        <w:rPr>
          <w:rFonts w:ascii="Verdana" w:hAnsi="Verdana"/>
          <w:sz w:val="20"/>
        </w:rPr>
        <w:t xml:space="preserve"> </w:t>
      </w:r>
    </w:p>
    <w:p w:rsidR="00F97558" w:rsidRPr="00401AA3" w:rsidRDefault="00F97558" w:rsidP="006A5E86">
      <w:pPr>
        <w:spacing w:beforeLines="20" w:before="48" w:afterLines="20" w:after="48" w:line="360" w:lineRule="auto"/>
        <w:ind w:left="709"/>
        <w:rPr>
          <w:rFonts w:ascii="Verdana" w:hAnsi="Verdana"/>
          <w:sz w:val="2"/>
          <w:szCs w:val="2"/>
        </w:rPr>
      </w:pPr>
    </w:p>
    <w:p w:rsidR="00F97558" w:rsidRPr="00A13E2F" w:rsidRDefault="00F97558" w:rsidP="006A5E86">
      <w:pPr>
        <w:spacing w:beforeLines="20" w:before="48" w:afterLines="20" w:after="48" w:line="360" w:lineRule="auto"/>
        <w:ind w:left="709"/>
        <w:rPr>
          <w:rFonts w:ascii="Verdana" w:hAnsi="Verdana"/>
          <w:sz w:val="20"/>
        </w:rPr>
      </w:pPr>
      <w:r w:rsidRPr="00092E2C">
        <w:rPr>
          <w:rFonts w:ascii="Verdana" w:hAnsi="Verdana"/>
          <w:b/>
          <w:sz w:val="20"/>
        </w:rPr>
        <w:t>Note:</w:t>
      </w:r>
      <w:r w:rsidRPr="00092E2C">
        <w:rPr>
          <w:rFonts w:ascii="Verdana" w:hAnsi="Verdana"/>
          <w:sz w:val="20"/>
        </w:rPr>
        <w:t xml:space="preserve"> </w:t>
      </w:r>
      <w:r w:rsidR="00092E2C" w:rsidRPr="00092E2C">
        <w:rPr>
          <w:rFonts w:ascii="Verdana" w:hAnsi="Verdana"/>
          <w:sz w:val="20"/>
        </w:rPr>
        <w:t>O</w:t>
      </w:r>
      <w:r w:rsidRPr="00092E2C">
        <w:rPr>
          <w:rFonts w:ascii="Verdana" w:hAnsi="Verdana"/>
          <w:sz w:val="20"/>
        </w:rPr>
        <w:t>rders are not reviewable but can be appealed</w:t>
      </w:r>
      <w:r w:rsidR="00724B5E">
        <w:rPr>
          <w:rFonts w:ascii="Verdana" w:hAnsi="Verdana"/>
          <w:sz w:val="20"/>
        </w:rPr>
        <w:t>. Once the ordered thing is done, the order should be able to be lifted</w:t>
      </w:r>
      <w:r w:rsidRPr="00092E2C">
        <w:rPr>
          <w:rFonts w:ascii="Verdana" w:hAnsi="Verdana"/>
          <w:sz w:val="20"/>
        </w:rPr>
        <w:t xml:space="preserve"> (see </w:t>
      </w:r>
      <w:hyperlink w:anchor="power3" w:tgtFrame="_self" w:tooltip="1.2 Differentiating between conditions and orders" w:history="1">
        <w:r w:rsidRPr="00092E2C">
          <w:rPr>
            <w:rStyle w:val="Hyperlink"/>
            <w:rFonts w:ascii="Verdana" w:hAnsi="Verdana"/>
            <w:sz w:val="20"/>
          </w:rPr>
          <w:t>1.2 Differentiating between conditions and orders</w:t>
        </w:r>
      </w:hyperlink>
      <w:r w:rsidRPr="00092E2C">
        <w:rPr>
          <w:rFonts w:ascii="Verdana" w:hAnsi="Verdana"/>
          <w:sz w:val="20"/>
        </w:rPr>
        <w:t>).</w:t>
      </w:r>
    </w:p>
    <w:p w:rsidR="00F97558" w:rsidRPr="00564661" w:rsidRDefault="00F97558" w:rsidP="006A5E86">
      <w:pPr>
        <w:numPr>
          <w:ilvl w:val="0"/>
          <w:numId w:val="29"/>
        </w:numPr>
        <w:tabs>
          <w:tab w:val="clear" w:pos="453"/>
          <w:tab w:val="num" w:pos="709"/>
        </w:tabs>
        <w:spacing w:beforeLines="20" w:before="48" w:afterLines="20" w:after="48" w:line="360" w:lineRule="auto"/>
        <w:ind w:left="709" w:hanging="425"/>
        <w:rPr>
          <w:rFonts w:ascii="Verdana" w:hAnsi="Verdana"/>
          <w:sz w:val="20"/>
        </w:rPr>
      </w:pPr>
      <w:r>
        <w:rPr>
          <w:rFonts w:ascii="Verdana" w:hAnsi="Verdana"/>
          <w:sz w:val="20"/>
        </w:rPr>
        <w:t>If you a</w:t>
      </w:r>
      <w:r w:rsidRPr="00E17050">
        <w:rPr>
          <w:rFonts w:ascii="Verdana" w:hAnsi="Verdana"/>
          <w:sz w:val="20"/>
        </w:rPr>
        <w:t>re the Council imposing conditions under s 150, or under ss 152J or 152M following an IRP, the Council</w:t>
      </w:r>
      <w:r w:rsidRPr="00564661">
        <w:rPr>
          <w:rFonts w:ascii="Verdana" w:hAnsi="Verdana"/>
          <w:sz w:val="20"/>
        </w:rPr>
        <w:t xml:space="preserve"> will</w:t>
      </w:r>
      <w:r w:rsidR="00B766C8">
        <w:rPr>
          <w:rFonts w:ascii="Verdana" w:hAnsi="Verdana"/>
          <w:sz w:val="20"/>
        </w:rPr>
        <w:t xml:space="preserve"> automatically</w:t>
      </w:r>
      <w:r w:rsidRPr="00564661">
        <w:rPr>
          <w:rFonts w:ascii="Verdana" w:hAnsi="Verdana"/>
          <w:sz w:val="20"/>
        </w:rPr>
        <w:t xml:space="preserve"> be able to review its own orders under ss 150A, 150C and 152K without you nee</w:t>
      </w:r>
      <w:r w:rsidR="00595AFD">
        <w:rPr>
          <w:rFonts w:ascii="Verdana" w:hAnsi="Verdana"/>
          <w:sz w:val="20"/>
        </w:rPr>
        <w:t>ding to specifically nominate the Council</w:t>
      </w:r>
      <w:r w:rsidRPr="00564661">
        <w:rPr>
          <w:rFonts w:ascii="Verdana" w:hAnsi="Verdana"/>
          <w:sz w:val="20"/>
        </w:rPr>
        <w:t xml:space="preserve"> as the review body. </w:t>
      </w:r>
    </w:p>
    <w:p w:rsidR="00F97558" w:rsidRPr="00401AA3" w:rsidRDefault="00F97558" w:rsidP="006A5E86">
      <w:pPr>
        <w:spacing w:beforeLines="20" w:before="48" w:afterLines="20" w:after="48" w:line="360" w:lineRule="auto"/>
        <w:ind w:left="709"/>
        <w:rPr>
          <w:rFonts w:ascii="Verdana" w:hAnsi="Verdana"/>
          <w:sz w:val="2"/>
          <w:szCs w:val="2"/>
        </w:rPr>
      </w:pPr>
    </w:p>
    <w:p w:rsidR="00F97558" w:rsidRDefault="00F97558" w:rsidP="006A5E86">
      <w:pPr>
        <w:numPr>
          <w:ilvl w:val="0"/>
          <w:numId w:val="29"/>
        </w:numPr>
        <w:tabs>
          <w:tab w:val="clear" w:pos="453"/>
          <w:tab w:val="num" w:pos="709"/>
        </w:tabs>
        <w:spacing w:beforeLines="20" w:before="48" w:afterLines="20" w:after="48" w:line="360" w:lineRule="auto"/>
        <w:ind w:left="709" w:hanging="425"/>
        <w:rPr>
          <w:rFonts w:ascii="Verdana" w:hAnsi="Verdana"/>
          <w:sz w:val="20"/>
        </w:rPr>
      </w:pPr>
      <w:r w:rsidRPr="00564661">
        <w:rPr>
          <w:rFonts w:ascii="Verdana" w:hAnsi="Verdana"/>
          <w:sz w:val="20"/>
        </w:rPr>
        <w:t xml:space="preserve">In accordance with the Law’s objective of workforce mobility (see </w:t>
      </w:r>
      <w:hyperlink r:id="rId49" w:tgtFrame="_blank" w:tooltip="s 3 of the Law" w:history="1">
        <w:r w:rsidRPr="00564661">
          <w:rPr>
            <w:rStyle w:val="Hyperlink"/>
            <w:rFonts w:ascii="Verdana" w:hAnsi="Verdana"/>
            <w:sz w:val="20"/>
          </w:rPr>
          <w:t>s 3</w:t>
        </w:r>
      </w:hyperlink>
      <w:r w:rsidRPr="00564661">
        <w:rPr>
          <w:rFonts w:ascii="Verdana" w:hAnsi="Verdana"/>
          <w:sz w:val="20"/>
        </w:rPr>
        <w:t xml:space="preserve"> of the Law), </w:t>
      </w:r>
      <w:r w:rsidRPr="00E17050">
        <w:rPr>
          <w:rFonts w:ascii="Verdana" w:hAnsi="Verdana"/>
          <w:sz w:val="20"/>
        </w:rPr>
        <w:t>all decision making bodies should consider including a provision which caters for a practitioner moving</w:t>
      </w:r>
      <w:r>
        <w:rPr>
          <w:rFonts w:ascii="Verdana" w:hAnsi="Verdana"/>
          <w:sz w:val="20"/>
        </w:rPr>
        <w:t xml:space="preserve"> interstate and seeking a subsequent review of conditions</w:t>
      </w:r>
      <w:r w:rsidRPr="00564661">
        <w:rPr>
          <w:rFonts w:ascii="Verdana" w:hAnsi="Verdana"/>
          <w:sz w:val="20"/>
        </w:rPr>
        <w:t>. The</w:t>
      </w:r>
      <w:r>
        <w:rPr>
          <w:rFonts w:ascii="Verdana" w:hAnsi="Verdana"/>
          <w:sz w:val="20"/>
        </w:rPr>
        <w:t xml:space="preserve"> </w:t>
      </w:r>
      <w:r w:rsidRPr="00564661">
        <w:rPr>
          <w:rFonts w:ascii="Verdana" w:hAnsi="Verdana"/>
          <w:sz w:val="20"/>
        </w:rPr>
        <w:t xml:space="preserve">suggested form of words for achieving this is included in the </w:t>
      </w:r>
      <w:hyperlink w:anchor="monitoringtextbox" w:tgtFrame="_self" w:tooltip="Monitoring conditions" w:history="1">
        <w:r w:rsidR="00E83639" w:rsidRPr="00E83639">
          <w:rPr>
            <w:rStyle w:val="Hyperlink"/>
            <w:rFonts w:ascii="Verdana" w:hAnsi="Verdana"/>
            <w:sz w:val="20"/>
          </w:rPr>
          <w:t>Monitoring c</w:t>
        </w:r>
        <w:r w:rsidR="00595AFD" w:rsidRPr="00E83639">
          <w:rPr>
            <w:rStyle w:val="Hyperlink"/>
            <w:rFonts w:ascii="Verdana" w:hAnsi="Verdana"/>
            <w:sz w:val="20"/>
          </w:rPr>
          <w:t>onditions text box</w:t>
        </w:r>
      </w:hyperlink>
      <w:r w:rsidR="00595AFD" w:rsidRPr="00E83639">
        <w:rPr>
          <w:rFonts w:ascii="Verdana" w:hAnsi="Verdana"/>
          <w:sz w:val="20"/>
        </w:rPr>
        <w:t>.</w:t>
      </w:r>
    </w:p>
    <w:p w:rsidR="00F97558" w:rsidRPr="00564661" w:rsidRDefault="00F97558" w:rsidP="006A5E86">
      <w:pPr>
        <w:spacing w:beforeLines="20" w:before="48" w:afterLines="20" w:after="48" w:line="360" w:lineRule="auto"/>
        <w:rPr>
          <w:rFonts w:ascii="Verdana" w:hAnsi="Verdana"/>
          <w:sz w:val="20"/>
        </w:rPr>
      </w:pPr>
    </w:p>
    <w:p w:rsidR="00F97558" w:rsidRPr="00564661" w:rsidRDefault="00E83AC0" w:rsidP="00E94D39">
      <w:pPr>
        <w:pStyle w:val="Heading3"/>
        <w:spacing w:before="48" w:after="48"/>
      </w:pPr>
      <w:bookmarkStart w:id="24" w:name="reviews2"/>
      <w:r>
        <w:t>4.2</w:t>
      </w:r>
      <w:r>
        <w:tab/>
      </w:r>
      <w:r w:rsidR="00F97558" w:rsidRPr="00564661">
        <w:t>Self-executing conditions</w:t>
      </w:r>
      <w:bookmarkEnd w:id="24"/>
      <w:r w:rsidR="00B766C8">
        <w:t xml:space="preserve"> and </w:t>
      </w:r>
      <w:r w:rsidR="00F97558">
        <w:t>orders</w:t>
      </w:r>
    </w:p>
    <w:p w:rsidR="00F97558" w:rsidRDefault="00F97558" w:rsidP="006A5E86">
      <w:pPr>
        <w:numPr>
          <w:ilvl w:val="0"/>
          <w:numId w:val="29"/>
        </w:numPr>
        <w:tabs>
          <w:tab w:val="clear" w:pos="453"/>
          <w:tab w:val="num" w:pos="709"/>
        </w:tabs>
        <w:spacing w:beforeLines="20" w:before="48" w:afterLines="20" w:after="48" w:line="360" w:lineRule="auto"/>
        <w:ind w:left="709" w:hanging="425"/>
        <w:rPr>
          <w:rFonts w:ascii="Verdana" w:hAnsi="Verdana"/>
          <w:sz w:val="20"/>
        </w:rPr>
      </w:pPr>
      <w:r w:rsidRPr="00564661">
        <w:rPr>
          <w:rFonts w:ascii="Verdana" w:hAnsi="Verdana"/>
          <w:sz w:val="20"/>
        </w:rPr>
        <w:t>Consider carefully whether you intend</w:t>
      </w:r>
      <w:r>
        <w:rPr>
          <w:rFonts w:ascii="Verdana" w:hAnsi="Verdana"/>
          <w:sz w:val="20"/>
        </w:rPr>
        <w:t xml:space="preserve"> to impose</w:t>
      </w:r>
      <w:r w:rsidRPr="00564661">
        <w:rPr>
          <w:rFonts w:ascii="Verdana" w:hAnsi="Verdana"/>
          <w:sz w:val="20"/>
        </w:rPr>
        <w:t xml:space="preserve"> a condition or order (a suspension order for example)</w:t>
      </w:r>
      <w:r>
        <w:rPr>
          <w:rFonts w:ascii="Verdana" w:hAnsi="Verdana"/>
          <w:sz w:val="20"/>
        </w:rPr>
        <w:t>, which</w:t>
      </w:r>
      <w:r w:rsidRPr="00564661">
        <w:rPr>
          <w:rFonts w:ascii="Verdana" w:hAnsi="Verdana"/>
          <w:sz w:val="20"/>
        </w:rPr>
        <w:t xml:space="preserve"> disappear</w:t>
      </w:r>
      <w:r>
        <w:rPr>
          <w:rFonts w:ascii="Verdana" w:hAnsi="Verdana"/>
          <w:sz w:val="20"/>
        </w:rPr>
        <w:t>s</w:t>
      </w:r>
      <w:r w:rsidRPr="00564661">
        <w:rPr>
          <w:rFonts w:ascii="Verdana" w:hAnsi="Verdana"/>
          <w:sz w:val="20"/>
        </w:rPr>
        <w:t xml:space="preserve"> once a period of time has passed.</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564661" w:rsidRDefault="00F97558" w:rsidP="006A5E86">
      <w:pPr>
        <w:numPr>
          <w:ilvl w:val="0"/>
          <w:numId w:val="29"/>
        </w:numPr>
        <w:tabs>
          <w:tab w:val="clear" w:pos="453"/>
          <w:tab w:val="num" w:pos="709"/>
        </w:tabs>
        <w:spacing w:beforeLines="20" w:before="48" w:afterLines="20" w:after="48" w:line="360" w:lineRule="auto"/>
        <w:ind w:left="709" w:hanging="425"/>
        <w:rPr>
          <w:rFonts w:ascii="Verdana" w:hAnsi="Verdana"/>
          <w:sz w:val="20"/>
        </w:rPr>
      </w:pPr>
      <w:r w:rsidRPr="00564661">
        <w:rPr>
          <w:rFonts w:ascii="Verdana" w:hAnsi="Verdana"/>
          <w:sz w:val="20"/>
        </w:rPr>
        <w:t xml:space="preserve">As a general rule, safety of the public is likely to be more effectively achieved if there is some reassuring monitoring activity on the expiration of a suspension or of certain conditions. </w:t>
      </w:r>
    </w:p>
    <w:p w:rsidR="00F97558" w:rsidRDefault="00F97558" w:rsidP="006A5E86">
      <w:pPr>
        <w:numPr>
          <w:ilvl w:val="1"/>
          <w:numId w:val="16"/>
        </w:numPr>
        <w:tabs>
          <w:tab w:val="clear" w:pos="4209"/>
          <w:tab w:val="left" w:pos="426"/>
          <w:tab w:val="num" w:pos="1276"/>
          <w:tab w:val="num" w:pos="2977"/>
        </w:tabs>
        <w:spacing w:beforeLines="20" w:before="48" w:afterLines="20" w:after="48" w:line="360" w:lineRule="auto"/>
        <w:ind w:left="1276"/>
        <w:rPr>
          <w:rFonts w:ascii="Verdana" w:hAnsi="Verdana"/>
          <w:sz w:val="20"/>
        </w:rPr>
      </w:pPr>
      <w:r w:rsidRPr="00564661">
        <w:rPr>
          <w:rFonts w:ascii="Verdana" w:hAnsi="Verdana"/>
          <w:sz w:val="20"/>
        </w:rPr>
        <w:t>For example, si</w:t>
      </w:r>
      <w:r w:rsidR="00595AFD">
        <w:rPr>
          <w:rFonts w:ascii="Verdana" w:hAnsi="Verdana"/>
          <w:sz w:val="20"/>
        </w:rPr>
        <w:t>mply requiring supervision for six</w:t>
      </w:r>
      <w:r w:rsidRPr="00564661">
        <w:rPr>
          <w:rFonts w:ascii="Verdana" w:hAnsi="Verdana"/>
          <w:sz w:val="20"/>
        </w:rPr>
        <w:t xml:space="preserve"> months will mean the requirement for supervision will vanish despite the possibility of adverse feedback in supervision reports to the Council during the 6 months.  </w:t>
      </w:r>
    </w:p>
    <w:p w:rsidR="00F97558" w:rsidRDefault="00F97558" w:rsidP="006A5E86">
      <w:pPr>
        <w:numPr>
          <w:ilvl w:val="1"/>
          <w:numId w:val="16"/>
        </w:numPr>
        <w:tabs>
          <w:tab w:val="clear" w:pos="4209"/>
          <w:tab w:val="left" w:pos="426"/>
          <w:tab w:val="num" w:pos="1276"/>
          <w:tab w:val="num" w:pos="2977"/>
        </w:tabs>
        <w:spacing w:beforeLines="20" w:before="48" w:afterLines="20" w:after="48" w:line="360" w:lineRule="auto"/>
        <w:ind w:left="1276"/>
        <w:rPr>
          <w:rFonts w:ascii="Verdana" w:hAnsi="Verdana"/>
          <w:sz w:val="20"/>
        </w:rPr>
      </w:pPr>
      <w:r w:rsidRPr="00564661">
        <w:rPr>
          <w:rFonts w:ascii="Verdana" w:hAnsi="Verdana"/>
          <w:sz w:val="20"/>
        </w:rPr>
        <w:t>Equally, suspension for 6 months without any conditions being required on the expiration of the suspension (such as a pe</w:t>
      </w:r>
      <w:r w:rsidR="00595AFD">
        <w:rPr>
          <w:rFonts w:ascii="Verdana" w:hAnsi="Verdana"/>
          <w:sz w:val="20"/>
        </w:rPr>
        <w:t>riod of supervision) may do little</w:t>
      </w:r>
      <w:r w:rsidRPr="00564661">
        <w:rPr>
          <w:rFonts w:ascii="Verdana" w:hAnsi="Verdana"/>
          <w:sz w:val="20"/>
        </w:rPr>
        <w:t xml:space="preserve"> to demonstrate that a practit</w:t>
      </w:r>
      <w:r>
        <w:rPr>
          <w:rFonts w:ascii="Verdana" w:hAnsi="Verdana"/>
          <w:sz w:val="20"/>
        </w:rPr>
        <w:t>ioner has learned or improved.</w:t>
      </w:r>
    </w:p>
    <w:p w:rsidR="00F97558" w:rsidRPr="00564661" w:rsidRDefault="00F97558" w:rsidP="006A5E86">
      <w:pPr>
        <w:numPr>
          <w:ilvl w:val="1"/>
          <w:numId w:val="16"/>
        </w:numPr>
        <w:tabs>
          <w:tab w:val="clear" w:pos="4209"/>
          <w:tab w:val="left" w:pos="426"/>
          <w:tab w:val="num" w:pos="1276"/>
          <w:tab w:val="num" w:pos="2977"/>
        </w:tabs>
        <w:spacing w:beforeLines="20" w:before="48" w:afterLines="20" w:after="48" w:line="360" w:lineRule="auto"/>
        <w:ind w:left="1276"/>
        <w:rPr>
          <w:rFonts w:ascii="Verdana" w:hAnsi="Verdana"/>
          <w:sz w:val="20"/>
        </w:rPr>
      </w:pPr>
      <w:r w:rsidRPr="00564661">
        <w:rPr>
          <w:rFonts w:ascii="Verdana" w:hAnsi="Verdana"/>
          <w:sz w:val="20"/>
        </w:rPr>
        <w:lastRenderedPageBreak/>
        <w:t xml:space="preserve">Ordering conditions that are intended to operate during a period of suspension is not recommended. It is doubtful whether a Council has jurisdiction to monitor a suspended practitioner. </w:t>
      </w:r>
      <w:r w:rsidR="00B766C8">
        <w:rPr>
          <w:rFonts w:ascii="Verdana" w:hAnsi="Verdana"/>
          <w:sz w:val="20"/>
        </w:rPr>
        <w:t xml:space="preserve">(See </w:t>
      </w:r>
      <w:hyperlink w:anchor="Power1" w:tgtFrame="_self" w:tooltip="1.1.1 Power to make a recommendation" w:history="1">
        <w:r w:rsidR="00B766C8" w:rsidRPr="00E83639">
          <w:rPr>
            <w:rStyle w:val="Hyperlink"/>
            <w:rFonts w:ascii="Verdana" w:hAnsi="Verdana"/>
            <w:sz w:val="20"/>
          </w:rPr>
          <w:t>1.1.1 Power to make a recommendation</w:t>
        </w:r>
      </w:hyperlink>
      <w:r w:rsidR="00B766C8">
        <w:rPr>
          <w:rFonts w:ascii="Verdana" w:hAnsi="Verdana"/>
          <w:sz w:val="20"/>
        </w:rPr>
        <w:t>).</w:t>
      </w:r>
    </w:p>
    <w:p w:rsidR="00F97558" w:rsidRPr="00401AA3" w:rsidRDefault="00F97558" w:rsidP="006A5E86">
      <w:pPr>
        <w:tabs>
          <w:tab w:val="left" w:pos="426"/>
        </w:tabs>
        <w:spacing w:beforeLines="20" w:before="48" w:afterLines="20" w:after="48" w:line="360" w:lineRule="auto"/>
        <w:ind w:left="709"/>
        <w:rPr>
          <w:rFonts w:ascii="Verdana" w:hAnsi="Verdana"/>
          <w:sz w:val="2"/>
          <w:szCs w:val="2"/>
        </w:rPr>
      </w:pPr>
      <w:r w:rsidRPr="00092E2C">
        <w:rPr>
          <w:rFonts w:ascii="Verdana" w:hAnsi="Verdana"/>
          <w:b/>
          <w:sz w:val="20"/>
        </w:rPr>
        <w:t xml:space="preserve">Note: </w:t>
      </w:r>
      <w:r w:rsidRPr="00092E2C">
        <w:rPr>
          <w:rFonts w:ascii="Verdana" w:hAnsi="Verdana"/>
          <w:sz w:val="20"/>
        </w:rPr>
        <w:t xml:space="preserve">Suspensions by Tribunals and recommendations of suspension by IRPs need to specify the period of suspension (see ss </w:t>
      </w:r>
      <w:hyperlink r:id="rId50" w:tgtFrame="_blank" w:tooltip="s 149C of the Law" w:history="1">
        <w:r w:rsidRPr="00092E2C">
          <w:rPr>
            <w:rStyle w:val="Hyperlink"/>
            <w:rFonts w:ascii="Verdana" w:hAnsi="Verdana"/>
            <w:sz w:val="20"/>
          </w:rPr>
          <w:t>149C</w:t>
        </w:r>
      </w:hyperlink>
      <w:r w:rsidRPr="00092E2C">
        <w:t xml:space="preserve"> and </w:t>
      </w:r>
      <w:hyperlink r:id="rId51" w:tooltip="s 152I of the Law" w:history="1">
        <w:r w:rsidRPr="00092E2C">
          <w:rPr>
            <w:rStyle w:val="Hyperlink"/>
            <w:rFonts w:ascii="Verdana" w:hAnsi="Verdana"/>
            <w:sz w:val="20"/>
          </w:rPr>
          <w:t>152I(2)(b)</w:t>
        </w:r>
      </w:hyperlink>
      <w:r w:rsidRPr="00092E2C">
        <w:rPr>
          <w:rFonts w:ascii="Verdana" w:hAnsi="Verdana"/>
          <w:sz w:val="20"/>
        </w:rPr>
        <w:t>), whereas susp</w:t>
      </w:r>
      <w:r w:rsidRPr="006B75E7">
        <w:rPr>
          <w:rFonts w:ascii="Verdana" w:hAnsi="Verdana"/>
          <w:sz w:val="20"/>
        </w:rPr>
        <w:t>ensions under s 150 do</w:t>
      </w:r>
      <w:r w:rsidRPr="00564661">
        <w:rPr>
          <w:rFonts w:ascii="Verdana" w:hAnsi="Verdana"/>
          <w:sz w:val="20"/>
        </w:rPr>
        <w:t xml:space="preserve"> not need a period to be specified (because reviews can be made at any time under </w:t>
      </w:r>
      <w:hyperlink r:id="rId52" w:tgtFrame="_blank" w:tooltip="s 150A of the Law" w:history="1">
        <w:r w:rsidRPr="00564661">
          <w:rPr>
            <w:rStyle w:val="Hyperlink"/>
            <w:rFonts w:ascii="Verdana" w:hAnsi="Verdana"/>
            <w:sz w:val="20"/>
          </w:rPr>
          <w:t>s 150A</w:t>
        </w:r>
      </w:hyperlink>
      <w:r w:rsidRPr="00564661">
        <w:rPr>
          <w:rFonts w:ascii="Verdana" w:hAnsi="Verdana"/>
          <w:sz w:val="20"/>
        </w:rPr>
        <w:t xml:space="preserve"> of the Law).</w:t>
      </w:r>
      <w:r w:rsidRPr="00401AA3">
        <w:rPr>
          <w:rFonts w:ascii="Verdana" w:hAnsi="Verdana"/>
          <w:sz w:val="2"/>
          <w:szCs w:val="2"/>
        </w:rPr>
        <w:t xml:space="preserve"> </w:t>
      </w:r>
    </w:p>
    <w:p w:rsidR="00F97558" w:rsidRDefault="00F97558" w:rsidP="006A5E86">
      <w:pPr>
        <w:numPr>
          <w:ilvl w:val="0"/>
          <w:numId w:val="30"/>
        </w:numPr>
        <w:tabs>
          <w:tab w:val="clear" w:pos="449"/>
          <w:tab w:val="num" w:pos="709"/>
        </w:tabs>
        <w:spacing w:beforeLines="20" w:before="48" w:afterLines="20" w:after="48" w:line="360" w:lineRule="auto"/>
        <w:ind w:left="709" w:hanging="425"/>
        <w:rPr>
          <w:rFonts w:ascii="Verdana" w:hAnsi="Verdana"/>
          <w:sz w:val="20"/>
        </w:rPr>
      </w:pPr>
      <w:r w:rsidRPr="00564661">
        <w:rPr>
          <w:rFonts w:ascii="Verdana" w:hAnsi="Verdana"/>
          <w:sz w:val="20"/>
        </w:rPr>
        <w:t>There may be merit in not specifying a condition expiry date at all, as you are operating in a protective jurisdiction.</w:t>
      </w:r>
      <w:r>
        <w:rPr>
          <w:rFonts w:ascii="Verdana" w:hAnsi="Verdana"/>
          <w:sz w:val="20"/>
        </w:rPr>
        <w:t xml:space="preserve"> </w:t>
      </w:r>
      <w:r w:rsidRPr="00564661">
        <w:rPr>
          <w:rFonts w:ascii="Verdana" w:hAnsi="Verdana"/>
          <w:sz w:val="20"/>
        </w:rPr>
        <w:t xml:space="preserve">This is because the practitioner can always (subject to </w:t>
      </w:r>
      <w:hyperlink r:id="rId53" w:tgtFrame="_blank" w:tooltip="s 163B of the Law" w:history="1">
        <w:r w:rsidRPr="00564661">
          <w:rPr>
            <w:rStyle w:val="Hyperlink"/>
            <w:rFonts w:ascii="Verdana" w:hAnsi="Verdana"/>
            <w:sz w:val="20"/>
          </w:rPr>
          <w:t>s 163B(5)</w:t>
        </w:r>
      </w:hyperlink>
      <w:r w:rsidRPr="00564661">
        <w:rPr>
          <w:rFonts w:ascii="Verdana" w:hAnsi="Verdana"/>
          <w:sz w:val="20"/>
        </w:rPr>
        <w:t xml:space="preserve"> of the Law) make a review application and ask that a condition be altered or removed. </w:t>
      </w:r>
    </w:p>
    <w:p w:rsidR="00F97558" w:rsidRPr="00401AA3" w:rsidRDefault="00F97558" w:rsidP="006A5E86">
      <w:pPr>
        <w:spacing w:beforeLines="20" w:before="48" w:afterLines="20" w:after="48" w:line="360" w:lineRule="auto"/>
        <w:ind w:left="284"/>
        <w:rPr>
          <w:rFonts w:ascii="Verdana" w:hAnsi="Verdana"/>
          <w:sz w:val="2"/>
          <w:szCs w:val="2"/>
        </w:rPr>
      </w:pPr>
    </w:p>
    <w:p w:rsidR="00F97558" w:rsidRPr="00564661" w:rsidRDefault="00F97558" w:rsidP="006A5E86">
      <w:pPr>
        <w:tabs>
          <w:tab w:val="left" w:pos="426"/>
        </w:tabs>
        <w:spacing w:beforeLines="20" w:before="48" w:afterLines="20" w:after="48" w:line="360" w:lineRule="auto"/>
        <w:rPr>
          <w:rFonts w:ascii="Verdana" w:hAnsi="Verdana"/>
          <w:b/>
        </w:rPr>
      </w:pPr>
    </w:p>
    <w:p w:rsidR="00F97558" w:rsidRPr="00236378" w:rsidRDefault="00F97558" w:rsidP="00E83AC0">
      <w:pPr>
        <w:pStyle w:val="Heading2"/>
      </w:pPr>
      <w:bookmarkStart w:id="25" w:name="FURTHER"/>
      <w:r>
        <w:br w:type="page"/>
      </w:r>
      <w:r w:rsidRPr="00236378">
        <w:lastRenderedPageBreak/>
        <w:t>FURTHER RESOURCES</w:t>
      </w:r>
      <w:bookmarkEnd w:id="25"/>
    </w:p>
    <w:p w:rsidR="00F97558" w:rsidRPr="00236378" w:rsidRDefault="00F97558" w:rsidP="006A5E86">
      <w:pPr>
        <w:numPr>
          <w:ilvl w:val="0"/>
          <w:numId w:val="31"/>
        </w:numPr>
        <w:tabs>
          <w:tab w:val="clear" w:pos="442"/>
          <w:tab w:val="num" w:pos="709"/>
        </w:tabs>
        <w:spacing w:beforeLines="20" w:before="48" w:afterLines="20" w:after="48" w:line="360" w:lineRule="auto"/>
        <w:ind w:left="709" w:hanging="425"/>
        <w:rPr>
          <w:rFonts w:ascii="Verdana" w:hAnsi="Verdana"/>
          <w:sz w:val="20"/>
        </w:rPr>
      </w:pPr>
      <w:r w:rsidRPr="00236378">
        <w:rPr>
          <w:rFonts w:ascii="Verdana" w:hAnsi="Verdana"/>
          <w:sz w:val="20"/>
        </w:rPr>
        <w:t xml:space="preserve">The </w:t>
      </w:r>
      <w:r w:rsidR="006F1DC8" w:rsidRPr="00236378">
        <w:rPr>
          <w:rFonts w:ascii="Verdana" w:hAnsi="Verdana"/>
          <w:sz w:val="20"/>
        </w:rPr>
        <w:t xml:space="preserve">Council </w:t>
      </w:r>
      <w:r w:rsidR="00595AFD" w:rsidRPr="00236378">
        <w:rPr>
          <w:rFonts w:ascii="Verdana" w:hAnsi="Verdana"/>
          <w:sz w:val="20"/>
        </w:rPr>
        <w:t>staff are</w:t>
      </w:r>
      <w:r w:rsidRPr="00236378">
        <w:rPr>
          <w:rFonts w:ascii="Verdana" w:hAnsi="Verdana"/>
          <w:sz w:val="20"/>
        </w:rPr>
        <w:t xml:space="preserve"> happy to discuss whether proposed conditions are workable. </w:t>
      </w:r>
    </w:p>
    <w:p w:rsidR="00F97558" w:rsidRPr="00236378" w:rsidRDefault="00F97558" w:rsidP="006A5E86">
      <w:pPr>
        <w:spacing w:beforeLines="20" w:before="48" w:afterLines="20" w:after="48" w:line="360" w:lineRule="auto"/>
        <w:rPr>
          <w:rFonts w:ascii="Verdana" w:hAnsi="Verdana"/>
          <w:sz w:val="2"/>
          <w:szCs w:val="2"/>
        </w:rPr>
      </w:pPr>
    </w:p>
    <w:p w:rsidR="00F97558" w:rsidRPr="00236378" w:rsidRDefault="00F97558" w:rsidP="006A5E86">
      <w:pPr>
        <w:numPr>
          <w:ilvl w:val="0"/>
          <w:numId w:val="31"/>
        </w:numPr>
        <w:tabs>
          <w:tab w:val="clear" w:pos="442"/>
          <w:tab w:val="num" w:pos="709"/>
        </w:tabs>
        <w:spacing w:beforeLines="20" w:before="48" w:afterLines="20" w:after="48" w:line="360" w:lineRule="auto"/>
        <w:ind w:left="709" w:hanging="425"/>
        <w:rPr>
          <w:rFonts w:ascii="Verdana" w:hAnsi="Verdana"/>
          <w:sz w:val="20"/>
        </w:rPr>
        <w:sectPr w:rsidR="00F97558" w:rsidRPr="00236378" w:rsidSect="00A76796">
          <w:headerReference w:type="even" r:id="rId54"/>
          <w:headerReference w:type="default" r:id="rId55"/>
          <w:footerReference w:type="even" r:id="rId56"/>
          <w:footerReference w:type="default" r:id="rId57"/>
          <w:headerReference w:type="first" r:id="rId58"/>
          <w:footerReference w:type="first" r:id="rId59"/>
          <w:pgSz w:w="11906" w:h="16832" w:code="9"/>
          <w:pgMar w:top="1276" w:right="851" w:bottom="1134" w:left="709" w:header="567" w:footer="567" w:gutter="0"/>
          <w:cols w:space="720"/>
          <w:noEndnote/>
          <w:titlePg/>
        </w:sectPr>
      </w:pPr>
      <w:r w:rsidRPr="00236378">
        <w:rPr>
          <w:rFonts w:ascii="Verdana" w:hAnsi="Verdana"/>
          <w:sz w:val="20"/>
        </w:rPr>
        <w:t>Given the sensitive nature of the matter, discretion is assured should you seek such assistance in the course of a hearing.  Such discussions are b</w:t>
      </w:r>
      <w:r w:rsidR="00A76796" w:rsidRPr="00236378">
        <w:rPr>
          <w:rFonts w:ascii="Verdana" w:hAnsi="Verdana"/>
          <w:sz w:val="20"/>
        </w:rPr>
        <w:t>est conducted as a hypothetical</w:t>
      </w:r>
      <w:r w:rsidR="006273C8" w:rsidRPr="00236378">
        <w:rPr>
          <w:rFonts w:ascii="Verdana" w:hAnsi="Verdana"/>
          <w:sz w:val="20"/>
        </w:rPr>
        <w:t>.</w:t>
      </w:r>
    </w:p>
    <w:tbl>
      <w:tblPr>
        <w:tblW w:w="55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191"/>
        <w:gridCol w:w="2073"/>
      </w:tblGrid>
      <w:tr w:rsidR="001B2782" w:rsidRPr="000F686E" w:rsidTr="006E5428">
        <w:trPr>
          <w:trHeight w:val="560"/>
          <w:tblHeader/>
        </w:trPr>
        <w:tc>
          <w:tcPr>
            <w:tcW w:w="5000" w:type="pct"/>
            <w:gridSpan w:val="3"/>
            <w:tcBorders>
              <w:bottom w:val="single" w:sz="4" w:space="0" w:color="auto"/>
            </w:tcBorders>
            <w:shd w:val="clear" w:color="auto" w:fill="B3B3B3"/>
            <w:vAlign w:val="center"/>
          </w:tcPr>
          <w:p w:rsidR="001B2782" w:rsidRDefault="001B2782" w:rsidP="006E5428">
            <w:pPr>
              <w:spacing w:before="120"/>
              <w:ind w:right="125"/>
              <w:jc w:val="center"/>
              <w:rPr>
                <w:rFonts w:ascii="Verdana" w:hAnsi="Verdana" w:cs="Arial"/>
                <w:b/>
                <w:bCs/>
                <w:sz w:val="22"/>
                <w:szCs w:val="22"/>
              </w:rPr>
            </w:pPr>
            <w:r w:rsidRPr="000F686E">
              <w:rPr>
                <w:rFonts w:ascii="Verdana" w:hAnsi="Verdana"/>
                <w:sz w:val="20"/>
              </w:rPr>
              <w:lastRenderedPageBreak/>
              <w:br w:type="page"/>
            </w:r>
            <w:r w:rsidRPr="00765BA7">
              <w:rPr>
                <w:rFonts w:ascii="Verdana" w:hAnsi="Verdana" w:cs="Arial"/>
                <w:b/>
                <w:sz w:val="20"/>
              </w:rPr>
              <w:br w:type="page"/>
            </w:r>
            <w:r w:rsidRPr="00765BA7">
              <w:rPr>
                <w:rFonts w:ascii="Verdana" w:hAnsi="Verdana" w:cs="Arial"/>
                <w:b/>
                <w:bCs/>
                <w:sz w:val="22"/>
                <w:szCs w:val="22"/>
              </w:rPr>
              <w:t>P</w:t>
            </w:r>
            <w:r>
              <w:rPr>
                <w:rFonts w:ascii="Verdana" w:hAnsi="Verdana" w:cs="Arial"/>
                <w:b/>
                <w:bCs/>
                <w:sz w:val="22"/>
                <w:szCs w:val="22"/>
              </w:rPr>
              <w:t xml:space="preserve"> </w:t>
            </w:r>
            <w:r w:rsidRPr="00765BA7">
              <w:rPr>
                <w:rFonts w:ascii="Verdana" w:hAnsi="Verdana" w:cs="Arial"/>
                <w:b/>
                <w:bCs/>
                <w:sz w:val="22"/>
                <w:szCs w:val="22"/>
              </w:rPr>
              <w:t>R</w:t>
            </w:r>
            <w:r>
              <w:rPr>
                <w:rFonts w:ascii="Verdana" w:hAnsi="Verdana" w:cs="Arial"/>
                <w:b/>
                <w:bCs/>
                <w:sz w:val="22"/>
                <w:szCs w:val="22"/>
              </w:rPr>
              <w:t xml:space="preserve"> </w:t>
            </w:r>
            <w:r w:rsidRPr="00765BA7">
              <w:rPr>
                <w:rFonts w:ascii="Verdana" w:hAnsi="Verdana" w:cs="Arial"/>
                <w:b/>
                <w:bCs/>
                <w:sz w:val="22"/>
                <w:szCs w:val="22"/>
              </w:rPr>
              <w:t>A</w:t>
            </w:r>
            <w:r>
              <w:rPr>
                <w:rFonts w:ascii="Verdana" w:hAnsi="Verdana" w:cs="Arial"/>
                <w:b/>
                <w:bCs/>
                <w:sz w:val="22"/>
                <w:szCs w:val="22"/>
              </w:rPr>
              <w:t xml:space="preserve">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C </w:t>
            </w:r>
            <w:r w:rsidRPr="00765BA7">
              <w:rPr>
                <w:rFonts w:ascii="Verdana" w:hAnsi="Verdana" w:cs="Arial"/>
                <w:b/>
                <w:bCs/>
                <w:sz w:val="22"/>
                <w:szCs w:val="22"/>
              </w:rPr>
              <w:t>E</w:t>
            </w:r>
            <w:r>
              <w:rPr>
                <w:rFonts w:ascii="Verdana" w:hAnsi="Verdana" w:cs="Arial"/>
                <w:b/>
                <w:bCs/>
                <w:sz w:val="22"/>
                <w:szCs w:val="22"/>
              </w:rPr>
              <w:t xml:space="preserve"> </w:t>
            </w:r>
            <w:r w:rsidRPr="00765BA7">
              <w:rPr>
                <w:rFonts w:ascii="Verdana" w:hAnsi="Verdana" w:cs="Arial"/>
                <w:b/>
                <w:bCs/>
                <w:sz w:val="22"/>
                <w:szCs w:val="22"/>
              </w:rPr>
              <w:t xml:space="preserve"> 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1B2782" w:rsidRPr="00E96E59" w:rsidRDefault="001B2782" w:rsidP="006E5428">
            <w:pPr>
              <w:spacing w:before="120" w:after="120"/>
              <w:ind w:right="125"/>
              <w:jc w:val="center"/>
              <w:rPr>
                <w:rFonts w:ascii="Verdana" w:hAnsi="Verdana"/>
                <w:strike/>
                <w:sz w:val="20"/>
              </w:rPr>
            </w:pPr>
          </w:p>
        </w:tc>
      </w:tr>
      <w:tr w:rsidR="001B2782" w:rsidRPr="00DB0713" w:rsidTr="006E5428">
        <w:trPr>
          <w:trHeight w:val="643"/>
          <w:tblHeader/>
        </w:trPr>
        <w:tc>
          <w:tcPr>
            <w:tcW w:w="3973" w:type="pct"/>
            <w:gridSpan w:val="2"/>
            <w:tcBorders>
              <w:bottom w:val="single" w:sz="4" w:space="0" w:color="auto"/>
            </w:tcBorders>
            <w:shd w:val="clear" w:color="auto" w:fill="CCCCCC"/>
            <w:vAlign w:val="center"/>
          </w:tcPr>
          <w:p w:rsidR="001B2782" w:rsidRDefault="001B2782" w:rsidP="006E5428">
            <w:pPr>
              <w:spacing w:before="60" w:after="60"/>
              <w:rPr>
                <w:rFonts w:ascii="Verdana" w:hAnsi="Verdana" w:cs="Arial"/>
                <w:b/>
                <w:bCs/>
                <w:sz w:val="20"/>
              </w:rPr>
            </w:pPr>
            <w:r>
              <w:rPr>
                <w:rFonts w:ascii="Verdana" w:hAnsi="Verdana" w:cs="Arial"/>
                <w:b/>
                <w:bCs/>
                <w:sz w:val="20"/>
              </w:rPr>
              <w:t>PROCEDURAL CONDITIONS</w:t>
            </w:r>
          </w:p>
        </w:tc>
        <w:tc>
          <w:tcPr>
            <w:tcW w:w="1027" w:type="pct"/>
            <w:tcBorders>
              <w:bottom w:val="single" w:sz="4" w:space="0" w:color="auto"/>
            </w:tcBorders>
            <w:shd w:val="clear" w:color="auto" w:fill="CCCCCC"/>
            <w:vAlign w:val="center"/>
          </w:tcPr>
          <w:p w:rsidR="001B2782" w:rsidRPr="00DB0713" w:rsidRDefault="001B2782" w:rsidP="006E5428">
            <w:pPr>
              <w:jc w:val="center"/>
              <w:rPr>
                <w:rFonts w:ascii="Verdana" w:hAnsi="Verdana" w:cs="Arial"/>
                <w:b/>
                <w:bCs/>
                <w:caps/>
                <w:sz w:val="16"/>
                <w:szCs w:val="16"/>
              </w:rPr>
            </w:pPr>
            <w:r w:rsidRPr="00DB0713">
              <w:rPr>
                <w:rFonts w:ascii="Verdana" w:hAnsi="Verdana" w:cs="Arial"/>
                <w:b/>
                <w:bCs/>
                <w:caps/>
                <w:sz w:val="16"/>
                <w:szCs w:val="16"/>
              </w:rPr>
              <w:t>Supplementary  Materials</w:t>
            </w:r>
            <w:r>
              <w:rPr>
                <w:rFonts w:ascii="Verdana" w:hAnsi="Verdana" w:cs="Arial"/>
                <w:b/>
                <w:bCs/>
                <w:caps/>
                <w:sz w:val="16"/>
                <w:szCs w:val="16"/>
              </w:rPr>
              <w:t xml:space="preserve"> /  notes</w:t>
            </w:r>
          </w:p>
        </w:tc>
      </w:tr>
      <w:tr w:rsidR="001B2782" w:rsidRPr="00DB0713" w:rsidTr="006E5428">
        <w:trPr>
          <w:trHeight w:val="564"/>
          <w:tblHeader/>
        </w:trPr>
        <w:tc>
          <w:tcPr>
            <w:tcW w:w="3973" w:type="pct"/>
            <w:gridSpan w:val="2"/>
            <w:tcBorders>
              <w:bottom w:val="single" w:sz="4" w:space="0" w:color="auto"/>
            </w:tcBorders>
            <w:shd w:val="clear" w:color="auto" w:fill="F3F3F3"/>
            <w:vAlign w:val="center"/>
          </w:tcPr>
          <w:p w:rsidR="001B2782" w:rsidRPr="00FD0BC2" w:rsidRDefault="001B2782" w:rsidP="006E5428">
            <w:pPr>
              <w:spacing w:before="120" w:after="120"/>
              <w:ind w:right="125"/>
              <w:rPr>
                <w:rFonts w:ascii="Verdana" w:hAnsi="Verdana" w:cs="Arial"/>
                <w:b/>
                <w:sz w:val="20"/>
              </w:rPr>
            </w:pPr>
            <w:r>
              <w:rPr>
                <w:rFonts w:ascii="Verdana" w:hAnsi="Verdana" w:cs="Arial"/>
                <w:b/>
                <w:sz w:val="20"/>
              </w:rPr>
              <w:t>Notifying current employers</w:t>
            </w:r>
          </w:p>
        </w:tc>
        <w:tc>
          <w:tcPr>
            <w:tcW w:w="1027" w:type="pct"/>
            <w:tcBorders>
              <w:bottom w:val="single" w:sz="4" w:space="0" w:color="auto"/>
            </w:tcBorders>
            <w:shd w:val="clear" w:color="auto" w:fill="F3F3F3"/>
            <w:vAlign w:val="center"/>
          </w:tcPr>
          <w:p w:rsidR="001B2782" w:rsidRPr="00DB0713" w:rsidRDefault="001B2782" w:rsidP="006E5428">
            <w:pPr>
              <w:jc w:val="center"/>
              <w:rPr>
                <w:rFonts w:ascii="Verdana" w:hAnsi="Verdana" w:cs="Arial"/>
                <w:b/>
                <w:bCs/>
                <w:caps/>
                <w:sz w:val="16"/>
                <w:szCs w:val="16"/>
              </w:rPr>
            </w:pPr>
          </w:p>
        </w:tc>
      </w:tr>
      <w:tr w:rsidR="001B2782" w:rsidRPr="00246727" w:rsidTr="006E5428">
        <w:trPr>
          <w:trHeight w:val="1981"/>
        </w:trPr>
        <w:tc>
          <w:tcPr>
            <w:tcW w:w="411" w:type="pct"/>
            <w:tcBorders>
              <w:top w:val="single" w:sz="4" w:space="0" w:color="auto"/>
              <w:left w:val="single" w:sz="4" w:space="0" w:color="auto"/>
              <w:bottom w:val="single" w:sz="4" w:space="0" w:color="auto"/>
            </w:tcBorders>
          </w:tcPr>
          <w:p w:rsidR="001B2782" w:rsidRPr="00246727" w:rsidRDefault="00EA00E5" w:rsidP="001B2782">
            <w:pPr>
              <w:numPr>
                <w:ilvl w:val="0"/>
                <w:numId w:val="36"/>
              </w:numPr>
              <w:tabs>
                <w:tab w:val="num" w:pos="1563"/>
              </w:tabs>
              <w:spacing w:before="120" w:after="120"/>
              <w:ind w:right="125"/>
              <w:jc w:val="center"/>
              <w:rPr>
                <w:rFonts w:ascii="Verdana" w:hAnsi="Verdana" w:cs="Arial"/>
                <w:sz w:val="20"/>
              </w:rPr>
            </w:pPr>
            <w:r>
              <w:rPr>
                <w:rFonts w:ascii="Verdana" w:hAnsi="Verdana" w:cs="Arial"/>
                <w:noProof/>
              </w:rPr>
              <w:object w:dxaOrig="1440" w:dyaOrig="1440">
                <v:shapetype id="_x0000_t201" coordsize="21600,21600" o:spt="201" path="m,l,21600r21600,l21600,xe">
                  <v:stroke joinstyle="miter"/>
                  <v:path shadowok="f" o:extrusionok="f" strokeok="f" fillok="f" o:connecttype="rect"/>
                  <o:lock v:ext="edit" shapetype="t"/>
                </v:shapetype>
                <v:shape id="_x0000_s1082" type="#_x0000_t201" style="position:absolute;left:0;text-align:left;margin-left:7.85pt;margin-top:21.5pt;width:15pt;height:30pt;z-index:-251662848;mso-position-horizontal-relative:text;mso-position-vertical-relative:text" o:preferrelative="t" filled="f" stroked="f">
                  <v:imagedata r:id="rId60" o:title=""/>
                  <o:lock v:ext="edit" aspectratio="t"/>
                </v:shape>
                <w:control r:id="rId61" w:name="CheckBox123" w:shapeid="_x0000_s1082"/>
              </w:object>
            </w:r>
          </w:p>
        </w:tc>
        <w:tc>
          <w:tcPr>
            <w:tcW w:w="3562" w:type="pct"/>
            <w:tcBorders>
              <w:top w:val="single" w:sz="4" w:space="0" w:color="auto"/>
              <w:left w:val="single" w:sz="4" w:space="0" w:color="auto"/>
              <w:bottom w:val="single" w:sz="4" w:space="0" w:color="auto"/>
              <w:right w:val="single" w:sz="4" w:space="0" w:color="auto"/>
            </w:tcBorders>
          </w:tcPr>
          <w:p w:rsidR="001B2782" w:rsidRDefault="001B2782" w:rsidP="006E5428">
            <w:pPr>
              <w:spacing w:before="120" w:after="120"/>
              <w:ind w:right="125"/>
              <w:rPr>
                <w:rFonts w:ascii="Verdana" w:hAnsi="Verdana" w:cs="Arial"/>
                <w:sz w:val="20"/>
              </w:rPr>
            </w:pPr>
            <w:r>
              <w:rPr>
                <w:rFonts w:ascii="Verdana" w:hAnsi="Verdana" w:cs="Arial"/>
                <w:sz w:val="20"/>
              </w:rPr>
              <w:t xml:space="preserve">To forward evidence to the Dental Council of NSW within 14 days of </w:t>
            </w:r>
            <w:r>
              <w:rPr>
                <w:rFonts w:ascii="Verdana" w:hAnsi="Verdana" w:cs="Arial"/>
                <w:b/>
                <w:sz w:val="20"/>
              </w:rPr>
              <w:t>[</w:t>
            </w:r>
            <w:r w:rsidRPr="00246CC0">
              <w:rPr>
                <w:rFonts w:ascii="Verdana" w:hAnsi="Verdana" w:cs="Arial"/>
                <w:b/>
                <w:sz w:val="20"/>
              </w:rPr>
              <w:t>insert date]</w:t>
            </w:r>
            <w:r>
              <w:rPr>
                <w:rFonts w:ascii="Verdana" w:hAnsi="Verdana" w:cs="Arial"/>
                <w:sz w:val="20"/>
              </w:rPr>
              <w:t xml:space="preserve">, that </w:t>
            </w:r>
            <w:r w:rsidRPr="00246CC0">
              <w:rPr>
                <w:rFonts w:ascii="Verdana" w:hAnsi="Verdana" w:cs="Arial"/>
                <w:i/>
                <w:sz w:val="20"/>
              </w:rPr>
              <w:t>he/she</w:t>
            </w:r>
            <w:r>
              <w:rPr>
                <w:rFonts w:ascii="Verdana" w:hAnsi="Verdana" w:cs="Arial"/>
                <w:sz w:val="20"/>
              </w:rPr>
              <w:t xml:space="preserve"> has provided a copy of </w:t>
            </w:r>
            <w:r w:rsidRPr="00801E1F">
              <w:rPr>
                <w:rFonts w:ascii="Verdana" w:hAnsi="Verdana" w:cs="Arial"/>
                <w:b/>
                <w:sz w:val="20"/>
              </w:rPr>
              <w:t>[</w:t>
            </w:r>
            <w:r w:rsidRPr="00801E1F">
              <w:rPr>
                <w:rFonts w:ascii="Verdana" w:hAnsi="Verdana" w:cs="Arial"/>
                <w:b/>
                <w:i/>
                <w:sz w:val="20"/>
              </w:rPr>
              <w:t>this decision / full conditions / practice conditions</w:t>
            </w:r>
            <w:r>
              <w:rPr>
                <w:rFonts w:ascii="Verdana" w:hAnsi="Verdana" w:cs="Arial"/>
                <w:b/>
                <w:sz w:val="20"/>
              </w:rPr>
              <w:t>]</w:t>
            </w:r>
            <w:r>
              <w:rPr>
                <w:rFonts w:ascii="Verdana" w:hAnsi="Verdana" w:cs="Arial"/>
                <w:sz w:val="20"/>
              </w:rPr>
              <w:t xml:space="preserve"> to:</w:t>
            </w:r>
          </w:p>
          <w:p w:rsidR="001B2782" w:rsidRPr="00246CC0" w:rsidRDefault="001B2782" w:rsidP="006E5428">
            <w:pPr>
              <w:spacing w:before="120" w:after="120"/>
              <w:ind w:right="125"/>
              <w:rPr>
                <w:rFonts w:ascii="Verdana" w:hAnsi="Verdana" w:cs="Arial"/>
                <w:b/>
                <w:sz w:val="18"/>
                <w:szCs w:val="18"/>
              </w:rPr>
            </w:pPr>
            <w:r w:rsidRPr="009B5F46">
              <w:rPr>
                <w:rFonts w:ascii="Verdana" w:hAnsi="Verdana" w:cs="Arial"/>
                <w:b/>
                <w:sz w:val="18"/>
                <w:szCs w:val="18"/>
              </w:rPr>
              <w:t>[</w:t>
            </w:r>
            <w:r>
              <w:rPr>
                <w:rFonts w:ascii="Verdana" w:hAnsi="Verdana" w:cs="Arial"/>
                <w:b/>
                <w:sz w:val="18"/>
                <w:szCs w:val="18"/>
              </w:rPr>
              <w:t xml:space="preserve">List intended recipients </w:t>
            </w:r>
            <w:r>
              <w:rPr>
                <w:rFonts w:ascii="Verdana" w:hAnsi="Verdana" w:cs="Arial"/>
                <w:sz w:val="18"/>
                <w:szCs w:val="18"/>
              </w:rPr>
              <w:t>i.e. Principal of practice, supervisor and the responsible senior officer in any place that he/she works</w:t>
            </w:r>
            <w:r w:rsidRPr="004A596D">
              <w:rPr>
                <w:rFonts w:ascii="Verdana" w:hAnsi="Verdana" w:cs="Arial"/>
                <w:sz w:val="18"/>
                <w:szCs w:val="18"/>
              </w:rPr>
              <w:t xml:space="preserve"> (including any locum agencies and hospitals)</w:t>
            </w:r>
            <w:r>
              <w:rPr>
                <w:rFonts w:ascii="Verdana" w:hAnsi="Verdana" w:cs="Arial"/>
                <w:sz w:val="18"/>
                <w:szCs w:val="18"/>
              </w:rPr>
              <w:t>.</w:t>
            </w:r>
            <w:r>
              <w:rPr>
                <w:rFonts w:ascii="Verdana" w:hAnsi="Verdana" w:cs="Arial"/>
                <w:b/>
                <w:sz w:val="18"/>
                <w:szCs w:val="18"/>
              </w:rPr>
              <w:t>]</w:t>
            </w:r>
          </w:p>
        </w:tc>
        <w:tc>
          <w:tcPr>
            <w:tcW w:w="1027" w:type="pct"/>
            <w:tcBorders>
              <w:top w:val="single" w:sz="4" w:space="0" w:color="auto"/>
              <w:left w:val="single" w:sz="4" w:space="0" w:color="auto"/>
              <w:bottom w:val="single" w:sz="4" w:space="0" w:color="auto"/>
            </w:tcBorders>
          </w:tcPr>
          <w:p w:rsidR="001B2782" w:rsidRPr="00D57FA0" w:rsidRDefault="001B2782" w:rsidP="006E5428">
            <w:pPr>
              <w:spacing w:before="120" w:after="120"/>
              <w:ind w:right="125"/>
              <w:rPr>
                <w:rFonts w:ascii="Verdana" w:hAnsi="Verdana" w:cs="Arial"/>
                <w:sz w:val="16"/>
                <w:szCs w:val="16"/>
              </w:rPr>
            </w:pPr>
            <w:r w:rsidRPr="00D57FA0">
              <w:rPr>
                <w:rFonts w:ascii="Verdana" w:hAnsi="Verdana" w:cs="Arial"/>
                <w:sz w:val="16"/>
                <w:szCs w:val="16"/>
              </w:rPr>
              <w:t xml:space="preserve">This condition can be worded </w:t>
            </w:r>
            <w:r>
              <w:rPr>
                <w:rFonts w:ascii="Verdana" w:hAnsi="Verdana" w:cs="Arial"/>
                <w:sz w:val="16"/>
                <w:szCs w:val="16"/>
              </w:rPr>
              <w:t xml:space="preserve">so </w:t>
            </w:r>
            <w:r w:rsidRPr="00D57FA0">
              <w:rPr>
                <w:rFonts w:ascii="Verdana" w:hAnsi="Verdana" w:cs="Arial"/>
                <w:sz w:val="16"/>
                <w:szCs w:val="16"/>
              </w:rPr>
              <w:t>as to require the practitioner to provide different information to different parties.</w:t>
            </w:r>
          </w:p>
        </w:tc>
      </w:tr>
      <w:tr w:rsidR="001B2782" w:rsidRPr="00246727" w:rsidTr="006E5428">
        <w:trPr>
          <w:trHeight w:val="474"/>
        </w:trPr>
        <w:tc>
          <w:tcPr>
            <w:tcW w:w="3973" w:type="pct"/>
            <w:gridSpan w:val="2"/>
            <w:tcBorders>
              <w:top w:val="single" w:sz="4" w:space="0" w:color="auto"/>
              <w:left w:val="single" w:sz="4" w:space="0" w:color="auto"/>
              <w:bottom w:val="single" w:sz="4" w:space="0" w:color="auto"/>
              <w:right w:val="single" w:sz="4" w:space="0" w:color="auto"/>
            </w:tcBorders>
            <w:shd w:val="clear" w:color="auto" w:fill="F3F3F3"/>
          </w:tcPr>
          <w:p w:rsidR="001B2782" w:rsidRPr="00FD0BC2" w:rsidRDefault="001B2782" w:rsidP="006E5428">
            <w:pPr>
              <w:spacing w:before="120" w:after="120"/>
              <w:ind w:right="125"/>
              <w:rPr>
                <w:rFonts w:ascii="Verdana" w:hAnsi="Verdana" w:cs="Arial"/>
                <w:b/>
                <w:sz w:val="20"/>
              </w:rPr>
            </w:pPr>
            <w:r w:rsidRPr="00FD0BC2">
              <w:rPr>
                <w:rFonts w:ascii="Verdana" w:hAnsi="Verdana" w:cs="Arial"/>
                <w:b/>
                <w:sz w:val="20"/>
              </w:rPr>
              <w:t xml:space="preserve">Notifying future </w:t>
            </w:r>
            <w:r>
              <w:rPr>
                <w:rFonts w:ascii="Verdana" w:hAnsi="Verdana" w:cs="Arial"/>
                <w:b/>
                <w:sz w:val="20"/>
              </w:rPr>
              <w:t>employers</w:t>
            </w:r>
          </w:p>
        </w:tc>
        <w:tc>
          <w:tcPr>
            <w:tcW w:w="1027" w:type="pct"/>
            <w:tcBorders>
              <w:top w:val="single" w:sz="4" w:space="0" w:color="auto"/>
              <w:left w:val="single" w:sz="4" w:space="0" w:color="auto"/>
              <w:bottom w:val="single" w:sz="4" w:space="0" w:color="auto"/>
            </w:tcBorders>
            <w:shd w:val="clear" w:color="auto" w:fill="F3F3F3"/>
          </w:tcPr>
          <w:p w:rsidR="001B2782" w:rsidRPr="00D57FA0" w:rsidRDefault="001B2782" w:rsidP="006E5428">
            <w:pPr>
              <w:spacing w:before="120" w:after="120"/>
              <w:ind w:right="125"/>
              <w:rPr>
                <w:rFonts w:ascii="Verdana" w:hAnsi="Verdana" w:cs="Arial"/>
                <w:sz w:val="16"/>
                <w:szCs w:val="16"/>
              </w:rPr>
            </w:pPr>
          </w:p>
        </w:tc>
      </w:tr>
      <w:tr w:rsidR="001B2782" w:rsidRPr="00246727" w:rsidTr="006E5428">
        <w:trPr>
          <w:trHeight w:val="2251"/>
        </w:trPr>
        <w:tc>
          <w:tcPr>
            <w:tcW w:w="411" w:type="pct"/>
            <w:tcBorders>
              <w:top w:val="single" w:sz="4" w:space="0" w:color="auto"/>
              <w:left w:val="single" w:sz="4" w:space="0" w:color="auto"/>
              <w:bottom w:val="single" w:sz="4" w:space="0" w:color="auto"/>
            </w:tcBorders>
          </w:tcPr>
          <w:p w:rsidR="001B2782" w:rsidRPr="00246727" w:rsidRDefault="00EA00E5" w:rsidP="001B2782">
            <w:pPr>
              <w:numPr>
                <w:ilvl w:val="0"/>
                <w:numId w:val="36"/>
              </w:numPr>
              <w:tabs>
                <w:tab w:val="num" w:pos="1563"/>
              </w:tabs>
              <w:spacing w:before="120" w:after="120"/>
              <w:ind w:right="125"/>
              <w:jc w:val="center"/>
              <w:rPr>
                <w:rFonts w:ascii="Verdana" w:hAnsi="Verdana" w:cs="Arial"/>
                <w:sz w:val="20"/>
              </w:rPr>
            </w:pPr>
            <w:r>
              <w:rPr>
                <w:rFonts w:ascii="Verdana" w:hAnsi="Verdana" w:cs="Arial"/>
                <w:noProof/>
              </w:rPr>
              <w:object w:dxaOrig="1440" w:dyaOrig="1440">
                <v:shape id="_x0000_s1083" type="#_x0000_t201" style="position:absolute;left:0;text-align:left;margin-left:7.85pt;margin-top:21.5pt;width:15pt;height:30pt;z-index:-251661824;mso-position-horizontal-relative:text;mso-position-vertical-relative:text" o:preferrelative="t" filled="f" stroked="f">
                  <v:imagedata r:id="rId60" o:title=""/>
                  <o:lock v:ext="edit" aspectratio="t"/>
                </v:shape>
                <w:control r:id="rId62" w:name="CheckBox1231" w:shapeid="_x0000_s1083"/>
              </w:object>
            </w:r>
          </w:p>
        </w:tc>
        <w:tc>
          <w:tcPr>
            <w:tcW w:w="3562" w:type="pct"/>
            <w:tcBorders>
              <w:top w:val="single" w:sz="4" w:space="0" w:color="auto"/>
              <w:left w:val="single" w:sz="4" w:space="0" w:color="auto"/>
              <w:bottom w:val="single" w:sz="4" w:space="0" w:color="auto"/>
              <w:right w:val="single" w:sz="4" w:space="0" w:color="auto"/>
            </w:tcBorders>
          </w:tcPr>
          <w:p w:rsidR="001B2782" w:rsidRDefault="001B2782" w:rsidP="006E5428">
            <w:pPr>
              <w:spacing w:before="120" w:after="120"/>
              <w:ind w:right="125"/>
              <w:rPr>
                <w:rFonts w:ascii="Verdana" w:hAnsi="Verdana" w:cs="Arial"/>
                <w:sz w:val="20"/>
              </w:rPr>
            </w:pPr>
            <w:r>
              <w:rPr>
                <w:rFonts w:ascii="Verdana" w:hAnsi="Verdana" w:cs="Arial"/>
                <w:sz w:val="20"/>
              </w:rPr>
              <w:t xml:space="preserve">Within 14 days of </w:t>
            </w:r>
            <w:r w:rsidRPr="000560E9">
              <w:rPr>
                <w:rFonts w:ascii="Verdana" w:hAnsi="Verdana" w:cs="Arial"/>
                <w:sz w:val="20"/>
              </w:rPr>
              <w:t xml:space="preserve">a change in </w:t>
            </w:r>
            <w:r>
              <w:rPr>
                <w:rFonts w:ascii="Verdana" w:hAnsi="Verdana" w:cs="Arial"/>
                <w:sz w:val="20"/>
              </w:rPr>
              <w:t xml:space="preserve">the nature or place of </w:t>
            </w:r>
            <w:r>
              <w:rPr>
                <w:rFonts w:ascii="Verdana" w:hAnsi="Verdana" w:cs="Arial"/>
                <w:i/>
                <w:sz w:val="20"/>
              </w:rPr>
              <w:t xml:space="preserve">his/her </w:t>
            </w:r>
            <w:r>
              <w:rPr>
                <w:rFonts w:ascii="Verdana" w:hAnsi="Verdana" w:cs="Arial"/>
                <w:sz w:val="20"/>
              </w:rPr>
              <w:t xml:space="preserve">practice, </w:t>
            </w:r>
            <w:r>
              <w:rPr>
                <w:rFonts w:ascii="Verdana" w:hAnsi="Verdana" w:cs="Arial"/>
                <w:i/>
                <w:sz w:val="20"/>
              </w:rPr>
              <w:t>he/she</w:t>
            </w:r>
            <w:r>
              <w:rPr>
                <w:rFonts w:ascii="Verdana" w:hAnsi="Verdana" w:cs="Arial"/>
                <w:sz w:val="20"/>
              </w:rPr>
              <w:t xml:space="preserve"> is to forward evidence to the Dental Council of NSW that </w:t>
            </w:r>
            <w:r w:rsidRPr="00246CC0">
              <w:rPr>
                <w:rFonts w:ascii="Verdana" w:hAnsi="Verdana" w:cs="Arial"/>
                <w:i/>
                <w:sz w:val="20"/>
              </w:rPr>
              <w:t>he/she</w:t>
            </w:r>
            <w:r>
              <w:rPr>
                <w:rFonts w:ascii="Verdana" w:hAnsi="Verdana" w:cs="Arial"/>
                <w:sz w:val="20"/>
              </w:rPr>
              <w:t xml:space="preserve"> has provided a copy of </w:t>
            </w:r>
            <w:r w:rsidRPr="00801E1F">
              <w:rPr>
                <w:rFonts w:ascii="Verdana" w:hAnsi="Verdana" w:cs="Arial"/>
                <w:b/>
                <w:sz w:val="20"/>
              </w:rPr>
              <w:t>[</w:t>
            </w:r>
            <w:r w:rsidRPr="00801E1F">
              <w:rPr>
                <w:rFonts w:ascii="Verdana" w:hAnsi="Verdana" w:cs="Arial"/>
                <w:b/>
                <w:i/>
                <w:sz w:val="20"/>
              </w:rPr>
              <w:t>this decision / full conditions / practice conditions</w:t>
            </w:r>
            <w:r>
              <w:rPr>
                <w:rFonts w:ascii="Verdana" w:hAnsi="Verdana" w:cs="Arial"/>
                <w:b/>
                <w:sz w:val="20"/>
              </w:rPr>
              <w:t>]</w:t>
            </w:r>
            <w:r>
              <w:rPr>
                <w:rFonts w:ascii="Verdana" w:hAnsi="Verdana" w:cs="Arial"/>
                <w:sz w:val="20"/>
              </w:rPr>
              <w:t xml:space="preserve"> to:</w:t>
            </w:r>
          </w:p>
          <w:p w:rsidR="001B2782" w:rsidRPr="00246CC0" w:rsidRDefault="001B2782" w:rsidP="006E5428">
            <w:pPr>
              <w:spacing w:before="120" w:after="120"/>
              <w:ind w:right="125"/>
              <w:rPr>
                <w:rFonts w:ascii="Verdana" w:hAnsi="Verdana" w:cs="Arial"/>
                <w:b/>
                <w:sz w:val="18"/>
                <w:szCs w:val="18"/>
              </w:rPr>
            </w:pPr>
            <w:r w:rsidRPr="009B5F46">
              <w:rPr>
                <w:rFonts w:ascii="Verdana" w:hAnsi="Verdana" w:cs="Arial"/>
                <w:b/>
                <w:sz w:val="18"/>
                <w:szCs w:val="18"/>
              </w:rPr>
              <w:t>[</w:t>
            </w:r>
            <w:r>
              <w:rPr>
                <w:rFonts w:ascii="Verdana" w:hAnsi="Verdana" w:cs="Arial"/>
                <w:b/>
                <w:sz w:val="18"/>
                <w:szCs w:val="18"/>
              </w:rPr>
              <w:t xml:space="preserve">List intended recipients </w:t>
            </w:r>
            <w:r>
              <w:rPr>
                <w:rFonts w:ascii="Verdana" w:hAnsi="Verdana" w:cs="Arial"/>
                <w:sz w:val="18"/>
                <w:szCs w:val="18"/>
              </w:rPr>
              <w:t>i.e. Principal of practice, his/her supervisor and any other responsible senior officer in any place that he/she works</w:t>
            </w:r>
            <w:r w:rsidRPr="004A596D">
              <w:rPr>
                <w:rFonts w:ascii="Verdana" w:hAnsi="Verdana" w:cs="Arial"/>
                <w:sz w:val="18"/>
                <w:szCs w:val="18"/>
              </w:rPr>
              <w:t xml:space="preserve"> (including any locum agencies and hospitals)</w:t>
            </w:r>
            <w:r>
              <w:rPr>
                <w:rFonts w:ascii="Verdana" w:hAnsi="Verdana" w:cs="Arial"/>
                <w:sz w:val="18"/>
                <w:szCs w:val="18"/>
              </w:rPr>
              <w:t>.</w:t>
            </w:r>
            <w:r>
              <w:rPr>
                <w:rFonts w:ascii="Verdana" w:hAnsi="Verdana" w:cs="Arial"/>
                <w:b/>
                <w:sz w:val="18"/>
                <w:szCs w:val="18"/>
              </w:rPr>
              <w:t>]</w:t>
            </w:r>
          </w:p>
        </w:tc>
        <w:tc>
          <w:tcPr>
            <w:tcW w:w="1027" w:type="pct"/>
            <w:tcBorders>
              <w:top w:val="single" w:sz="4" w:space="0" w:color="auto"/>
              <w:left w:val="single" w:sz="4" w:space="0" w:color="auto"/>
              <w:bottom w:val="single" w:sz="4" w:space="0" w:color="auto"/>
            </w:tcBorders>
          </w:tcPr>
          <w:p w:rsidR="001B2782" w:rsidRPr="00D57FA0" w:rsidRDefault="001B2782" w:rsidP="006E5428">
            <w:pPr>
              <w:spacing w:before="120" w:after="120"/>
              <w:ind w:right="125"/>
              <w:rPr>
                <w:rFonts w:ascii="Verdana" w:hAnsi="Verdana" w:cs="Arial"/>
                <w:sz w:val="16"/>
                <w:szCs w:val="16"/>
              </w:rPr>
            </w:pPr>
            <w:r w:rsidRPr="00D57FA0">
              <w:rPr>
                <w:rFonts w:ascii="Verdana" w:hAnsi="Verdana" w:cs="Arial"/>
                <w:sz w:val="16"/>
                <w:szCs w:val="16"/>
              </w:rPr>
              <w:t xml:space="preserve">This condition can be worded </w:t>
            </w:r>
            <w:r>
              <w:rPr>
                <w:rFonts w:ascii="Verdana" w:hAnsi="Verdana" w:cs="Arial"/>
                <w:sz w:val="16"/>
                <w:szCs w:val="16"/>
              </w:rPr>
              <w:t xml:space="preserve">so </w:t>
            </w:r>
            <w:r w:rsidRPr="00D57FA0">
              <w:rPr>
                <w:rFonts w:ascii="Verdana" w:hAnsi="Verdana" w:cs="Arial"/>
                <w:sz w:val="16"/>
                <w:szCs w:val="16"/>
              </w:rPr>
              <w:t>as to require the practitioner to provide different information to different parties.</w:t>
            </w:r>
          </w:p>
        </w:tc>
      </w:tr>
      <w:tr w:rsidR="001B2782" w:rsidRPr="00246727" w:rsidTr="006E5428">
        <w:trPr>
          <w:trHeight w:val="474"/>
        </w:trPr>
        <w:tc>
          <w:tcPr>
            <w:tcW w:w="3973" w:type="pct"/>
            <w:gridSpan w:val="2"/>
            <w:tcBorders>
              <w:top w:val="single" w:sz="4" w:space="0" w:color="auto"/>
              <w:left w:val="single" w:sz="4" w:space="0" w:color="auto"/>
              <w:bottom w:val="single" w:sz="4" w:space="0" w:color="auto"/>
              <w:right w:val="single" w:sz="4" w:space="0" w:color="auto"/>
            </w:tcBorders>
            <w:shd w:val="clear" w:color="auto" w:fill="F3F3F3"/>
          </w:tcPr>
          <w:p w:rsidR="001B2782" w:rsidRPr="00FD0BC2" w:rsidRDefault="001B2782" w:rsidP="006E5428">
            <w:pPr>
              <w:spacing w:before="120" w:after="120"/>
              <w:ind w:right="125"/>
              <w:rPr>
                <w:rFonts w:ascii="Verdana" w:hAnsi="Verdana" w:cs="Arial"/>
                <w:b/>
                <w:sz w:val="20"/>
              </w:rPr>
            </w:pPr>
            <w:r>
              <w:rPr>
                <w:rFonts w:ascii="Verdana" w:hAnsi="Verdana" w:cs="Arial"/>
                <w:b/>
                <w:sz w:val="20"/>
              </w:rPr>
              <w:t>Information exchange</w:t>
            </w:r>
          </w:p>
        </w:tc>
        <w:tc>
          <w:tcPr>
            <w:tcW w:w="1027" w:type="pct"/>
            <w:tcBorders>
              <w:top w:val="single" w:sz="4" w:space="0" w:color="auto"/>
              <w:left w:val="single" w:sz="4" w:space="0" w:color="auto"/>
              <w:bottom w:val="single" w:sz="4" w:space="0" w:color="auto"/>
            </w:tcBorders>
            <w:shd w:val="clear" w:color="auto" w:fill="F3F3F3"/>
          </w:tcPr>
          <w:p w:rsidR="001B2782" w:rsidRPr="00D57FA0" w:rsidRDefault="001B2782" w:rsidP="006E5428">
            <w:pPr>
              <w:spacing w:before="120" w:after="120"/>
              <w:ind w:right="125"/>
              <w:rPr>
                <w:rFonts w:ascii="Verdana" w:hAnsi="Verdana" w:cs="Arial"/>
                <w:sz w:val="16"/>
                <w:szCs w:val="16"/>
              </w:rPr>
            </w:pPr>
          </w:p>
        </w:tc>
      </w:tr>
      <w:tr w:rsidR="001B2782" w:rsidRPr="00EF4AF1" w:rsidTr="006E5428">
        <w:trPr>
          <w:trHeight w:val="1387"/>
        </w:trPr>
        <w:tc>
          <w:tcPr>
            <w:tcW w:w="411" w:type="pct"/>
            <w:vAlign w:val="center"/>
          </w:tcPr>
          <w:p w:rsidR="001B2782" w:rsidRPr="00414F27" w:rsidRDefault="00EA00E5" w:rsidP="001B2782">
            <w:pPr>
              <w:numPr>
                <w:ilvl w:val="0"/>
                <w:numId w:val="36"/>
              </w:numPr>
              <w:tabs>
                <w:tab w:val="num" w:pos="1563"/>
              </w:tabs>
              <w:spacing w:before="120" w:after="120" w:line="360" w:lineRule="auto"/>
              <w:ind w:right="125"/>
              <w:jc w:val="center"/>
              <w:rPr>
                <w:rFonts w:ascii="Verdana" w:hAnsi="Verdana" w:cs="Arial"/>
                <w:szCs w:val="24"/>
              </w:rPr>
            </w:pPr>
            <w:r>
              <w:rPr>
                <w:rFonts w:ascii="Verdana" w:hAnsi="Verdana" w:cs="Arial"/>
                <w:noProof/>
                <w:szCs w:val="24"/>
              </w:rPr>
              <w:object w:dxaOrig="1440" w:dyaOrig="1440">
                <v:shape id="_x0000_s1087" type="#_x0000_t201" style="position:absolute;left:0;text-align:left;margin-left:7.7pt;margin-top:17.9pt;width:12pt;height:23.25pt;z-index:251632128;mso-position-horizontal-relative:text;mso-position-vertical-relative:text" o:preferrelative="t" filled="f" stroked="f">
                  <v:imagedata r:id="rId63" o:title=""/>
                  <o:lock v:ext="edit" aspectratio="t"/>
                </v:shape>
                <w:control r:id="rId64" w:name="CheckBox122" w:shapeid="_x0000_s1087"/>
              </w:object>
            </w:r>
          </w:p>
        </w:tc>
        <w:tc>
          <w:tcPr>
            <w:tcW w:w="3562" w:type="pct"/>
          </w:tcPr>
          <w:p w:rsidR="001B2782" w:rsidRPr="00324451" w:rsidRDefault="001B2782" w:rsidP="00231FC9">
            <w:pPr>
              <w:tabs>
                <w:tab w:val="num" w:pos="34"/>
              </w:tabs>
              <w:spacing w:before="120" w:after="120"/>
              <w:ind w:right="125"/>
              <w:rPr>
                <w:rFonts w:ascii="Verdana" w:hAnsi="Verdana" w:cs="Arial"/>
                <w:sz w:val="20"/>
              </w:rPr>
            </w:pPr>
            <w:r w:rsidRPr="00324451">
              <w:rPr>
                <w:rFonts w:ascii="Verdana" w:hAnsi="Verdana" w:cs="Arial"/>
                <w:sz w:val="20"/>
              </w:rPr>
              <w:t xml:space="preserve">To authorise and consent to any exchange of information between the </w:t>
            </w:r>
            <w:r>
              <w:rPr>
                <w:rFonts w:ascii="Verdana" w:hAnsi="Verdana" w:cs="Arial"/>
                <w:sz w:val="20"/>
              </w:rPr>
              <w:t xml:space="preserve">Dental </w:t>
            </w:r>
            <w:r w:rsidRPr="00324451">
              <w:rPr>
                <w:rFonts w:ascii="Verdana" w:hAnsi="Verdana" w:cs="Arial"/>
                <w:sz w:val="20"/>
              </w:rPr>
              <w:t>Council</w:t>
            </w:r>
            <w:r>
              <w:rPr>
                <w:rFonts w:ascii="Verdana" w:hAnsi="Verdana" w:cs="Arial"/>
                <w:sz w:val="20"/>
              </w:rPr>
              <w:t xml:space="preserve"> of NSW</w:t>
            </w:r>
            <w:r w:rsidRPr="00324451">
              <w:rPr>
                <w:rFonts w:ascii="Verdana" w:hAnsi="Verdana" w:cs="Arial"/>
                <w:sz w:val="20"/>
              </w:rPr>
              <w:t xml:space="preserve"> and Medicare Australia </w:t>
            </w:r>
            <w:r w:rsidRPr="00324451">
              <w:rPr>
                <w:rFonts w:ascii="Verdana" w:hAnsi="Verdana" w:cs="Arial"/>
                <w:b/>
                <w:sz w:val="20"/>
              </w:rPr>
              <w:t>[</w:t>
            </w:r>
            <w:r w:rsidRPr="00324451">
              <w:rPr>
                <w:rFonts w:ascii="Verdana" w:hAnsi="Verdana" w:cs="Arial"/>
                <w:b/>
                <w:i/>
                <w:sz w:val="20"/>
              </w:rPr>
              <w:t>and</w:t>
            </w:r>
            <w:r>
              <w:rPr>
                <w:rFonts w:ascii="Verdana" w:hAnsi="Verdana" w:cs="Arial"/>
                <w:b/>
                <w:i/>
                <w:sz w:val="20"/>
              </w:rPr>
              <w:t xml:space="preserve"> health funds</w:t>
            </w:r>
            <w:r w:rsidRPr="00324451">
              <w:rPr>
                <w:rFonts w:ascii="Verdana" w:hAnsi="Verdana" w:cs="Arial"/>
                <w:b/>
                <w:sz w:val="20"/>
              </w:rPr>
              <w:t>]</w:t>
            </w:r>
            <w:r w:rsidRPr="00324451">
              <w:rPr>
                <w:rFonts w:ascii="Verdana" w:hAnsi="Verdana" w:cs="Arial"/>
                <w:sz w:val="20"/>
              </w:rPr>
              <w:t xml:space="preserve"> for the purpose of monitoring compliance with these conditions.</w:t>
            </w:r>
          </w:p>
        </w:tc>
        <w:tc>
          <w:tcPr>
            <w:tcW w:w="1027" w:type="pct"/>
            <w:tcBorders>
              <w:bottom w:val="single" w:sz="4" w:space="0" w:color="auto"/>
            </w:tcBorders>
          </w:tcPr>
          <w:p w:rsidR="001B2782" w:rsidRPr="005D7AAB" w:rsidRDefault="001B2782" w:rsidP="006E5428">
            <w:pPr>
              <w:tabs>
                <w:tab w:val="num" w:pos="0"/>
              </w:tabs>
              <w:spacing w:before="60" w:after="120"/>
              <w:ind w:right="125"/>
              <w:rPr>
                <w:rFonts w:ascii="Verdana" w:hAnsi="Verdana" w:cs="Arial"/>
                <w:sz w:val="16"/>
                <w:szCs w:val="16"/>
              </w:rPr>
            </w:pPr>
          </w:p>
        </w:tc>
      </w:tr>
      <w:tr w:rsidR="001B2782" w:rsidRPr="00B51F95" w:rsidTr="006E5428">
        <w:trPr>
          <w:trHeight w:val="942"/>
        </w:trPr>
        <w:tc>
          <w:tcPr>
            <w:tcW w:w="411" w:type="pct"/>
            <w:tcBorders>
              <w:right w:val="single" w:sz="4" w:space="0" w:color="auto"/>
            </w:tcBorders>
            <w:vAlign w:val="center"/>
          </w:tcPr>
          <w:p w:rsidR="001B2782" w:rsidRPr="00414F27" w:rsidRDefault="00EA00E5" w:rsidP="001B2782">
            <w:pPr>
              <w:numPr>
                <w:ilvl w:val="0"/>
                <w:numId w:val="36"/>
              </w:numPr>
              <w:tabs>
                <w:tab w:val="num" w:pos="1563"/>
              </w:tabs>
              <w:spacing w:before="120" w:after="120" w:line="360" w:lineRule="auto"/>
              <w:ind w:right="125"/>
              <w:jc w:val="center"/>
              <w:rPr>
                <w:rFonts w:ascii="Verdana" w:hAnsi="Verdana" w:cs="Arial"/>
                <w:szCs w:val="24"/>
              </w:rPr>
            </w:pPr>
            <w:r>
              <w:rPr>
                <w:rFonts w:ascii="Verdana" w:hAnsi="Verdana" w:cs="Arial"/>
                <w:noProof/>
                <w:szCs w:val="24"/>
              </w:rPr>
              <w:object w:dxaOrig="1440" w:dyaOrig="1440">
                <v:shape id="_x0000_s1088" type="#_x0000_t201" style="position:absolute;left:0;text-align:left;margin-left:6.95pt;margin-top:20.15pt;width:12pt;height:23.25pt;z-index:251633152;mso-position-horizontal-relative:text;mso-position-vertical-relative:text" o:preferrelative="t" filled="f" stroked="f">
                  <v:imagedata r:id="rId63" o:title=""/>
                  <o:lock v:ext="edit" aspectratio="t"/>
                </v:shape>
                <w:control r:id="rId65" w:name="CheckBox1232" w:shapeid="_x0000_s1088"/>
              </w:object>
            </w:r>
          </w:p>
        </w:tc>
        <w:tc>
          <w:tcPr>
            <w:tcW w:w="3562" w:type="pct"/>
            <w:tcBorders>
              <w:right w:val="single" w:sz="4" w:space="0" w:color="auto"/>
            </w:tcBorders>
          </w:tcPr>
          <w:p w:rsidR="001B2782" w:rsidRPr="00871DED" w:rsidRDefault="00231FC9" w:rsidP="00231FC9">
            <w:pPr>
              <w:tabs>
                <w:tab w:val="num" w:pos="34"/>
              </w:tabs>
              <w:spacing w:before="120" w:after="120"/>
              <w:ind w:right="125"/>
              <w:rPr>
                <w:rFonts w:ascii="Verdana" w:hAnsi="Verdana" w:cs="Arial"/>
                <w:sz w:val="20"/>
              </w:rPr>
            </w:pPr>
            <w:r w:rsidRPr="00231FC9">
              <w:rPr>
                <w:rFonts w:ascii="Verdana" w:hAnsi="Verdana" w:cs="Arial"/>
                <w:sz w:val="20"/>
              </w:rPr>
              <w:t>To</w:t>
            </w:r>
            <w:r w:rsidR="001B2782" w:rsidRPr="00231FC9">
              <w:rPr>
                <w:rFonts w:ascii="Verdana" w:hAnsi="Verdana" w:cs="Arial"/>
                <w:sz w:val="20"/>
              </w:rPr>
              <w:t xml:space="preserve"> only be employed as a dental practitioner in circumstances where the employer has agreed to notify the Dental Council of NSW of any breach of the conditions or unsafe practice and exchange information with the Council related to compliance with the conditions.</w:t>
            </w:r>
          </w:p>
        </w:tc>
        <w:tc>
          <w:tcPr>
            <w:tcW w:w="1027" w:type="pct"/>
            <w:tcBorders>
              <w:top w:val="single" w:sz="4" w:space="0" w:color="auto"/>
              <w:left w:val="single" w:sz="4" w:space="0" w:color="auto"/>
              <w:bottom w:val="single" w:sz="4" w:space="0" w:color="auto"/>
              <w:right w:val="single" w:sz="4" w:space="0" w:color="auto"/>
            </w:tcBorders>
          </w:tcPr>
          <w:p w:rsidR="001B2782" w:rsidRPr="00B51F95" w:rsidRDefault="001B2782" w:rsidP="006E5428">
            <w:pPr>
              <w:spacing w:before="120" w:after="120" w:line="360" w:lineRule="auto"/>
              <w:ind w:right="126"/>
              <w:rPr>
                <w:rFonts w:ascii="Verdana" w:hAnsi="Verdana" w:cs="Arial"/>
                <w:sz w:val="16"/>
                <w:szCs w:val="16"/>
              </w:rPr>
            </w:pPr>
          </w:p>
        </w:tc>
      </w:tr>
    </w:tbl>
    <w:p w:rsidR="001B2782" w:rsidRDefault="00F36792" w:rsidP="001B2782">
      <w:r>
        <w:rPr>
          <w:noProof/>
        </w:rPr>
        <mc:AlternateContent>
          <mc:Choice Requires="wps">
            <w:drawing>
              <wp:anchor distT="0" distB="0" distL="114300" distR="114300" simplePos="0" relativeHeight="251628032" behindDoc="0" locked="0" layoutInCell="1" allowOverlap="1">
                <wp:simplePos x="0" y="0"/>
                <wp:positionH relativeFrom="column">
                  <wp:posOffset>-371476</wp:posOffset>
                </wp:positionH>
                <wp:positionV relativeFrom="paragraph">
                  <wp:posOffset>55245</wp:posOffset>
                </wp:positionV>
                <wp:extent cx="6429375" cy="2524125"/>
                <wp:effectExtent l="0" t="0" r="28575" b="285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524125"/>
                        </a:xfrm>
                        <a:prstGeom prst="rect">
                          <a:avLst/>
                        </a:prstGeom>
                        <a:solidFill>
                          <a:srgbClr val="DDDDDD"/>
                        </a:solidFill>
                        <a:ln w="9525">
                          <a:solidFill>
                            <a:srgbClr val="000000"/>
                          </a:solidFill>
                          <a:miter lim="800000"/>
                          <a:headEnd/>
                          <a:tailEnd/>
                        </a:ln>
                      </wps:spPr>
                      <wps:txbx>
                        <w:txbxContent>
                          <w:p w:rsidR="00AF2FBF" w:rsidRPr="00D87B9B" w:rsidRDefault="00AF2FBF" w:rsidP="001B2782">
                            <w:pPr>
                              <w:tabs>
                                <w:tab w:val="left" w:pos="1418"/>
                              </w:tabs>
                              <w:spacing w:before="4" w:after="4"/>
                              <w:ind w:left="1134" w:right="423" w:hanging="850"/>
                              <w:rPr>
                                <w:rFonts w:ascii="Verdana" w:hAnsi="Verdana" w:cs="Arial"/>
                                <w:b/>
                                <w:sz w:val="6"/>
                                <w:szCs w:val="6"/>
                              </w:rPr>
                            </w:pPr>
                          </w:p>
                          <w:p w:rsidR="00AF2FBF" w:rsidRDefault="00AF2FBF" w:rsidP="001B2782">
                            <w:pPr>
                              <w:tabs>
                                <w:tab w:val="left" w:pos="1418"/>
                              </w:tabs>
                              <w:spacing w:before="4" w:after="4"/>
                              <w:ind w:left="1134" w:right="423" w:hanging="850"/>
                              <w:rPr>
                                <w:rFonts w:ascii="Verdana" w:hAnsi="Verdana" w:cs="Arial"/>
                                <w:b/>
                                <w:sz w:val="20"/>
                              </w:rPr>
                            </w:pPr>
                          </w:p>
                          <w:p w:rsidR="00AF2FBF" w:rsidRDefault="00AF2FBF" w:rsidP="001B2782">
                            <w:pPr>
                              <w:tabs>
                                <w:tab w:val="left" w:pos="1418"/>
                              </w:tabs>
                              <w:spacing w:before="4" w:after="4"/>
                              <w:ind w:left="1134" w:right="423" w:hanging="850"/>
                              <w:rPr>
                                <w:rFonts w:ascii="Verdana" w:hAnsi="Verdana" w:cs="Arial"/>
                                <w:sz w:val="20"/>
                              </w:rPr>
                            </w:pPr>
                            <w:r w:rsidRPr="004B1CB8">
                              <w:rPr>
                                <w:rFonts w:ascii="Verdana" w:hAnsi="Verdana" w:cs="Arial"/>
                                <w:b/>
                                <w:sz w:val="20"/>
                              </w:rPr>
                              <w:t>NOTE:</w:t>
                            </w:r>
                            <w:r>
                              <w:rPr>
                                <w:rFonts w:ascii="Verdana" w:hAnsi="Verdana" w:cs="Arial"/>
                                <w:sz w:val="20"/>
                              </w:rPr>
                              <w:t xml:space="preserve">  When sitting as a Tribunal, Inquiry or PRP, include the following statement when imposing conditions where you intend the Council to be the review body, otherwise, the Tribunal is by default the review body (see s 163 the Law)</w:t>
                            </w: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134"/>
                              </w:tabs>
                              <w:spacing w:before="4" w:after="4"/>
                              <w:ind w:left="1418" w:right="423"/>
                              <w:rPr>
                                <w:rFonts w:ascii="Verdana" w:hAnsi="Verdana" w:cs="Arial"/>
                                <w:i/>
                                <w:sz w:val="18"/>
                                <w:szCs w:val="18"/>
                              </w:rPr>
                            </w:pPr>
                            <w:r w:rsidRPr="00A12E46">
                              <w:rPr>
                                <w:rFonts w:ascii="Verdana" w:hAnsi="Verdana" w:cs="Arial"/>
                                <w:i/>
                                <w:sz w:val="18"/>
                                <w:szCs w:val="18"/>
                              </w:rPr>
                              <w:t>The</w:t>
                            </w:r>
                            <w:r w:rsidRPr="00A12E46">
                              <w:rPr>
                                <w:rFonts w:ascii="Verdana" w:hAnsi="Verdana"/>
                                <w:i/>
                                <w:sz w:val="18"/>
                                <w:szCs w:val="18"/>
                              </w:rPr>
                              <w:t xml:space="preserve"> </w:t>
                            </w:r>
                            <w:r>
                              <w:rPr>
                                <w:rFonts w:ascii="Verdana" w:hAnsi="Verdana"/>
                                <w:i/>
                                <w:sz w:val="18"/>
                                <w:szCs w:val="18"/>
                              </w:rPr>
                              <w:t>Dental</w:t>
                            </w:r>
                            <w:r w:rsidRPr="00A12E46">
                              <w:rPr>
                                <w:rFonts w:ascii="Verdana" w:hAnsi="Verdana"/>
                                <w:i/>
                                <w:sz w:val="18"/>
                                <w:szCs w:val="18"/>
                              </w:rPr>
                              <w:t xml:space="preserve"> Council</w:t>
                            </w:r>
                            <w:r>
                              <w:rPr>
                                <w:rFonts w:ascii="Verdana" w:hAnsi="Verdana"/>
                                <w:i/>
                                <w:sz w:val="18"/>
                                <w:szCs w:val="18"/>
                              </w:rPr>
                              <w:t xml:space="preserve"> of NSW</w:t>
                            </w:r>
                            <w:r w:rsidRPr="00A12E46">
                              <w:rPr>
                                <w:rFonts w:ascii="Verdana" w:hAnsi="Verdana"/>
                                <w:i/>
                                <w:sz w:val="18"/>
                                <w:szCs w:val="18"/>
                              </w:rPr>
                              <w:t xml:space="preserve"> is the appropriate review body for the purposes of </w:t>
                            </w:r>
                            <w:r>
                              <w:rPr>
                                <w:rFonts w:ascii="Verdana" w:hAnsi="Verdana"/>
                                <w:i/>
                                <w:sz w:val="18"/>
                                <w:szCs w:val="18"/>
                              </w:rPr>
                              <w:t xml:space="preserve">Part 8 </w:t>
                            </w:r>
                            <w:r w:rsidRPr="00A12E46">
                              <w:rPr>
                                <w:rFonts w:ascii="Verdana" w:hAnsi="Verdana"/>
                                <w:i/>
                                <w:sz w:val="18"/>
                                <w:szCs w:val="18"/>
                              </w:rPr>
                              <w:t>Division 8 of the Health Practitioner Regulation National Law (NSW)</w:t>
                            </w:r>
                            <w:r w:rsidRPr="00A12E46">
                              <w:rPr>
                                <w:rFonts w:ascii="Verdana" w:hAnsi="Verdana" w:cs="Arial"/>
                                <w:i/>
                                <w:sz w:val="18"/>
                                <w:szCs w:val="18"/>
                              </w:rPr>
                              <w:t>.</w:t>
                            </w:r>
                            <w:r>
                              <w:rPr>
                                <w:rFonts w:ascii="Verdana" w:hAnsi="Verdana" w:cs="Arial"/>
                                <w:i/>
                                <w:sz w:val="18"/>
                                <w:szCs w:val="18"/>
                              </w:rPr>
                              <w:br/>
                            </w:r>
                          </w:p>
                          <w:p w:rsidR="00AF2FBF" w:rsidRPr="0051270C" w:rsidRDefault="00AF2FBF" w:rsidP="001B2782">
                            <w:pPr>
                              <w:tabs>
                                <w:tab w:val="left" w:pos="1134"/>
                              </w:tabs>
                              <w:spacing w:before="4" w:after="4"/>
                              <w:ind w:left="1134" w:right="423"/>
                              <w:rPr>
                                <w:rFonts w:ascii="Verdana" w:hAnsi="Verdana" w:cs="Arial"/>
                                <w:sz w:val="18"/>
                                <w:szCs w:val="18"/>
                              </w:rPr>
                            </w:pPr>
                            <w:r>
                              <w:rPr>
                                <w:rFonts w:ascii="Verdana" w:hAnsi="Verdana" w:cs="Arial"/>
                                <w:sz w:val="18"/>
                                <w:szCs w:val="18"/>
                              </w:rPr>
                              <w:t xml:space="preserve">When sitting as the Tribunal, PSC, </w:t>
                            </w:r>
                            <w:r>
                              <w:rPr>
                                <w:rFonts w:ascii="Verdana" w:hAnsi="Verdana" w:cs="Arial"/>
                                <w:sz w:val="20"/>
                              </w:rPr>
                              <w:t xml:space="preserve">Inquiry </w:t>
                            </w:r>
                            <w:r>
                              <w:rPr>
                                <w:rFonts w:ascii="Verdana" w:hAnsi="Verdana" w:cs="Arial"/>
                                <w:sz w:val="18"/>
                                <w:szCs w:val="18"/>
                              </w:rPr>
                              <w:t>or the Council, include the following to ensure practitioners who move interstate can have conditions reviewed by the Dental Board of Australia when not practising in NSW.</w:t>
                            </w:r>
                          </w:p>
                          <w:p w:rsidR="00AF2FBF" w:rsidRPr="00A12E46" w:rsidRDefault="00AF2FBF" w:rsidP="001B2782">
                            <w:pPr>
                              <w:tabs>
                                <w:tab w:val="left" w:pos="1134"/>
                              </w:tabs>
                              <w:spacing w:before="4" w:after="4"/>
                              <w:ind w:left="1418" w:right="423"/>
                              <w:rPr>
                                <w:rFonts w:ascii="Verdana" w:hAnsi="Verdana" w:cs="Arial"/>
                                <w:i/>
                                <w:sz w:val="18"/>
                                <w:szCs w:val="18"/>
                              </w:rPr>
                            </w:pPr>
                          </w:p>
                          <w:p w:rsidR="00AF2FBF" w:rsidRPr="00A12E46" w:rsidRDefault="00AF2FBF" w:rsidP="001B2782">
                            <w:pPr>
                              <w:tabs>
                                <w:tab w:val="left" w:pos="1134"/>
                              </w:tabs>
                              <w:spacing w:before="4" w:after="4"/>
                              <w:ind w:left="1418" w:right="423"/>
                              <w:rPr>
                                <w:rFonts w:ascii="Verdana" w:hAnsi="Verdana" w:cs="Arial"/>
                                <w:i/>
                                <w:sz w:val="18"/>
                                <w:szCs w:val="18"/>
                              </w:rPr>
                            </w:pPr>
                            <w:r w:rsidRPr="00A12E46">
                              <w:rPr>
                                <w:rFonts w:ascii="Verdana" w:hAnsi="Verdana"/>
                                <w:i/>
                                <w:sz w:val="18"/>
                                <w:szCs w:val="18"/>
                              </w:rPr>
                              <w:t xml:space="preserve">Sections 125 to 127 of the Health Practitioner Regulation National Law are to apply whilst the practitioner’s principal place of practice is anywhere in Australia other than in New South Wales, so that a review of these conditions can be conducted by the </w:t>
                            </w:r>
                            <w:r>
                              <w:rPr>
                                <w:rFonts w:ascii="Verdana" w:hAnsi="Verdana"/>
                                <w:i/>
                                <w:sz w:val="18"/>
                                <w:szCs w:val="18"/>
                              </w:rPr>
                              <w:t>Dental</w:t>
                            </w:r>
                            <w:r w:rsidRPr="00A12E46">
                              <w:rPr>
                                <w:rFonts w:ascii="Verdana" w:hAnsi="Verdana"/>
                                <w:i/>
                                <w:sz w:val="18"/>
                                <w:szCs w:val="18"/>
                              </w:rPr>
                              <w:t xml:space="preserve"> Board of Australia.</w:t>
                            </w:r>
                          </w:p>
                          <w:p w:rsidR="00AF2FBF" w:rsidRPr="00797CEB" w:rsidRDefault="00AF2FBF" w:rsidP="001B2782">
                            <w:pPr>
                              <w:tabs>
                                <w:tab w:val="left" w:pos="1134"/>
                              </w:tabs>
                              <w:spacing w:before="4" w:after="4"/>
                              <w:ind w:left="1134" w:right="423"/>
                              <w:rPr>
                                <w:rFonts w:ascii="Verdana" w:hAnsi="Verdana" w:cs="Arial"/>
                                <w:sz w:val="20"/>
                              </w:rPr>
                            </w:pP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418"/>
                              </w:tabs>
                              <w:spacing w:before="4" w:after="4"/>
                              <w:ind w:left="284" w:right="423"/>
                              <w:rPr>
                                <w:rFonts w:ascii="Verdana" w:hAnsi="Verdana" w:cs="Arial"/>
                                <w:sz w:val="20"/>
                              </w:rPr>
                            </w:pPr>
                          </w:p>
                          <w:p w:rsidR="00AF2FBF" w:rsidRDefault="00AF2FBF" w:rsidP="001B2782">
                            <w:pPr>
                              <w:tabs>
                                <w:tab w:val="left" w:pos="284"/>
                              </w:tabs>
                              <w:spacing w:before="4" w:after="4"/>
                              <w:ind w:left="284" w:right="423"/>
                              <w:rPr>
                                <w:rFonts w:ascii="Verdana" w:hAnsi="Verdana" w:cs="Arial"/>
                                <w:b/>
                                <w:sz w:val="20"/>
                              </w:rPr>
                            </w:pPr>
                          </w:p>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Pr="00696761" w:rsidRDefault="00AF2FBF" w:rsidP="001B2782">
                            <w:pPr>
                              <w:tabs>
                                <w:tab w:val="left" w:pos="284"/>
                              </w:tabs>
                              <w:spacing w:before="4" w:after="4" w:line="360" w:lineRule="auto"/>
                              <w:ind w:left="284" w:right="423"/>
                              <w:rPr>
                                <w:rFonts w:ascii="Verdana" w:hAnsi="Verdana"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9.25pt;margin-top:4.35pt;width:506.25pt;height:19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6LgIAAFkEAAAOAAAAZHJzL2Uyb0RvYy54bWysVNuO2yAQfa/Uf0C8N07cJLux4qy2Sbeq&#10;tL1Iu/0AjLGNCgwFEjv9+g44m00v6kNVPyAGhjMz58x4fTNoRQ7CeQmmpLPJlBJhONTStCX98nj3&#10;6poSH5ipmQIjSnoUnt5sXr5Y97YQOXSgauEIghhf9LakXQi2yDLPO6GZn4AVBi8bcJoFNF2b1Y71&#10;iK5Vlk+ny6wHV1sHXHiPp7vxkm4SftMIHj41jReBqJJibiGtLq1VXLPNmhWtY7aT/JQG+4csNJMG&#10;g56hdiwwsnfyNygtuQMPTZhw0Bk0jeQi1YDVzKa/VPPQMStSLUiOt2ea/P+D5R8Pnx2RdUlXlBim&#10;UaJHMQTyBgayTPT01hfo9WDRLwx4jjKnUr29B/7VEwPbjplW3DoHfSdYjenNIrHZxdMoiC98BKn6&#10;D1BjHLYPkICGxunIHbJBEB1lOp6liblwPFzO89XrqwUlHO/yRT6f5YsUgxVPz63z4Z0ATeKmpA61&#10;T/DscO9DTIcVTy4xmgcl6zupVDJcW22VIweGfbJL3wn9JzdlSI9MLTD23yGm6fsThJYBG15JXdLr&#10;sxMrIm9vTZ3aMTCpxj2mrMyJyMjdyGIYqiFJNo8BIq8V1Edk1sHY3ziPuOnAfaekx94uqf+2Z05Q&#10;ot4bVGc1m8/jMCRjvrjK0XCXN9XlDTMcoUoaKBm32zAO0N462XYYaewHA7eoaCMT189ZndLH/k0S&#10;nGYtDsilnbye/wibHwAAAP//AwBQSwMEFAAGAAgAAAAhABz4D3fhAAAACQEAAA8AAABkcnMvZG93&#10;bnJldi54bWxMj81OwzAQhO9IvIO1SFyi1qY0JYRsKgSqKrg1tIfe3NgkEf6JYjcNb89yguNoRjPf&#10;FOvJGjbqIXTeIdzNBTDtaq861yDsPzazDFiI0ilpvNMI3zrAury+KmSu/MXt9FjFhlGJC7lEaGPs&#10;c85D3Worw9z32pH36QcrI8mh4WqQFyq3hi+EWHErO0cLrez1S6vrr+psETbJ4a2/F/yYvI/7bpds&#10;TbV9NYi3N9PzE7Cop/gXhl98QoeSmE7+7FRgBmGWZilFEbIHYOQ/pkv6dkJYitUCeFnw/w/KHwAA&#10;AP//AwBQSwECLQAUAAYACAAAACEAtoM4kv4AAADhAQAAEwAAAAAAAAAAAAAAAAAAAAAAW0NvbnRl&#10;bnRfVHlwZXNdLnhtbFBLAQItABQABgAIAAAAIQA4/SH/1gAAAJQBAAALAAAAAAAAAAAAAAAAAC8B&#10;AABfcmVscy8ucmVsc1BLAQItABQABgAIAAAAIQA+yx56LgIAAFkEAAAOAAAAAAAAAAAAAAAAAC4C&#10;AABkcnMvZTJvRG9jLnhtbFBLAQItABQABgAIAAAAIQAc+A934QAAAAkBAAAPAAAAAAAAAAAAAAAA&#10;AIgEAABkcnMvZG93bnJldi54bWxQSwUGAAAAAAQABADzAAAAlgUAAAAA&#10;" fillcolor="#ddd">
                <v:textbox>
                  <w:txbxContent>
                    <w:p w:rsidR="00AF2FBF" w:rsidRPr="00D87B9B" w:rsidRDefault="00AF2FBF" w:rsidP="001B2782">
                      <w:pPr>
                        <w:tabs>
                          <w:tab w:val="left" w:pos="1418"/>
                        </w:tabs>
                        <w:spacing w:before="4" w:after="4"/>
                        <w:ind w:left="1134" w:right="423" w:hanging="850"/>
                        <w:rPr>
                          <w:rFonts w:ascii="Verdana" w:hAnsi="Verdana" w:cs="Arial"/>
                          <w:b/>
                          <w:sz w:val="6"/>
                          <w:szCs w:val="6"/>
                        </w:rPr>
                      </w:pPr>
                    </w:p>
                    <w:p w:rsidR="00AF2FBF" w:rsidRDefault="00AF2FBF" w:rsidP="001B2782">
                      <w:pPr>
                        <w:tabs>
                          <w:tab w:val="left" w:pos="1418"/>
                        </w:tabs>
                        <w:spacing w:before="4" w:after="4"/>
                        <w:ind w:left="1134" w:right="423" w:hanging="850"/>
                        <w:rPr>
                          <w:rFonts w:ascii="Verdana" w:hAnsi="Verdana" w:cs="Arial"/>
                          <w:b/>
                          <w:sz w:val="20"/>
                        </w:rPr>
                      </w:pPr>
                    </w:p>
                    <w:p w:rsidR="00AF2FBF" w:rsidRDefault="00AF2FBF" w:rsidP="001B2782">
                      <w:pPr>
                        <w:tabs>
                          <w:tab w:val="left" w:pos="1418"/>
                        </w:tabs>
                        <w:spacing w:before="4" w:after="4"/>
                        <w:ind w:left="1134" w:right="423" w:hanging="850"/>
                        <w:rPr>
                          <w:rFonts w:ascii="Verdana" w:hAnsi="Verdana" w:cs="Arial"/>
                          <w:sz w:val="20"/>
                        </w:rPr>
                      </w:pPr>
                      <w:r w:rsidRPr="004B1CB8">
                        <w:rPr>
                          <w:rFonts w:ascii="Verdana" w:hAnsi="Verdana" w:cs="Arial"/>
                          <w:b/>
                          <w:sz w:val="20"/>
                        </w:rPr>
                        <w:t>NOTE:</w:t>
                      </w:r>
                      <w:r>
                        <w:rPr>
                          <w:rFonts w:ascii="Verdana" w:hAnsi="Verdana" w:cs="Arial"/>
                          <w:sz w:val="20"/>
                        </w:rPr>
                        <w:t xml:space="preserve">  When sitting as a Tribunal, Inquiry or PRP, include the following statement when imposing conditions where you intend the Council to be the review body, otherwise, the Tribunal is by default the review body (see s 163 the Law)</w:t>
                      </w: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134"/>
                        </w:tabs>
                        <w:spacing w:before="4" w:after="4"/>
                        <w:ind w:left="1418" w:right="423"/>
                        <w:rPr>
                          <w:rFonts w:ascii="Verdana" w:hAnsi="Verdana" w:cs="Arial"/>
                          <w:i/>
                          <w:sz w:val="18"/>
                          <w:szCs w:val="18"/>
                        </w:rPr>
                      </w:pPr>
                      <w:r w:rsidRPr="00A12E46">
                        <w:rPr>
                          <w:rFonts w:ascii="Verdana" w:hAnsi="Verdana" w:cs="Arial"/>
                          <w:i/>
                          <w:sz w:val="18"/>
                          <w:szCs w:val="18"/>
                        </w:rPr>
                        <w:t>The</w:t>
                      </w:r>
                      <w:r w:rsidRPr="00A12E46">
                        <w:rPr>
                          <w:rFonts w:ascii="Verdana" w:hAnsi="Verdana"/>
                          <w:i/>
                          <w:sz w:val="18"/>
                          <w:szCs w:val="18"/>
                        </w:rPr>
                        <w:t xml:space="preserve"> </w:t>
                      </w:r>
                      <w:r>
                        <w:rPr>
                          <w:rFonts w:ascii="Verdana" w:hAnsi="Verdana"/>
                          <w:i/>
                          <w:sz w:val="18"/>
                          <w:szCs w:val="18"/>
                        </w:rPr>
                        <w:t>Dental</w:t>
                      </w:r>
                      <w:r w:rsidRPr="00A12E46">
                        <w:rPr>
                          <w:rFonts w:ascii="Verdana" w:hAnsi="Verdana"/>
                          <w:i/>
                          <w:sz w:val="18"/>
                          <w:szCs w:val="18"/>
                        </w:rPr>
                        <w:t xml:space="preserve"> Council</w:t>
                      </w:r>
                      <w:r>
                        <w:rPr>
                          <w:rFonts w:ascii="Verdana" w:hAnsi="Verdana"/>
                          <w:i/>
                          <w:sz w:val="18"/>
                          <w:szCs w:val="18"/>
                        </w:rPr>
                        <w:t xml:space="preserve"> of NSW</w:t>
                      </w:r>
                      <w:r w:rsidRPr="00A12E46">
                        <w:rPr>
                          <w:rFonts w:ascii="Verdana" w:hAnsi="Verdana"/>
                          <w:i/>
                          <w:sz w:val="18"/>
                          <w:szCs w:val="18"/>
                        </w:rPr>
                        <w:t xml:space="preserve"> is the appropriate review body for the purposes of </w:t>
                      </w:r>
                      <w:r>
                        <w:rPr>
                          <w:rFonts w:ascii="Verdana" w:hAnsi="Verdana"/>
                          <w:i/>
                          <w:sz w:val="18"/>
                          <w:szCs w:val="18"/>
                        </w:rPr>
                        <w:t xml:space="preserve">Part 8 </w:t>
                      </w:r>
                      <w:r w:rsidRPr="00A12E46">
                        <w:rPr>
                          <w:rFonts w:ascii="Verdana" w:hAnsi="Verdana"/>
                          <w:i/>
                          <w:sz w:val="18"/>
                          <w:szCs w:val="18"/>
                        </w:rPr>
                        <w:t>Division 8 of the Health Practitioner Regulation National Law (NSW)</w:t>
                      </w:r>
                      <w:r w:rsidRPr="00A12E46">
                        <w:rPr>
                          <w:rFonts w:ascii="Verdana" w:hAnsi="Verdana" w:cs="Arial"/>
                          <w:i/>
                          <w:sz w:val="18"/>
                          <w:szCs w:val="18"/>
                        </w:rPr>
                        <w:t>.</w:t>
                      </w:r>
                      <w:r>
                        <w:rPr>
                          <w:rFonts w:ascii="Verdana" w:hAnsi="Verdana" w:cs="Arial"/>
                          <w:i/>
                          <w:sz w:val="18"/>
                          <w:szCs w:val="18"/>
                        </w:rPr>
                        <w:br/>
                      </w:r>
                    </w:p>
                    <w:p w:rsidR="00AF2FBF" w:rsidRPr="0051270C" w:rsidRDefault="00AF2FBF" w:rsidP="001B2782">
                      <w:pPr>
                        <w:tabs>
                          <w:tab w:val="left" w:pos="1134"/>
                        </w:tabs>
                        <w:spacing w:before="4" w:after="4"/>
                        <w:ind w:left="1134" w:right="423"/>
                        <w:rPr>
                          <w:rFonts w:ascii="Verdana" w:hAnsi="Verdana" w:cs="Arial"/>
                          <w:sz w:val="18"/>
                          <w:szCs w:val="18"/>
                        </w:rPr>
                      </w:pPr>
                      <w:r>
                        <w:rPr>
                          <w:rFonts w:ascii="Verdana" w:hAnsi="Verdana" w:cs="Arial"/>
                          <w:sz w:val="18"/>
                          <w:szCs w:val="18"/>
                        </w:rPr>
                        <w:t xml:space="preserve">When sitting as the Tribunal, PSC, </w:t>
                      </w:r>
                      <w:r>
                        <w:rPr>
                          <w:rFonts w:ascii="Verdana" w:hAnsi="Verdana" w:cs="Arial"/>
                          <w:sz w:val="20"/>
                        </w:rPr>
                        <w:t xml:space="preserve">Inquiry </w:t>
                      </w:r>
                      <w:r>
                        <w:rPr>
                          <w:rFonts w:ascii="Verdana" w:hAnsi="Verdana" w:cs="Arial"/>
                          <w:sz w:val="18"/>
                          <w:szCs w:val="18"/>
                        </w:rPr>
                        <w:t>or the Council, include the following to ensure practitioners who move interstate can have conditions reviewed by the Dental Board of Australia when not practising in NSW.</w:t>
                      </w:r>
                    </w:p>
                    <w:p w:rsidR="00AF2FBF" w:rsidRPr="00A12E46" w:rsidRDefault="00AF2FBF" w:rsidP="001B2782">
                      <w:pPr>
                        <w:tabs>
                          <w:tab w:val="left" w:pos="1134"/>
                        </w:tabs>
                        <w:spacing w:before="4" w:after="4"/>
                        <w:ind w:left="1418" w:right="423"/>
                        <w:rPr>
                          <w:rFonts w:ascii="Verdana" w:hAnsi="Verdana" w:cs="Arial"/>
                          <w:i/>
                          <w:sz w:val="18"/>
                          <w:szCs w:val="18"/>
                        </w:rPr>
                      </w:pPr>
                    </w:p>
                    <w:p w:rsidR="00AF2FBF" w:rsidRPr="00A12E46" w:rsidRDefault="00AF2FBF" w:rsidP="001B2782">
                      <w:pPr>
                        <w:tabs>
                          <w:tab w:val="left" w:pos="1134"/>
                        </w:tabs>
                        <w:spacing w:before="4" w:after="4"/>
                        <w:ind w:left="1418" w:right="423"/>
                        <w:rPr>
                          <w:rFonts w:ascii="Verdana" w:hAnsi="Verdana" w:cs="Arial"/>
                          <w:i/>
                          <w:sz w:val="18"/>
                          <w:szCs w:val="18"/>
                        </w:rPr>
                      </w:pPr>
                      <w:r w:rsidRPr="00A12E46">
                        <w:rPr>
                          <w:rFonts w:ascii="Verdana" w:hAnsi="Verdana"/>
                          <w:i/>
                          <w:sz w:val="18"/>
                          <w:szCs w:val="18"/>
                        </w:rPr>
                        <w:t xml:space="preserve">Sections 125 to 127 of the Health Practitioner Regulation National Law are to apply whilst the practitioner’s principal place of practice is anywhere in Australia other than in New South Wales, so that a review of these conditions can be conducted by the </w:t>
                      </w:r>
                      <w:r>
                        <w:rPr>
                          <w:rFonts w:ascii="Verdana" w:hAnsi="Verdana"/>
                          <w:i/>
                          <w:sz w:val="18"/>
                          <w:szCs w:val="18"/>
                        </w:rPr>
                        <w:t>Dental</w:t>
                      </w:r>
                      <w:r w:rsidRPr="00A12E46">
                        <w:rPr>
                          <w:rFonts w:ascii="Verdana" w:hAnsi="Verdana"/>
                          <w:i/>
                          <w:sz w:val="18"/>
                          <w:szCs w:val="18"/>
                        </w:rPr>
                        <w:t xml:space="preserve"> Board of Australia.</w:t>
                      </w:r>
                    </w:p>
                    <w:p w:rsidR="00AF2FBF" w:rsidRPr="00797CEB" w:rsidRDefault="00AF2FBF" w:rsidP="001B2782">
                      <w:pPr>
                        <w:tabs>
                          <w:tab w:val="left" w:pos="1134"/>
                        </w:tabs>
                        <w:spacing w:before="4" w:after="4"/>
                        <w:ind w:left="1134" w:right="423"/>
                        <w:rPr>
                          <w:rFonts w:ascii="Verdana" w:hAnsi="Verdana" w:cs="Arial"/>
                          <w:sz w:val="20"/>
                        </w:rPr>
                      </w:pP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418"/>
                        </w:tabs>
                        <w:spacing w:before="4" w:after="4"/>
                        <w:ind w:right="423"/>
                        <w:rPr>
                          <w:rFonts w:ascii="Verdana" w:hAnsi="Verdana" w:cs="Arial"/>
                          <w:sz w:val="20"/>
                        </w:rPr>
                      </w:pPr>
                    </w:p>
                    <w:p w:rsidR="00AF2FBF" w:rsidRDefault="00AF2FBF" w:rsidP="001B2782">
                      <w:pPr>
                        <w:tabs>
                          <w:tab w:val="left" w:pos="1418"/>
                        </w:tabs>
                        <w:spacing w:before="4" w:after="4"/>
                        <w:ind w:left="284" w:right="423"/>
                        <w:rPr>
                          <w:rFonts w:ascii="Verdana" w:hAnsi="Verdana" w:cs="Arial"/>
                          <w:sz w:val="20"/>
                        </w:rPr>
                      </w:pPr>
                    </w:p>
                    <w:p w:rsidR="00AF2FBF" w:rsidRDefault="00AF2FBF" w:rsidP="001B2782">
                      <w:pPr>
                        <w:tabs>
                          <w:tab w:val="left" w:pos="284"/>
                        </w:tabs>
                        <w:spacing w:before="4" w:after="4"/>
                        <w:ind w:left="284" w:right="423"/>
                        <w:rPr>
                          <w:rFonts w:ascii="Verdana" w:hAnsi="Verdana" w:cs="Arial"/>
                          <w:b/>
                          <w:sz w:val="20"/>
                        </w:rPr>
                      </w:pPr>
                    </w:p>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Pr="00696761" w:rsidRDefault="00AF2FBF" w:rsidP="001B2782">
                      <w:pPr>
                        <w:tabs>
                          <w:tab w:val="left" w:pos="284"/>
                        </w:tabs>
                        <w:spacing w:before="4" w:after="4" w:line="360" w:lineRule="auto"/>
                        <w:ind w:left="284" w:right="423"/>
                        <w:rPr>
                          <w:rFonts w:ascii="Verdana" w:hAnsi="Verdana" w:cs="Arial"/>
                          <w:sz w:val="20"/>
                        </w:rPr>
                      </w:pPr>
                    </w:p>
                  </w:txbxContent>
                </v:textbox>
              </v:shape>
            </w:pict>
          </mc:Fallback>
        </mc:AlternateContent>
      </w:r>
    </w:p>
    <w:p w:rsidR="001B2782" w:rsidRDefault="001B2782" w:rsidP="001B2782"/>
    <w:p w:rsidR="001B2782" w:rsidRPr="001B1678" w:rsidRDefault="00EA00E5" w:rsidP="001B2782">
      <w:r>
        <w:rPr>
          <w:rFonts w:ascii="Verdana" w:hAnsi="Verdana" w:cs="Arial"/>
          <w:noProof/>
          <w:szCs w:val="24"/>
        </w:rPr>
        <w:object w:dxaOrig="1440" w:dyaOrig="1440">
          <v:shape id="_x0000_s1086" type="#_x0000_t201" style="position:absolute;margin-left:13.05pt;margin-top:140.5pt;width:12pt;height:23.25pt;z-index:251631104" o:preferrelative="t" filled="f" stroked="f">
            <v:imagedata r:id="rId66" o:title=""/>
            <o:lock v:ext="edit" aspectratio="t"/>
          </v:shape>
          <w:control r:id="rId67" w:name="CheckBox123221" w:shapeid="_x0000_s1086"/>
        </w:object>
      </w:r>
      <w:r>
        <w:rPr>
          <w:rFonts w:ascii="Verdana" w:hAnsi="Verdana" w:cs="Arial"/>
          <w:noProof/>
          <w:szCs w:val="24"/>
        </w:rPr>
        <w:object w:dxaOrig="1440" w:dyaOrig="1440">
          <v:shape id="_x0000_s1085" type="#_x0000_t201" style="position:absolute;margin-left:13.05pt;margin-top:49.75pt;width:12pt;height:23.25pt;z-index:251630080" o:preferrelative="t" filled="f" stroked="f">
            <v:imagedata r:id="rId66" o:title=""/>
            <o:lock v:ext="edit" aspectratio="t"/>
          </v:shape>
          <w:control r:id="rId68" w:name="CheckBox123211" w:shapeid="_x0000_s1085"/>
        </w:object>
      </w:r>
    </w:p>
    <w:p w:rsidR="009C3260" w:rsidRDefault="009C3260" w:rsidP="006A5E86">
      <w:pPr>
        <w:spacing w:beforeLines="20" w:before="48" w:afterLines="20" w:after="48" w:line="360" w:lineRule="auto"/>
      </w:pPr>
    </w:p>
    <w:p w:rsidR="009C3260" w:rsidRPr="000913A8" w:rsidRDefault="009C3260" w:rsidP="009C3260"/>
    <w:p w:rsidR="00617B71" w:rsidRDefault="00617B71" w:rsidP="009C3260"/>
    <w:p w:rsidR="00A53DBA" w:rsidRDefault="00617B71" w:rsidP="00617B71">
      <w:r>
        <w:br w:type="page"/>
      </w:r>
    </w:p>
    <w:p w:rsidR="00A53DBA" w:rsidRPr="00A53DBA" w:rsidRDefault="00F36792" w:rsidP="00A53DBA">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-291465</wp:posOffset>
                </wp:positionH>
                <wp:positionV relativeFrom="paragraph">
                  <wp:posOffset>-137160</wp:posOffset>
                </wp:positionV>
                <wp:extent cx="6286500" cy="5943600"/>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43600"/>
                        </a:xfrm>
                        <a:prstGeom prst="rect">
                          <a:avLst/>
                        </a:prstGeom>
                        <a:solidFill>
                          <a:srgbClr val="C0C0C0">
                            <a:alpha val="39999"/>
                          </a:srgbClr>
                        </a:solidFill>
                        <a:ln w="9525">
                          <a:solidFill>
                            <a:srgbClr val="000000"/>
                          </a:solidFill>
                          <a:miter lim="800000"/>
                          <a:headEnd/>
                          <a:tailEnd/>
                        </a:ln>
                      </wps:spPr>
                      <wps:txbx>
                        <w:txbxContent>
                          <w:p w:rsidR="00AF2FBF" w:rsidRDefault="00AF2FBF" w:rsidP="001B2782">
                            <w:pPr>
                              <w:tabs>
                                <w:tab w:val="left" w:pos="9923"/>
                              </w:tabs>
                              <w:spacing w:before="120" w:after="100" w:afterAutospacing="1"/>
                              <w:ind w:right="125"/>
                              <w:jc w:val="center"/>
                              <w:rPr>
                                <w:rFonts w:ascii="Verdana" w:hAnsi="Verdana" w:cs="Arial"/>
                                <w:b/>
                                <w:bCs/>
                                <w:sz w:val="22"/>
                                <w:szCs w:val="22"/>
                              </w:rPr>
                            </w:pPr>
                            <w:r>
                              <w:rPr>
                                <w:rFonts w:ascii="Verdana" w:hAnsi="Verdana" w:cs="Arial"/>
                                <w:b/>
                                <w:bCs/>
                                <w:sz w:val="22"/>
                                <w:szCs w:val="22"/>
                              </w:rPr>
                              <w:t xml:space="preserve">P R E S C R I B I N G   A N D   O T H E R   D R U G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AF2FBF" w:rsidRDefault="00AF2FBF" w:rsidP="001B2782">
                            <w:pPr>
                              <w:spacing w:before="4" w:after="4"/>
                              <w:ind w:left="284" w:right="423"/>
                              <w:rPr>
                                <w:rFonts w:ascii="Verdana" w:hAnsi="Verdana" w:cs="Arial"/>
                                <w:sz w:val="20"/>
                              </w:rPr>
                            </w:pPr>
                          </w:p>
                          <w:p w:rsidR="00AF2FBF" w:rsidRPr="00B82818" w:rsidRDefault="00AF2FBF" w:rsidP="001B2782">
                            <w:pPr>
                              <w:numPr>
                                <w:ilvl w:val="0"/>
                                <w:numId w:val="37"/>
                              </w:numPr>
                              <w:tabs>
                                <w:tab w:val="clear" w:pos="737"/>
                                <w:tab w:val="num" w:pos="709"/>
                                <w:tab w:val="left" w:pos="1080"/>
                              </w:tabs>
                              <w:spacing w:before="4" w:after="4"/>
                              <w:ind w:left="709" w:right="423" w:hanging="425"/>
                              <w:rPr>
                                <w:rFonts w:ascii="Verdana" w:hAnsi="Verdana" w:cs="Arial"/>
                                <w:sz w:val="20"/>
                              </w:rPr>
                            </w:pPr>
                            <w:r w:rsidRPr="00B82818">
                              <w:rPr>
                                <w:rFonts w:ascii="Verdana" w:hAnsi="Verdana" w:cs="Arial"/>
                                <w:sz w:val="20"/>
                              </w:rPr>
                              <w:t>A N</w:t>
                            </w:r>
                            <w:r>
                              <w:rPr>
                                <w:rFonts w:ascii="Verdana" w:hAnsi="Verdana" w:cs="Arial"/>
                                <w:sz w:val="20"/>
                              </w:rPr>
                              <w:t>SW</w:t>
                            </w:r>
                            <w:r w:rsidRPr="00B82818">
                              <w:rPr>
                                <w:rFonts w:ascii="Verdana" w:hAnsi="Verdana" w:cs="Arial"/>
                                <w:sz w:val="20"/>
                              </w:rPr>
                              <w:t xml:space="preserve"> practitioner’s ability to possess, supply, administer or prescribe a certain drug or category of drug (e.g. Schedule 8 drugs, or benzodiazepines) can be restricted</w:t>
                            </w:r>
                            <w:r>
                              <w:rPr>
                                <w:rFonts w:ascii="Verdana" w:hAnsi="Verdana" w:cs="Arial"/>
                                <w:sz w:val="20"/>
                              </w:rPr>
                              <w:t xml:space="preserve"> by action taken under the</w:t>
                            </w:r>
                            <w:r w:rsidRPr="00B82818">
                              <w:rPr>
                                <w:rFonts w:ascii="Verdana" w:hAnsi="Verdana" w:cs="Arial"/>
                                <w:sz w:val="20"/>
                              </w:rPr>
                              <w:t xml:space="preserve">: </w:t>
                            </w:r>
                          </w:p>
                          <w:p w:rsidR="00AF2FBF" w:rsidRDefault="00AF2FBF" w:rsidP="001B2782">
                            <w:pPr>
                              <w:spacing w:before="4" w:after="4"/>
                              <w:ind w:left="284" w:right="423"/>
                              <w:rPr>
                                <w:rFonts w:ascii="Verdana" w:hAnsi="Verdana" w:cs="Arial"/>
                                <w:sz w:val="20"/>
                              </w:rPr>
                            </w:pPr>
                          </w:p>
                          <w:p w:rsidR="00AF2FBF" w:rsidRPr="00B82818" w:rsidRDefault="00AF2FBF" w:rsidP="001B2782">
                            <w:pPr>
                              <w:numPr>
                                <w:ilvl w:val="0"/>
                                <w:numId w:val="39"/>
                              </w:numPr>
                              <w:spacing w:before="4" w:after="4"/>
                              <w:ind w:right="423"/>
                              <w:rPr>
                                <w:rFonts w:ascii="Verdana" w:hAnsi="Verdana" w:cs="Arial"/>
                                <w:sz w:val="20"/>
                              </w:rPr>
                            </w:pPr>
                            <w:r w:rsidRPr="00B82818">
                              <w:rPr>
                                <w:rFonts w:ascii="Verdana" w:hAnsi="Verdana" w:cs="Arial"/>
                                <w:sz w:val="20"/>
                              </w:rPr>
                              <w:t>Health Practitioner Regulation National Law (NSW) (</w:t>
                            </w:r>
                            <w:r>
                              <w:rPr>
                                <w:rFonts w:ascii="Verdana" w:hAnsi="Verdana" w:cs="Arial"/>
                                <w:sz w:val="20"/>
                              </w:rPr>
                              <w:t xml:space="preserve"> the Law</w:t>
                            </w:r>
                            <w:r w:rsidRPr="00B82818">
                              <w:rPr>
                                <w:rFonts w:ascii="Verdana" w:hAnsi="Verdana" w:cs="Arial"/>
                                <w:sz w:val="20"/>
                              </w:rPr>
                              <w:t>)</w:t>
                            </w:r>
                            <w:r>
                              <w:rPr>
                                <w:rFonts w:ascii="Verdana" w:hAnsi="Verdana" w:cs="Arial"/>
                                <w:sz w:val="20"/>
                              </w:rPr>
                              <w:t xml:space="preserve">; and </w:t>
                            </w:r>
                          </w:p>
                          <w:p w:rsidR="00AF2FBF" w:rsidRDefault="00AF2FBF" w:rsidP="001B2782">
                            <w:pPr>
                              <w:numPr>
                                <w:ilvl w:val="0"/>
                                <w:numId w:val="39"/>
                              </w:numPr>
                              <w:spacing w:before="4" w:after="4"/>
                              <w:ind w:right="423"/>
                              <w:rPr>
                                <w:rFonts w:ascii="Verdana" w:hAnsi="Verdana" w:cs="Arial"/>
                                <w:b/>
                                <w:sz w:val="20"/>
                              </w:rPr>
                            </w:pPr>
                            <w:r>
                              <w:rPr>
                                <w:rFonts w:ascii="Verdana" w:hAnsi="Verdana" w:cs="Arial"/>
                                <w:sz w:val="20"/>
                              </w:rPr>
                              <w:t xml:space="preserve">The </w:t>
                            </w:r>
                            <w:r w:rsidRPr="00B82818">
                              <w:rPr>
                                <w:rFonts w:ascii="Verdana" w:hAnsi="Verdana" w:cs="Arial"/>
                                <w:sz w:val="20"/>
                              </w:rPr>
                              <w:t>Poisons and Therapeutic Goods Act and Regulation (PTG)</w:t>
                            </w:r>
                            <w:r>
                              <w:rPr>
                                <w:rFonts w:ascii="Verdana" w:hAnsi="Verdana" w:cs="Arial"/>
                                <w:b/>
                                <w:sz w:val="20"/>
                              </w:rPr>
                              <w:br/>
                            </w:r>
                          </w:p>
                          <w:p w:rsidR="00AF2FBF" w:rsidRDefault="00AF2FBF" w:rsidP="001B2782">
                            <w:pPr>
                              <w:numPr>
                                <w:ilvl w:val="1"/>
                                <w:numId w:val="39"/>
                              </w:numPr>
                              <w:tabs>
                                <w:tab w:val="clear" w:pos="2149"/>
                                <w:tab w:val="num" w:pos="709"/>
                                <w:tab w:val="left" w:pos="1418"/>
                              </w:tabs>
                              <w:spacing w:before="4" w:after="4"/>
                              <w:ind w:left="709" w:right="423"/>
                              <w:rPr>
                                <w:rFonts w:ascii="Verdana" w:hAnsi="Verdana" w:cs="Arial"/>
                                <w:sz w:val="20"/>
                              </w:rPr>
                            </w:pPr>
                            <w:r>
                              <w:rPr>
                                <w:rFonts w:ascii="Verdana" w:hAnsi="Verdana" w:cs="Arial"/>
                                <w:sz w:val="20"/>
                              </w:rPr>
                              <w:t>It is common for the Council to restrict a practitioner’s ability to possess, supply, administer o</w:t>
                            </w:r>
                            <w:r w:rsidRPr="007840BD">
                              <w:rPr>
                                <w:rFonts w:ascii="Verdana" w:hAnsi="Verdana" w:cs="Arial"/>
                                <w:sz w:val="20"/>
                              </w:rPr>
                              <w:t>r</w:t>
                            </w:r>
                            <w:r>
                              <w:rPr>
                                <w:rFonts w:ascii="Verdana" w:hAnsi="Verdana" w:cs="Arial"/>
                                <w:sz w:val="20"/>
                              </w:rPr>
                              <w:t xml:space="preserve"> prescribe a certain drug or category of drug (e.g. Schedule 8 or Schedule 4 Appendix D) by</w:t>
                            </w:r>
                            <w:r w:rsidRPr="002E680D">
                              <w:rPr>
                                <w:rFonts w:ascii="Verdana" w:hAnsi="Verdana" w:cs="Arial"/>
                                <w:sz w:val="20"/>
                              </w:rPr>
                              <w:t xml:space="preserve"> </w:t>
                            </w:r>
                            <w:r>
                              <w:rPr>
                                <w:rFonts w:ascii="Verdana" w:hAnsi="Verdana" w:cs="Arial"/>
                                <w:sz w:val="20"/>
                              </w:rPr>
                              <w:t xml:space="preserve">imposing conditions. </w:t>
                            </w:r>
                          </w:p>
                          <w:p w:rsidR="00AF2FBF" w:rsidRDefault="00AF2FBF" w:rsidP="001B2782">
                            <w:pPr>
                              <w:tabs>
                                <w:tab w:val="left" w:pos="1418"/>
                              </w:tabs>
                              <w:spacing w:before="4" w:after="4"/>
                              <w:ind w:left="1418" w:right="423"/>
                              <w:rPr>
                                <w:rFonts w:ascii="Verdana" w:hAnsi="Verdana" w:cs="Arial"/>
                                <w:sz w:val="20"/>
                              </w:rPr>
                            </w:pPr>
                          </w:p>
                          <w:p w:rsidR="00AF2FBF" w:rsidRDefault="00AF2FBF" w:rsidP="00E94D39">
                            <w:pPr>
                              <w:numPr>
                                <w:ilvl w:val="0"/>
                                <w:numId w:val="46"/>
                              </w:numPr>
                              <w:tabs>
                                <w:tab w:val="clear" w:pos="2138"/>
                                <w:tab w:val="left" w:pos="1418"/>
                                <w:tab w:val="num" w:pos="1843"/>
                              </w:tabs>
                              <w:spacing w:before="4" w:after="4"/>
                              <w:ind w:left="1843" w:right="423" w:hanging="425"/>
                              <w:rPr>
                                <w:rFonts w:ascii="Verdana" w:hAnsi="Verdana" w:cs="Arial"/>
                                <w:sz w:val="20"/>
                              </w:rPr>
                            </w:pPr>
                            <w:r>
                              <w:rPr>
                                <w:rFonts w:ascii="Verdana" w:hAnsi="Verdana" w:cs="Arial"/>
                                <w:sz w:val="20"/>
                              </w:rPr>
                              <w:t>Such conditions should be imposed, where appropriate, regardless of any concurrent lack of authority under the PTG.</w:t>
                            </w:r>
                          </w:p>
                          <w:p w:rsidR="00AF2FBF" w:rsidRDefault="00AF2FBF" w:rsidP="001B2782">
                            <w:pPr>
                              <w:tabs>
                                <w:tab w:val="left" w:pos="1418"/>
                              </w:tabs>
                              <w:spacing w:before="4" w:after="4"/>
                              <w:ind w:right="423"/>
                              <w:rPr>
                                <w:rFonts w:ascii="Verdana" w:hAnsi="Verdana" w:cs="Arial"/>
                                <w:sz w:val="20"/>
                              </w:rPr>
                            </w:pPr>
                          </w:p>
                          <w:p w:rsidR="00AF2FBF" w:rsidRDefault="00AF2FBF" w:rsidP="00E94D39">
                            <w:pPr>
                              <w:numPr>
                                <w:ilvl w:val="0"/>
                                <w:numId w:val="46"/>
                              </w:numPr>
                              <w:tabs>
                                <w:tab w:val="clear" w:pos="2138"/>
                                <w:tab w:val="left" w:pos="1418"/>
                                <w:tab w:val="num" w:pos="1843"/>
                              </w:tabs>
                              <w:spacing w:before="4" w:after="4"/>
                              <w:ind w:left="1843" w:right="423" w:hanging="425"/>
                              <w:rPr>
                                <w:rFonts w:ascii="Verdana" w:hAnsi="Verdana" w:cs="Arial"/>
                                <w:sz w:val="20"/>
                              </w:rPr>
                            </w:pPr>
                            <w:r>
                              <w:rPr>
                                <w:rFonts w:ascii="Verdana" w:hAnsi="Verdana" w:cs="Arial"/>
                                <w:sz w:val="20"/>
                              </w:rPr>
                              <w:t>Conditions apply nationally and are generally published on the Public National Online Register.</w:t>
                            </w:r>
                          </w:p>
                          <w:p w:rsidR="00AF2FBF" w:rsidRPr="00007741" w:rsidRDefault="00AF2FBF" w:rsidP="001B2782">
                            <w:pPr>
                              <w:spacing w:before="4" w:after="4"/>
                              <w:ind w:right="423"/>
                              <w:rPr>
                                <w:rFonts w:ascii="Verdana" w:hAnsi="Verdana" w:cs="Arial"/>
                                <w:b/>
                                <w:sz w:val="20"/>
                              </w:rPr>
                            </w:pPr>
                          </w:p>
                          <w:p w:rsidR="00AF2FBF" w:rsidRDefault="00AF2FBF" w:rsidP="001B2782">
                            <w:pPr>
                              <w:numPr>
                                <w:ilvl w:val="0"/>
                                <w:numId w:val="40"/>
                              </w:numPr>
                              <w:tabs>
                                <w:tab w:val="clear" w:pos="360"/>
                                <w:tab w:val="num" w:pos="709"/>
                                <w:tab w:val="left" w:pos="1418"/>
                              </w:tabs>
                              <w:spacing w:before="4" w:after="4"/>
                              <w:ind w:left="709" w:right="423" w:hanging="425"/>
                              <w:rPr>
                                <w:rFonts w:ascii="Verdana" w:hAnsi="Verdana" w:cs="Arial"/>
                                <w:sz w:val="20"/>
                              </w:rPr>
                            </w:pPr>
                            <w:r w:rsidRPr="002326F7">
                              <w:rPr>
                                <w:rFonts w:ascii="Verdana" w:hAnsi="Verdana" w:cs="Arial"/>
                                <w:sz w:val="20"/>
                              </w:rPr>
                              <w:t xml:space="preserve">Pharmaceutical </w:t>
                            </w:r>
                            <w:r w:rsidRPr="0009680A">
                              <w:rPr>
                                <w:rFonts w:ascii="Verdana" w:hAnsi="Verdana" w:cs="Arial"/>
                                <w:sz w:val="20"/>
                              </w:rPr>
                              <w:t>Regulatory Unit (PRU)</w:t>
                            </w:r>
                            <w:r w:rsidRPr="002326F7">
                              <w:rPr>
                                <w:rFonts w:ascii="Verdana" w:hAnsi="Verdana" w:cs="Arial"/>
                                <w:sz w:val="20"/>
                              </w:rPr>
                              <w:t xml:space="preserve"> </w:t>
                            </w:r>
                            <w:r>
                              <w:rPr>
                                <w:rFonts w:ascii="Verdana" w:hAnsi="Verdana" w:cs="Arial"/>
                                <w:sz w:val="20"/>
                              </w:rPr>
                              <w:t xml:space="preserve">is the body responsible for the administration of the PTG. </w:t>
                            </w:r>
                          </w:p>
                          <w:p w:rsidR="00AF2FBF" w:rsidRDefault="00AF2FBF" w:rsidP="001B2782">
                            <w:pPr>
                              <w:tabs>
                                <w:tab w:val="left" w:pos="1418"/>
                              </w:tabs>
                              <w:spacing w:before="4" w:after="4"/>
                              <w:ind w:left="284" w:right="423"/>
                              <w:rPr>
                                <w:rFonts w:ascii="Verdana" w:hAnsi="Verdana" w:cs="Arial"/>
                                <w:sz w:val="20"/>
                              </w:rPr>
                            </w:pPr>
                          </w:p>
                          <w:p w:rsidR="00AF2FBF" w:rsidRDefault="00AF2FBF" w:rsidP="001B2782">
                            <w:pPr>
                              <w:numPr>
                                <w:ilvl w:val="1"/>
                                <w:numId w:val="40"/>
                              </w:numPr>
                              <w:tabs>
                                <w:tab w:val="left" w:pos="1418"/>
                              </w:tabs>
                              <w:spacing w:before="4" w:after="4"/>
                              <w:ind w:right="423"/>
                              <w:rPr>
                                <w:rFonts w:ascii="Verdana" w:hAnsi="Verdana" w:cs="Arial"/>
                                <w:sz w:val="20"/>
                              </w:rPr>
                            </w:pPr>
                            <w:r>
                              <w:rPr>
                                <w:rFonts w:ascii="Verdana" w:hAnsi="Verdana" w:cs="Arial"/>
                                <w:sz w:val="20"/>
                              </w:rPr>
                              <w:t xml:space="preserve">It is the PTG that </w:t>
                            </w:r>
                            <w:r w:rsidRPr="00007741">
                              <w:rPr>
                                <w:rFonts w:ascii="Verdana" w:hAnsi="Verdana" w:cs="Arial"/>
                                <w:sz w:val="20"/>
                              </w:rPr>
                              <w:t xml:space="preserve">gives a registered </w:t>
                            </w:r>
                            <w:r>
                              <w:rPr>
                                <w:rFonts w:ascii="Verdana" w:hAnsi="Verdana" w:cs="Arial"/>
                                <w:sz w:val="20"/>
                              </w:rPr>
                              <w:t>dental</w:t>
                            </w:r>
                            <w:r w:rsidRPr="00007741">
                              <w:rPr>
                                <w:rFonts w:ascii="Verdana" w:hAnsi="Verdana" w:cs="Arial"/>
                                <w:sz w:val="20"/>
                              </w:rPr>
                              <w:t xml:space="preserve"> practitioner </w:t>
                            </w:r>
                            <w:r>
                              <w:rPr>
                                <w:rFonts w:ascii="Verdana" w:hAnsi="Verdana" w:cs="Arial"/>
                                <w:sz w:val="20"/>
                              </w:rPr>
                              <w:t>the various authorities</w:t>
                            </w:r>
                            <w:r w:rsidRPr="00007741">
                              <w:rPr>
                                <w:rFonts w:ascii="Verdana" w:hAnsi="Verdana" w:cs="Arial"/>
                                <w:sz w:val="20"/>
                              </w:rPr>
                              <w:t xml:space="preserve"> to possess, supply, admi</w:t>
                            </w:r>
                            <w:r>
                              <w:rPr>
                                <w:rFonts w:ascii="Verdana" w:hAnsi="Verdana" w:cs="Arial"/>
                                <w:sz w:val="20"/>
                              </w:rPr>
                              <w:t>nister or prescribe</w:t>
                            </w:r>
                            <w:r w:rsidRPr="00007741">
                              <w:rPr>
                                <w:rFonts w:ascii="Verdana" w:hAnsi="Verdana" w:cs="Arial"/>
                                <w:sz w:val="20"/>
                              </w:rPr>
                              <w:t xml:space="preserve"> certain dr</w:t>
                            </w:r>
                            <w:r>
                              <w:rPr>
                                <w:rFonts w:ascii="Verdana" w:hAnsi="Verdana" w:cs="Arial"/>
                                <w:sz w:val="20"/>
                              </w:rPr>
                              <w:t>ugs or categories of drug</w:t>
                            </w:r>
                            <w:r w:rsidRPr="00007741">
                              <w:rPr>
                                <w:rFonts w:ascii="Verdana" w:hAnsi="Verdana" w:cs="Arial"/>
                                <w:sz w:val="20"/>
                              </w:rPr>
                              <w:t xml:space="preserve">. </w:t>
                            </w:r>
                          </w:p>
                          <w:p w:rsidR="00AF2FBF" w:rsidRDefault="00AF2FBF" w:rsidP="001B2782">
                            <w:pPr>
                              <w:spacing w:before="4" w:after="4"/>
                              <w:ind w:right="423"/>
                              <w:rPr>
                                <w:rFonts w:ascii="Verdana" w:hAnsi="Verdana" w:cs="Arial"/>
                                <w:sz w:val="20"/>
                              </w:rPr>
                            </w:pPr>
                          </w:p>
                          <w:p w:rsidR="00AF2FBF" w:rsidRDefault="00AF2FBF" w:rsidP="001B2782">
                            <w:pPr>
                              <w:numPr>
                                <w:ilvl w:val="1"/>
                                <w:numId w:val="38"/>
                              </w:numPr>
                              <w:tabs>
                                <w:tab w:val="clear" w:pos="1789"/>
                                <w:tab w:val="num" w:pos="1080"/>
                                <w:tab w:val="left" w:pos="1418"/>
                              </w:tabs>
                              <w:spacing w:before="4" w:after="4"/>
                              <w:ind w:left="1080" w:right="423"/>
                              <w:rPr>
                                <w:rFonts w:ascii="Verdana" w:hAnsi="Verdana" w:cs="Arial"/>
                                <w:b/>
                                <w:sz w:val="20"/>
                              </w:rPr>
                            </w:pPr>
                            <w:r>
                              <w:rPr>
                                <w:rFonts w:ascii="Verdana" w:hAnsi="Verdana" w:cs="Arial"/>
                                <w:sz w:val="20"/>
                              </w:rPr>
                              <w:t>The restrictions made under the PTG only apply within NSW. Councils and other decision makers under the</w:t>
                            </w:r>
                            <w:r w:rsidRPr="007A63DD">
                              <w:rPr>
                                <w:rFonts w:ascii="Verdana" w:hAnsi="Verdana" w:cs="Arial"/>
                                <w:sz w:val="20"/>
                              </w:rPr>
                              <w:t xml:space="preserve"> </w:t>
                            </w:r>
                            <w:r>
                              <w:rPr>
                                <w:rFonts w:ascii="Verdana" w:hAnsi="Verdana" w:cs="Arial"/>
                                <w:sz w:val="20"/>
                              </w:rPr>
                              <w:t>Law</w:t>
                            </w:r>
                            <w:r w:rsidRPr="007A63DD">
                              <w:rPr>
                                <w:rFonts w:ascii="Verdana" w:hAnsi="Verdana" w:cs="Arial"/>
                                <w:sz w:val="20"/>
                              </w:rPr>
                              <w:t xml:space="preserve"> </w:t>
                            </w:r>
                            <w:r>
                              <w:rPr>
                                <w:rFonts w:ascii="Verdana" w:hAnsi="Verdana" w:cs="Arial"/>
                                <w:sz w:val="20"/>
                              </w:rPr>
                              <w:t>need to consider imposing conditions about prescribing matters independently (even if complementary) of any previous action that may have been taken under the PTG.</w:t>
                            </w:r>
                          </w:p>
                          <w:p w:rsidR="00AF2FBF" w:rsidRDefault="00AF2FBF" w:rsidP="001B2782">
                            <w:pPr>
                              <w:tabs>
                                <w:tab w:val="left" w:pos="1418"/>
                              </w:tabs>
                              <w:spacing w:before="4" w:after="4"/>
                              <w:ind w:left="1418" w:right="423"/>
                              <w:rPr>
                                <w:rFonts w:ascii="Verdana" w:hAnsi="Verdana" w:cs="Arial"/>
                                <w:sz w:val="20"/>
                              </w:rPr>
                            </w:pPr>
                          </w:p>
                          <w:p w:rsidR="00AF2FBF" w:rsidRPr="00917794" w:rsidRDefault="00AF2FBF" w:rsidP="001B2782">
                            <w:pPr>
                              <w:numPr>
                                <w:ilvl w:val="0"/>
                                <w:numId w:val="37"/>
                              </w:numPr>
                              <w:tabs>
                                <w:tab w:val="clear" w:pos="737"/>
                                <w:tab w:val="num" w:pos="709"/>
                                <w:tab w:val="left" w:pos="1080"/>
                              </w:tabs>
                              <w:spacing w:before="4" w:after="4"/>
                              <w:ind w:left="709" w:right="423" w:hanging="425"/>
                              <w:rPr>
                                <w:rFonts w:ascii="Verdana" w:hAnsi="Verdana" w:cs="Arial"/>
                                <w:b/>
                                <w:sz w:val="20"/>
                              </w:rPr>
                            </w:pPr>
                            <w:r>
                              <w:rPr>
                                <w:rFonts w:ascii="Verdana" w:hAnsi="Verdana" w:cs="Arial"/>
                                <w:sz w:val="20"/>
                              </w:rPr>
                              <w:t xml:space="preserve">Communication between the Council and </w:t>
                            </w:r>
                            <w:r w:rsidRPr="0009680A">
                              <w:rPr>
                                <w:rFonts w:ascii="Verdana" w:hAnsi="Verdana" w:cs="Arial"/>
                                <w:sz w:val="20"/>
                              </w:rPr>
                              <w:t>PRU</w:t>
                            </w:r>
                            <w:r>
                              <w:rPr>
                                <w:rFonts w:ascii="Verdana" w:hAnsi="Verdana" w:cs="Arial"/>
                                <w:sz w:val="20"/>
                              </w:rPr>
                              <w:t xml:space="preserve"> provides a safety net to ensure that each is aware of the practitioner’s conditions relating to prescribing restrictions, and assists in the</w:t>
                            </w:r>
                            <w:r>
                              <w:rPr>
                                <w:rFonts w:ascii="Verdana" w:hAnsi="Verdana" w:cs="Arial"/>
                                <w:b/>
                                <w:sz w:val="20"/>
                              </w:rPr>
                              <w:t xml:space="preserve"> </w:t>
                            </w:r>
                            <w:r>
                              <w:rPr>
                                <w:rFonts w:ascii="Verdana" w:hAnsi="Verdana" w:cs="Arial"/>
                                <w:sz w:val="20"/>
                              </w:rPr>
                              <w:t>monitoring of a practitioner’s compliance with conditions.</w:t>
                            </w:r>
                          </w:p>
                          <w:p w:rsidR="00AF2FBF" w:rsidRDefault="00AF2FBF" w:rsidP="001B2782">
                            <w:pPr>
                              <w:tabs>
                                <w:tab w:val="left" w:pos="284"/>
                              </w:tabs>
                              <w:spacing w:before="4" w:after="4"/>
                              <w:ind w:left="284" w:right="423"/>
                              <w:rPr>
                                <w:rFonts w:ascii="Verdana" w:hAnsi="Verdana" w:cs="Arial"/>
                                <w:b/>
                                <w:sz w:val="20"/>
                              </w:rPr>
                            </w:pPr>
                          </w:p>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Pr="00696761" w:rsidRDefault="00AF2FBF" w:rsidP="001B2782">
                            <w:pPr>
                              <w:tabs>
                                <w:tab w:val="left" w:pos="284"/>
                              </w:tabs>
                              <w:spacing w:before="4" w:after="4" w:line="360" w:lineRule="auto"/>
                              <w:ind w:left="284" w:right="423"/>
                              <w:rPr>
                                <w:rFonts w:ascii="Verdana" w:hAnsi="Verdana"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22.95pt;margin-top:-10.8pt;width:495pt;height:46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9PQIAAHoEAAAOAAAAZHJzL2Uyb0RvYy54bWysVNtu2zAMfR+wfxD0vtpJk7Qx6hRdug4D&#10;ugvQ7gMYWY6FyaImKbG7rx8lpWm2YS/DHEAQReqQPEfM1fXYa7aXzis0NZ+clZxJI7BRZlvzr493&#10;by458wFMAxqNrPmT9Px69frV1WArOcUOdSMdIxDjq8HWvAvBVkXhRSd78GdopSFni66HQKbbFo2D&#10;gdB7XUzLclEM6BrrUEjv6fQ2O/kq4betFOFz23oZmK451RbS6tK6iWuxuoJq68B2ShzKgH+oogdl&#10;KOkR6hYCsJ1Tf0D1Sjj02IYzgX2BbauETD1QN5Pyt24eOrAy9ULkeHukyf8/WPFp/8Ux1dSchDLQ&#10;k0SPcgzsLY5sMY/0DNZXFPVgKS6MdE4yp1a9vUfxzTOD6w7MVt44h0MnoaHyJvFmcXI14/gIshk+&#10;YkN5YBcwAY2t6yN3xAYjdJLp6ShNrEXQ4WJ6uZiX5BLkmy9n5wsyYg6onq9b58N7iT2Lm5o70j7B&#10;w/7ehxz6HBKzedSquVNaJ8NtN2vt2B7onazL+Mt3te0gn54v6Tuk9Dk8pf8FRxs21Hw5n84zRX/N&#10;UabvGe40rFeBJkKrniQ5BkEViX1nGuoDqgBK5z21r82B6UhupjmMmzFpehETRBU22DwR9Q7zANDA&#10;0qZD94OzgR5/zf33HTjJmf5gSL7lZDaL05KM2fxiSoY79WxOPWAEQdU8cJa365AnbGed2naUKT8Y&#10;gzckeauSGC9VHcqnB574PAxjnKBTO0W9/GWsfgIAAP//AwBQSwMEFAAGAAgAAAAhAJh1cnHgAAAA&#10;CwEAAA8AAABkcnMvZG93bnJldi54bWxMj8FOwzAMhu9IvENkJG5bmi1MrDSdBqg3LtsQiJvbhLZa&#10;k3RNupW3nznB7bf86ffnbDPZjp3NEFrvFIh5Asy4yuvW1QreD8XsEViI6DR23hkFPybAJr+9yTDV&#10;/uJ25ryPNaMSF1JU0MTYp5yHqjEWw9z3xtHu2w8WI41DzfWAFyq3HV8kyYpbbB1daLA3L42pjvvR&#10;Ktji8sN+Lf2heP0sT+PzsdCnN6HU/d20fQIWzRT/YPjVJ3XIyan0o9OBdQpm8mFNKIWFWAEjYi2l&#10;AFZSEFICzzP+/4f8CgAA//8DAFBLAQItABQABgAIAAAAIQC2gziS/gAAAOEBAAATAAAAAAAAAAAA&#10;AAAAAAAAAABbQ29udGVudF9UeXBlc10ueG1sUEsBAi0AFAAGAAgAAAAhADj9If/WAAAAlAEAAAsA&#10;AAAAAAAAAAAAAAAALwEAAF9yZWxzLy5yZWxzUEsBAi0AFAAGAAgAAAAhACbs3709AgAAegQAAA4A&#10;AAAAAAAAAAAAAAAALgIAAGRycy9lMm9Eb2MueG1sUEsBAi0AFAAGAAgAAAAhAJh1cnHgAAAACwEA&#10;AA8AAAAAAAAAAAAAAAAAlwQAAGRycy9kb3ducmV2LnhtbFBLBQYAAAAABAAEAPMAAACkBQAAAAA=&#10;" fillcolor="silver">
                <v:fill opacity="26214f"/>
                <v:textbox>
                  <w:txbxContent>
                    <w:p w:rsidR="00AF2FBF" w:rsidRDefault="00AF2FBF" w:rsidP="001B2782">
                      <w:pPr>
                        <w:tabs>
                          <w:tab w:val="left" w:pos="9923"/>
                        </w:tabs>
                        <w:spacing w:before="120" w:after="100" w:afterAutospacing="1"/>
                        <w:ind w:right="125"/>
                        <w:jc w:val="center"/>
                        <w:rPr>
                          <w:rFonts w:ascii="Verdana" w:hAnsi="Verdana" w:cs="Arial"/>
                          <w:b/>
                          <w:bCs/>
                          <w:sz w:val="22"/>
                          <w:szCs w:val="22"/>
                        </w:rPr>
                      </w:pPr>
                      <w:r>
                        <w:rPr>
                          <w:rFonts w:ascii="Verdana" w:hAnsi="Verdana" w:cs="Arial"/>
                          <w:b/>
                          <w:bCs/>
                          <w:sz w:val="22"/>
                          <w:szCs w:val="22"/>
                        </w:rPr>
                        <w:t xml:space="preserve">P R E S C R I B I N G   A N D   O T H E R   D R U G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AF2FBF" w:rsidRDefault="00AF2FBF" w:rsidP="001B2782">
                      <w:pPr>
                        <w:spacing w:before="4" w:after="4"/>
                        <w:ind w:left="284" w:right="423"/>
                        <w:rPr>
                          <w:rFonts w:ascii="Verdana" w:hAnsi="Verdana" w:cs="Arial"/>
                          <w:sz w:val="20"/>
                        </w:rPr>
                      </w:pPr>
                    </w:p>
                    <w:p w:rsidR="00AF2FBF" w:rsidRPr="00B82818" w:rsidRDefault="00AF2FBF" w:rsidP="001B2782">
                      <w:pPr>
                        <w:numPr>
                          <w:ilvl w:val="0"/>
                          <w:numId w:val="37"/>
                        </w:numPr>
                        <w:tabs>
                          <w:tab w:val="clear" w:pos="737"/>
                          <w:tab w:val="num" w:pos="709"/>
                          <w:tab w:val="left" w:pos="1080"/>
                        </w:tabs>
                        <w:spacing w:before="4" w:after="4"/>
                        <w:ind w:left="709" w:right="423" w:hanging="425"/>
                        <w:rPr>
                          <w:rFonts w:ascii="Verdana" w:hAnsi="Verdana" w:cs="Arial"/>
                          <w:sz w:val="20"/>
                        </w:rPr>
                      </w:pPr>
                      <w:r w:rsidRPr="00B82818">
                        <w:rPr>
                          <w:rFonts w:ascii="Verdana" w:hAnsi="Verdana" w:cs="Arial"/>
                          <w:sz w:val="20"/>
                        </w:rPr>
                        <w:t>A N</w:t>
                      </w:r>
                      <w:r>
                        <w:rPr>
                          <w:rFonts w:ascii="Verdana" w:hAnsi="Verdana" w:cs="Arial"/>
                          <w:sz w:val="20"/>
                        </w:rPr>
                        <w:t>SW</w:t>
                      </w:r>
                      <w:r w:rsidRPr="00B82818">
                        <w:rPr>
                          <w:rFonts w:ascii="Verdana" w:hAnsi="Verdana" w:cs="Arial"/>
                          <w:sz w:val="20"/>
                        </w:rPr>
                        <w:t xml:space="preserve"> practitioner’s ability to possess, supply, administer or prescribe a certain drug or category of drug (e.g. Schedule 8 drugs, or benzodiazepines) can be restricted</w:t>
                      </w:r>
                      <w:r>
                        <w:rPr>
                          <w:rFonts w:ascii="Verdana" w:hAnsi="Verdana" w:cs="Arial"/>
                          <w:sz w:val="20"/>
                        </w:rPr>
                        <w:t xml:space="preserve"> by action taken under the</w:t>
                      </w:r>
                      <w:r w:rsidRPr="00B82818">
                        <w:rPr>
                          <w:rFonts w:ascii="Verdana" w:hAnsi="Verdana" w:cs="Arial"/>
                          <w:sz w:val="20"/>
                        </w:rPr>
                        <w:t xml:space="preserve">: </w:t>
                      </w:r>
                    </w:p>
                    <w:p w:rsidR="00AF2FBF" w:rsidRDefault="00AF2FBF" w:rsidP="001B2782">
                      <w:pPr>
                        <w:spacing w:before="4" w:after="4"/>
                        <w:ind w:left="284" w:right="423"/>
                        <w:rPr>
                          <w:rFonts w:ascii="Verdana" w:hAnsi="Verdana" w:cs="Arial"/>
                          <w:sz w:val="20"/>
                        </w:rPr>
                      </w:pPr>
                    </w:p>
                    <w:p w:rsidR="00AF2FBF" w:rsidRPr="00B82818" w:rsidRDefault="00AF2FBF" w:rsidP="001B2782">
                      <w:pPr>
                        <w:numPr>
                          <w:ilvl w:val="0"/>
                          <w:numId w:val="39"/>
                        </w:numPr>
                        <w:spacing w:before="4" w:after="4"/>
                        <w:ind w:right="423"/>
                        <w:rPr>
                          <w:rFonts w:ascii="Verdana" w:hAnsi="Verdana" w:cs="Arial"/>
                          <w:sz w:val="20"/>
                        </w:rPr>
                      </w:pPr>
                      <w:r w:rsidRPr="00B82818">
                        <w:rPr>
                          <w:rFonts w:ascii="Verdana" w:hAnsi="Verdana" w:cs="Arial"/>
                          <w:sz w:val="20"/>
                        </w:rPr>
                        <w:t>Health Practitioner Regulation National Law (NSW) (</w:t>
                      </w:r>
                      <w:r>
                        <w:rPr>
                          <w:rFonts w:ascii="Verdana" w:hAnsi="Verdana" w:cs="Arial"/>
                          <w:sz w:val="20"/>
                        </w:rPr>
                        <w:t xml:space="preserve"> the Law</w:t>
                      </w:r>
                      <w:r w:rsidRPr="00B82818">
                        <w:rPr>
                          <w:rFonts w:ascii="Verdana" w:hAnsi="Verdana" w:cs="Arial"/>
                          <w:sz w:val="20"/>
                        </w:rPr>
                        <w:t>)</w:t>
                      </w:r>
                      <w:r>
                        <w:rPr>
                          <w:rFonts w:ascii="Verdana" w:hAnsi="Verdana" w:cs="Arial"/>
                          <w:sz w:val="20"/>
                        </w:rPr>
                        <w:t xml:space="preserve">; and </w:t>
                      </w:r>
                    </w:p>
                    <w:p w:rsidR="00AF2FBF" w:rsidRDefault="00AF2FBF" w:rsidP="001B2782">
                      <w:pPr>
                        <w:numPr>
                          <w:ilvl w:val="0"/>
                          <w:numId w:val="39"/>
                        </w:numPr>
                        <w:spacing w:before="4" w:after="4"/>
                        <w:ind w:right="423"/>
                        <w:rPr>
                          <w:rFonts w:ascii="Verdana" w:hAnsi="Verdana" w:cs="Arial"/>
                          <w:b/>
                          <w:sz w:val="20"/>
                        </w:rPr>
                      </w:pPr>
                      <w:r>
                        <w:rPr>
                          <w:rFonts w:ascii="Verdana" w:hAnsi="Verdana" w:cs="Arial"/>
                          <w:sz w:val="20"/>
                        </w:rPr>
                        <w:t xml:space="preserve">The </w:t>
                      </w:r>
                      <w:r w:rsidRPr="00B82818">
                        <w:rPr>
                          <w:rFonts w:ascii="Verdana" w:hAnsi="Verdana" w:cs="Arial"/>
                          <w:sz w:val="20"/>
                        </w:rPr>
                        <w:t>Poisons and Therapeutic Goods Act and Regulation (PTG)</w:t>
                      </w:r>
                      <w:r>
                        <w:rPr>
                          <w:rFonts w:ascii="Verdana" w:hAnsi="Verdana" w:cs="Arial"/>
                          <w:b/>
                          <w:sz w:val="20"/>
                        </w:rPr>
                        <w:br/>
                      </w:r>
                    </w:p>
                    <w:p w:rsidR="00AF2FBF" w:rsidRDefault="00AF2FBF" w:rsidP="001B2782">
                      <w:pPr>
                        <w:numPr>
                          <w:ilvl w:val="1"/>
                          <w:numId w:val="39"/>
                        </w:numPr>
                        <w:tabs>
                          <w:tab w:val="clear" w:pos="2149"/>
                          <w:tab w:val="num" w:pos="709"/>
                          <w:tab w:val="left" w:pos="1418"/>
                        </w:tabs>
                        <w:spacing w:before="4" w:after="4"/>
                        <w:ind w:left="709" w:right="423"/>
                        <w:rPr>
                          <w:rFonts w:ascii="Verdana" w:hAnsi="Verdana" w:cs="Arial"/>
                          <w:sz w:val="20"/>
                        </w:rPr>
                      </w:pPr>
                      <w:r>
                        <w:rPr>
                          <w:rFonts w:ascii="Verdana" w:hAnsi="Verdana" w:cs="Arial"/>
                          <w:sz w:val="20"/>
                        </w:rPr>
                        <w:t>It is common for the Council to restrict a practitioner’s ability to possess, supply, administer o</w:t>
                      </w:r>
                      <w:r w:rsidRPr="007840BD">
                        <w:rPr>
                          <w:rFonts w:ascii="Verdana" w:hAnsi="Verdana" w:cs="Arial"/>
                          <w:sz w:val="20"/>
                        </w:rPr>
                        <w:t>r</w:t>
                      </w:r>
                      <w:r>
                        <w:rPr>
                          <w:rFonts w:ascii="Verdana" w:hAnsi="Verdana" w:cs="Arial"/>
                          <w:sz w:val="20"/>
                        </w:rPr>
                        <w:t xml:space="preserve"> prescribe a certain drug or category of drug (e.g. Schedule 8 or Schedule 4 Appendix D) by</w:t>
                      </w:r>
                      <w:r w:rsidRPr="002E680D">
                        <w:rPr>
                          <w:rFonts w:ascii="Verdana" w:hAnsi="Verdana" w:cs="Arial"/>
                          <w:sz w:val="20"/>
                        </w:rPr>
                        <w:t xml:space="preserve"> </w:t>
                      </w:r>
                      <w:r>
                        <w:rPr>
                          <w:rFonts w:ascii="Verdana" w:hAnsi="Verdana" w:cs="Arial"/>
                          <w:sz w:val="20"/>
                        </w:rPr>
                        <w:t xml:space="preserve">imposing conditions. </w:t>
                      </w:r>
                    </w:p>
                    <w:p w:rsidR="00AF2FBF" w:rsidRDefault="00AF2FBF" w:rsidP="001B2782">
                      <w:pPr>
                        <w:tabs>
                          <w:tab w:val="left" w:pos="1418"/>
                        </w:tabs>
                        <w:spacing w:before="4" w:after="4"/>
                        <w:ind w:left="1418" w:right="423"/>
                        <w:rPr>
                          <w:rFonts w:ascii="Verdana" w:hAnsi="Verdana" w:cs="Arial"/>
                          <w:sz w:val="20"/>
                        </w:rPr>
                      </w:pPr>
                    </w:p>
                    <w:p w:rsidR="00AF2FBF" w:rsidRDefault="00AF2FBF" w:rsidP="00E94D39">
                      <w:pPr>
                        <w:numPr>
                          <w:ilvl w:val="0"/>
                          <w:numId w:val="46"/>
                        </w:numPr>
                        <w:tabs>
                          <w:tab w:val="clear" w:pos="2138"/>
                          <w:tab w:val="left" w:pos="1418"/>
                          <w:tab w:val="num" w:pos="1843"/>
                        </w:tabs>
                        <w:spacing w:before="4" w:after="4"/>
                        <w:ind w:left="1843" w:right="423" w:hanging="425"/>
                        <w:rPr>
                          <w:rFonts w:ascii="Verdana" w:hAnsi="Verdana" w:cs="Arial"/>
                          <w:sz w:val="20"/>
                        </w:rPr>
                      </w:pPr>
                      <w:r>
                        <w:rPr>
                          <w:rFonts w:ascii="Verdana" w:hAnsi="Verdana" w:cs="Arial"/>
                          <w:sz w:val="20"/>
                        </w:rPr>
                        <w:t>Such conditions should be imposed, where appropriate, regardless of any concurrent lack of authority under the PTG.</w:t>
                      </w:r>
                    </w:p>
                    <w:p w:rsidR="00AF2FBF" w:rsidRDefault="00AF2FBF" w:rsidP="001B2782">
                      <w:pPr>
                        <w:tabs>
                          <w:tab w:val="left" w:pos="1418"/>
                        </w:tabs>
                        <w:spacing w:before="4" w:after="4"/>
                        <w:ind w:right="423"/>
                        <w:rPr>
                          <w:rFonts w:ascii="Verdana" w:hAnsi="Verdana" w:cs="Arial"/>
                          <w:sz w:val="20"/>
                        </w:rPr>
                      </w:pPr>
                    </w:p>
                    <w:p w:rsidR="00AF2FBF" w:rsidRDefault="00AF2FBF" w:rsidP="00E94D39">
                      <w:pPr>
                        <w:numPr>
                          <w:ilvl w:val="0"/>
                          <w:numId w:val="46"/>
                        </w:numPr>
                        <w:tabs>
                          <w:tab w:val="clear" w:pos="2138"/>
                          <w:tab w:val="left" w:pos="1418"/>
                          <w:tab w:val="num" w:pos="1843"/>
                        </w:tabs>
                        <w:spacing w:before="4" w:after="4"/>
                        <w:ind w:left="1843" w:right="423" w:hanging="425"/>
                        <w:rPr>
                          <w:rFonts w:ascii="Verdana" w:hAnsi="Verdana" w:cs="Arial"/>
                          <w:sz w:val="20"/>
                        </w:rPr>
                      </w:pPr>
                      <w:r>
                        <w:rPr>
                          <w:rFonts w:ascii="Verdana" w:hAnsi="Verdana" w:cs="Arial"/>
                          <w:sz w:val="20"/>
                        </w:rPr>
                        <w:t>Conditions apply nationally and are generally published on the Public National Online Register.</w:t>
                      </w:r>
                    </w:p>
                    <w:p w:rsidR="00AF2FBF" w:rsidRPr="00007741" w:rsidRDefault="00AF2FBF" w:rsidP="001B2782">
                      <w:pPr>
                        <w:spacing w:before="4" w:after="4"/>
                        <w:ind w:right="423"/>
                        <w:rPr>
                          <w:rFonts w:ascii="Verdana" w:hAnsi="Verdana" w:cs="Arial"/>
                          <w:b/>
                          <w:sz w:val="20"/>
                        </w:rPr>
                      </w:pPr>
                    </w:p>
                    <w:p w:rsidR="00AF2FBF" w:rsidRDefault="00AF2FBF" w:rsidP="001B2782">
                      <w:pPr>
                        <w:numPr>
                          <w:ilvl w:val="0"/>
                          <w:numId w:val="40"/>
                        </w:numPr>
                        <w:tabs>
                          <w:tab w:val="clear" w:pos="360"/>
                          <w:tab w:val="num" w:pos="709"/>
                          <w:tab w:val="left" w:pos="1418"/>
                        </w:tabs>
                        <w:spacing w:before="4" w:after="4"/>
                        <w:ind w:left="709" w:right="423" w:hanging="425"/>
                        <w:rPr>
                          <w:rFonts w:ascii="Verdana" w:hAnsi="Verdana" w:cs="Arial"/>
                          <w:sz w:val="20"/>
                        </w:rPr>
                      </w:pPr>
                      <w:r w:rsidRPr="002326F7">
                        <w:rPr>
                          <w:rFonts w:ascii="Verdana" w:hAnsi="Verdana" w:cs="Arial"/>
                          <w:sz w:val="20"/>
                        </w:rPr>
                        <w:t xml:space="preserve">Pharmaceutical </w:t>
                      </w:r>
                      <w:r w:rsidRPr="0009680A">
                        <w:rPr>
                          <w:rFonts w:ascii="Verdana" w:hAnsi="Verdana" w:cs="Arial"/>
                          <w:sz w:val="20"/>
                        </w:rPr>
                        <w:t>Regulatory Unit (PRU)</w:t>
                      </w:r>
                      <w:r w:rsidRPr="002326F7">
                        <w:rPr>
                          <w:rFonts w:ascii="Verdana" w:hAnsi="Verdana" w:cs="Arial"/>
                          <w:sz w:val="20"/>
                        </w:rPr>
                        <w:t xml:space="preserve"> </w:t>
                      </w:r>
                      <w:r>
                        <w:rPr>
                          <w:rFonts w:ascii="Verdana" w:hAnsi="Verdana" w:cs="Arial"/>
                          <w:sz w:val="20"/>
                        </w:rPr>
                        <w:t xml:space="preserve">is the body responsible for the administration of the PTG. </w:t>
                      </w:r>
                    </w:p>
                    <w:p w:rsidR="00AF2FBF" w:rsidRDefault="00AF2FBF" w:rsidP="001B2782">
                      <w:pPr>
                        <w:tabs>
                          <w:tab w:val="left" w:pos="1418"/>
                        </w:tabs>
                        <w:spacing w:before="4" w:after="4"/>
                        <w:ind w:left="284" w:right="423"/>
                        <w:rPr>
                          <w:rFonts w:ascii="Verdana" w:hAnsi="Verdana" w:cs="Arial"/>
                          <w:sz w:val="20"/>
                        </w:rPr>
                      </w:pPr>
                    </w:p>
                    <w:p w:rsidR="00AF2FBF" w:rsidRDefault="00AF2FBF" w:rsidP="001B2782">
                      <w:pPr>
                        <w:numPr>
                          <w:ilvl w:val="1"/>
                          <w:numId w:val="40"/>
                        </w:numPr>
                        <w:tabs>
                          <w:tab w:val="left" w:pos="1418"/>
                        </w:tabs>
                        <w:spacing w:before="4" w:after="4"/>
                        <w:ind w:right="423"/>
                        <w:rPr>
                          <w:rFonts w:ascii="Verdana" w:hAnsi="Verdana" w:cs="Arial"/>
                          <w:sz w:val="20"/>
                        </w:rPr>
                      </w:pPr>
                      <w:r>
                        <w:rPr>
                          <w:rFonts w:ascii="Verdana" w:hAnsi="Verdana" w:cs="Arial"/>
                          <w:sz w:val="20"/>
                        </w:rPr>
                        <w:t xml:space="preserve">It is the PTG that </w:t>
                      </w:r>
                      <w:r w:rsidRPr="00007741">
                        <w:rPr>
                          <w:rFonts w:ascii="Verdana" w:hAnsi="Verdana" w:cs="Arial"/>
                          <w:sz w:val="20"/>
                        </w:rPr>
                        <w:t xml:space="preserve">gives a registered </w:t>
                      </w:r>
                      <w:r>
                        <w:rPr>
                          <w:rFonts w:ascii="Verdana" w:hAnsi="Verdana" w:cs="Arial"/>
                          <w:sz w:val="20"/>
                        </w:rPr>
                        <w:t>dental</w:t>
                      </w:r>
                      <w:r w:rsidRPr="00007741">
                        <w:rPr>
                          <w:rFonts w:ascii="Verdana" w:hAnsi="Verdana" w:cs="Arial"/>
                          <w:sz w:val="20"/>
                        </w:rPr>
                        <w:t xml:space="preserve"> practitioner </w:t>
                      </w:r>
                      <w:r>
                        <w:rPr>
                          <w:rFonts w:ascii="Verdana" w:hAnsi="Verdana" w:cs="Arial"/>
                          <w:sz w:val="20"/>
                        </w:rPr>
                        <w:t>the various authorities</w:t>
                      </w:r>
                      <w:r w:rsidRPr="00007741">
                        <w:rPr>
                          <w:rFonts w:ascii="Verdana" w:hAnsi="Verdana" w:cs="Arial"/>
                          <w:sz w:val="20"/>
                        </w:rPr>
                        <w:t xml:space="preserve"> to possess, supply, admi</w:t>
                      </w:r>
                      <w:r>
                        <w:rPr>
                          <w:rFonts w:ascii="Verdana" w:hAnsi="Verdana" w:cs="Arial"/>
                          <w:sz w:val="20"/>
                        </w:rPr>
                        <w:t>nister or prescribe</w:t>
                      </w:r>
                      <w:r w:rsidRPr="00007741">
                        <w:rPr>
                          <w:rFonts w:ascii="Verdana" w:hAnsi="Verdana" w:cs="Arial"/>
                          <w:sz w:val="20"/>
                        </w:rPr>
                        <w:t xml:space="preserve"> certain dr</w:t>
                      </w:r>
                      <w:r>
                        <w:rPr>
                          <w:rFonts w:ascii="Verdana" w:hAnsi="Verdana" w:cs="Arial"/>
                          <w:sz w:val="20"/>
                        </w:rPr>
                        <w:t>ugs or categories of drug</w:t>
                      </w:r>
                      <w:r w:rsidRPr="00007741">
                        <w:rPr>
                          <w:rFonts w:ascii="Verdana" w:hAnsi="Verdana" w:cs="Arial"/>
                          <w:sz w:val="20"/>
                        </w:rPr>
                        <w:t xml:space="preserve">. </w:t>
                      </w:r>
                    </w:p>
                    <w:p w:rsidR="00AF2FBF" w:rsidRDefault="00AF2FBF" w:rsidP="001B2782">
                      <w:pPr>
                        <w:spacing w:before="4" w:after="4"/>
                        <w:ind w:right="423"/>
                        <w:rPr>
                          <w:rFonts w:ascii="Verdana" w:hAnsi="Verdana" w:cs="Arial"/>
                          <w:sz w:val="20"/>
                        </w:rPr>
                      </w:pPr>
                    </w:p>
                    <w:p w:rsidR="00AF2FBF" w:rsidRDefault="00AF2FBF" w:rsidP="001B2782">
                      <w:pPr>
                        <w:numPr>
                          <w:ilvl w:val="1"/>
                          <w:numId w:val="38"/>
                        </w:numPr>
                        <w:tabs>
                          <w:tab w:val="clear" w:pos="1789"/>
                          <w:tab w:val="num" w:pos="1080"/>
                          <w:tab w:val="left" w:pos="1418"/>
                        </w:tabs>
                        <w:spacing w:before="4" w:after="4"/>
                        <w:ind w:left="1080" w:right="423"/>
                        <w:rPr>
                          <w:rFonts w:ascii="Verdana" w:hAnsi="Verdana" w:cs="Arial"/>
                          <w:b/>
                          <w:sz w:val="20"/>
                        </w:rPr>
                      </w:pPr>
                      <w:r>
                        <w:rPr>
                          <w:rFonts w:ascii="Verdana" w:hAnsi="Verdana" w:cs="Arial"/>
                          <w:sz w:val="20"/>
                        </w:rPr>
                        <w:t>The restrictions made under the PTG only apply within NSW. Councils and other decision makers under the</w:t>
                      </w:r>
                      <w:r w:rsidRPr="007A63DD">
                        <w:rPr>
                          <w:rFonts w:ascii="Verdana" w:hAnsi="Verdana" w:cs="Arial"/>
                          <w:sz w:val="20"/>
                        </w:rPr>
                        <w:t xml:space="preserve"> </w:t>
                      </w:r>
                      <w:r>
                        <w:rPr>
                          <w:rFonts w:ascii="Verdana" w:hAnsi="Verdana" w:cs="Arial"/>
                          <w:sz w:val="20"/>
                        </w:rPr>
                        <w:t>Law</w:t>
                      </w:r>
                      <w:r w:rsidRPr="007A63DD">
                        <w:rPr>
                          <w:rFonts w:ascii="Verdana" w:hAnsi="Verdana" w:cs="Arial"/>
                          <w:sz w:val="20"/>
                        </w:rPr>
                        <w:t xml:space="preserve"> </w:t>
                      </w:r>
                      <w:r>
                        <w:rPr>
                          <w:rFonts w:ascii="Verdana" w:hAnsi="Verdana" w:cs="Arial"/>
                          <w:sz w:val="20"/>
                        </w:rPr>
                        <w:t>need to consider imposing conditions about prescribing matters independently (even if complementary) of any previous action that may have been taken under the PTG.</w:t>
                      </w:r>
                    </w:p>
                    <w:p w:rsidR="00AF2FBF" w:rsidRDefault="00AF2FBF" w:rsidP="001B2782">
                      <w:pPr>
                        <w:tabs>
                          <w:tab w:val="left" w:pos="1418"/>
                        </w:tabs>
                        <w:spacing w:before="4" w:after="4"/>
                        <w:ind w:left="1418" w:right="423"/>
                        <w:rPr>
                          <w:rFonts w:ascii="Verdana" w:hAnsi="Verdana" w:cs="Arial"/>
                          <w:sz w:val="20"/>
                        </w:rPr>
                      </w:pPr>
                    </w:p>
                    <w:p w:rsidR="00AF2FBF" w:rsidRPr="00917794" w:rsidRDefault="00AF2FBF" w:rsidP="001B2782">
                      <w:pPr>
                        <w:numPr>
                          <w:ilvl w:val="0"/>
                          <w:numId w:val="37"/>
                        </w:numPr>
                        <w:tabs>
                          <w:tab w:val="clear" w:pos="737"/>
                          <w:tab w:val="num" w:pos="709"/>
                          <w:tab w:val="left" w:pos="1080"/>
                        </w:tabs>
                        <w:spacing w:before="4" w:after="4"/>
                        <w:ind w:left="709" w:right="423" w:hanging="425"/>
                        <w:rPr>
                          <w:rFonts w:ascii="Verdana" w:hAnsi="Verdana" w:cs="Arial"/>
                          <w:b/>
                          <w:sz w:val="20"/>
                        </w:rPr>
                      </w:pPr>
                      <w:r>
                        <w:rPr>
                          <w:rFonts w:ascii="Verdana" w:hAnsi="Verdana" w:cs="Arial"/>
                          <w:sz w:val="20"/>
                        </w:rPr>
                        <w:t xml:space="preserve">Communication between the Council and </w:t>
                      </w:r>
                      <w:r w:rsidRPr="0009680A">
                        <w:rPr>
                          <w:rFonts w:ascii="Verdana" w:hAnsi="Verdana" w:cs="Arial"/>
                          <w:sz w:val="20"/>
                        </w:rPr>
                        <w:t>PRU</w:t>
                      </w:r>
                      <w:r>
                        <w:rPr>
                          <w:rFonts w:ascii="Verdana" w:hAnsi="Verdana" w:cs="Arial"/>
                          <w:sz w:val="20"/>
                        </w:rPr>
                        <w:t xml:space="preserve"> provides a safety net to ensure that each is aware of the practitioner’s conditions relating to prescribing restrictions, and assists in the</w:t>
                      </w:r>
                      <w:r>
                        <w:rPr>
                          <w:rFonts w:ascii="Verdana" w:hAnsi="Verdana" w:cs="Arial"/>
                          <w:b/>
                          <w:sz w:val="20"/>
                        </w:rPr>
                        <w:t xml:space="preserve"> </w:t>
                      </w:r>
                      <w:r>
                        <w:rPr>
                          <w:rFonts w:ascii="Verdana" w:hAnsi="Verdana" w:cs="Arial"/>
                          <w:sz w:val="20"/>
                        </w:rPr>
                        <w:t>monitoring of a practitioner’s compliance with conditions.</w:t>
                      </w:r>
                    </w:p>
                    <w:p w:rsidR="00AF2FBF" w:rsidRDefault="00AF2FBF" w:rsidP="001B2782">
                      <w:pPr>
                        <w:tabs>
                          <w:tab w:val="left" w:pos="284"/>
                        </w:tabs>
                        <w:spacing w:before="4" w:after="4"/>
                        <w:ind w:left="284" w:right="423"/>
                        <w:rPr>
                          <w:rFonts w:ascii="Verdana" w:hAnsi="Verdana" w:cs="Arial"/>
                          <w:b/>
                          <w:sz w:val="20"/>
                        </w:rPr>
                      </w:pPr>
                    </w:p>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Default="00AF2FBF" w:rsidP="001B2782"/>
                    <w:p w:rsidR="00AF2FBF" w:rsidRPr="00696761" w:rsidRDefault="00AF2FBF" w:rsidP="001B2782">
                      <w:pPr>
                        <w:tabs>
                          <w:tab w:val="left" w:pos="284"/>
                        </w:tabs>
                        <w:spacing w:before="4" w:after="4" w:line="360" w:lineRule="auto"/>
                        <w:ind w:left="284" w:right="423"/>
                        <w:rPr>
                          <w:rFonts w:ascii="Verdana" w:hAnsi="Verdana" w:cs="Arial"/>
                          <w:sz w:val="20"/>
                        </w:rPr>
                      </w:pPr>
                    </w:p>
                  </w:txbxContent>
                </v:textbox>
              </v:shape>
            </w:pict>
          </mc:Fallback>
        </mc:AlternateContent>
      </w:r>
    </w:p>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Pr="00A53DBA" w:rsidRDefault="00A53DBA" w:rsidP="00A53DBA"/>
    <w:p w:rsidR="00A53DBA" w:rsidRDefault="00A53DBA" w:rsidP="00A53DBA"/>
    <w:p w:rsidR="00A53DBA" w:rsidRDefault="00A53DBA" w:rsidP="00A53DBA"/>
    <w:p w:rsidR="00A53DBA" w:rsidRDefault="00A53DBA" w:rsidP="00A53DBA">
      <w:pPr>
        <w:tabs>
          <w:tab w:val="left" w:pos="2130"/>
        </w:tabs>
      </w:pPr>
      <w:r>
        <w:tab/>
      </w:r>
    </w:p>
    <w:p w:rsidR="00A53DBA" w:rsidRPr="00A53DBA" w:rsidRDefault="00A53DBA" w:rsidP="00A53DBA">
      <w:r>
        <w:br w:type="page"/>
      </w:r>
    </w:p>
    <w:tbl>
      <w:tblPr>
        <w:tblW w:w="496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057"/>
        <w:gridCol w:w="2208"/>
        <w:gridCol w:w="2052"/>
      </w:tblGrid>
      <w:tr w:rsidR="001B2782" w:rsidRPr="000F686E" w:rsidTr="006E5428">
        <w:trPr>
          <w:trHeight w:val="84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B3B3B3"/>
            <w:vAlign w:val="center"/>
          </w:tcPr>
          <w:p w:rsidR="001B2782" w:rsidRDefault="001B2782" w:rsidP="006E5428">
            <w:pPr>
              <w:tabs>
                <w:tab w:val="left" w:pos="9923"/>
              </w:tabs>
              <w:spacing w:before="120" w:after="120"/>
              <w:ind w:right="125"/>
              <w:jc w:val="center"/>
              <w:rPr>
                <w:rFonts w:ascii="Verdana" w:hAnsi="Verdana" w:cs="Arial"/>
                <w:b/>
                <w:bCs/>
                <w:sz w:val="22"/>
                <w:szCs w:val="22"/>
              </w:rPr>
            </w:pPr>
            <w:r>
              <w:lastRenderedPageBreak/>
              <w:br w:type="page"/>
            </w:r>
            <w:r w:rsidRPr="002A7A50">
              <w:rPr>
                <w:rFonts w:ascii="Verdana" w:hAnsi="Verdana" w:cs="Arial"/>
                <w:b/>
                <w:bCs/>
                <w:sz w:val="22"/>
                <w:szCs w:val="22"/>
              </w:rPr>
              <w:br w:type="page"/>
            </w:r>
            <w:r w:rsidRPr="002A7A50">
              <w:rPr>
                <w:rFonts w:ascii="Verdana" w:hAnsi="Verdana" w:cs="Arial"/>
                <w:b/>
                <w:bCs/>
                <w:sz w:val="22"/>
                <w:szCs w:val="22"/>
              </w:rPr>
              <w:br w:type="page"/>
            </w:r>
            <w:r w:rsidRPr="00765BA7">
              <w:rPr>
                <w:rFonts w:ascii="Verdana" w:hAnsi="Verdana" w:cs="Arial"/>
                <w:b/>
                <w:bCs/>
                <w:sz w:val="22"/>
                <w:szCs w:val="22"/>
              </w:rPr>
              <w:t>P</w:t>
            </w:r>
            <w:r>
              <w:rPr>
                <w:rFonts w:ascii="Verdana" w:hAnsi="Verdana" w:cs="Arial"/>
                <w:b/>
                <w:bCs/>
                <w:sz w:val="22"/>
                <w:szCs w:val="22"/>
              </w:rPr>
              <w:t xml:space="preserve"> </w:t>
            </w:r>
            <w:r w:rsidRPr="00765BA7">
              <w:rPr>
                <w:rFonts w:ascii="Verdana" w:hAnsi="Verdana" w:cs="Arial"/>
                <w:b/>
                <w:bCs/>
                <w:sz w:val="22"/>
                <w:szCs w:val="22"/>
              </w:rPr>
              <w:t>R</w:t>
            </w:r>
            <w:r>
              <w:rPr>
                <w:rFonts w:ascii="Verdana" w:hAnsi="Verdana" w:cs="Arial"/>
                <w:b/>
                <w:bCs/>
                <w:sz w:val="22"/>
                <w:szCs w:val="22"/>
              </w:rPr>
              <w:t xml:space="preserve"> </w:t>
            </w:r>
            <w:r w:rsidRPr="00765BA7">
              <w:rPr>
                <w:rFonts w:ascii="Verdana" w:hAnsi="Verdana" w:cs="Arial"/>
                <w:b/>
                <w:bCs/>
                <w:sz w:val="22"/>
                <w:szCs w:val="22"/>
              </w:rPr>
              <w:t>A</w:t>
            </w:r>
            <w:r>
              <w:rPr>
                <w:rFonts w:ascii="Verdana" w:hAnsi="Verdana" w:cs="Arial"/>
                <w:b/>
                <w:bCs/>
                <w:sz w:val="22"/>
                <w:szCs w:val="22"/>
              </w:rPr>
              <w:t xml:space="preserve">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C </w:t>
            </w:r>
            <w:r w:rsidRPr="00765BA7">
              <w:rPr>
                <w:rFonts w:ascii="Verdana" w:hAnsi="Verdana" w:cs="Arial"/>
                <w:b/>
                <w:bCs/>
                <w:sz w:val="22"/>
                <w:szCs w:val="22"/>
              </w:rPr>
              <w:t>E</w:t>
            </w:r>
            <w:r>
              <w:rPr>
                <w:rFonts w:ascii="Verdana" w:hAnsi="Verdana" w:cs="Arial"/>
                <w:b/>
                <w:bCs/>
                <w:sz w:val="22"/>
                <w:szCs w:val="22"/>
              </w:rPr>
              <w:t xml:space="preserve"> </w:t>
            </w:r>
            <w:r w:rsidRPr="00765BA7">
              <w:rPr>
                <w:rFonts w:ascii="Verdana" w:hAnsi="Verdana" w:cs="Arial"/>
                <w:b/>
                <w:bCs/>
                <w:sz w:val="22"/>
                <w:szCs w:val="22"/>
              </w:rPr>
              <w:t xml:space="preserve"> 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1B2782" w:rsidRPr="0009680A" w:rsidRDefault="001B2782" w:rsidP="006E5428">
            <w:pPr>
              <w:tabs>
                <w:tab w:val="left" w:pos="9923"/>
              </w:tabs>
              <w:spacing w:before="120" w:after="120"/>
              <w:ind w:right="125"/>
              <w:jc w:val="center"/>
              <w:rPr>
                <w:strike/>
              </w:rPr>
            </w:pPr>
          </w:p>
        </w:tc>
      </w:tr>
      <w:tr w:rsidR="001B2782" w:rsidRPr="00A874E7" w:rsidTr="00F47360">
        <w:trPr>
          <w:trHeight w:val="643"/>
          <w:tblHeader/>
        </w:trPr>
        <w:tc>
          <w:tcPr>
            <w:tcW w:w="2621" w:type="pct"/>
            <w:gridSpan w:val="2"/>
            <w:tcBorders>
              <w:bottom w:val="single" w:sz="4" w:space="0" w:color="auto"/>
            </w:tcBorders>
            <w:shd w:val="clear" w:color="auto" w:fill="CCCCCC"/>
            <w:vAlign w:val="center"/>
          </w:tcPr>
          <w:p w:rsidR="001B2782" w:rsidRDefault="001B2782" w:rsidP="006E5428">
            <w:pPr>
              <w:spacing w:before="60" w:after="60"/>
              <w:rPr>
                <w:rFonts w:ascii="Verdana" w:hAnsi="Verdana" w:cs="Arial"/>
                <w:b/>
                <w:bCs/>
                <w:sz w:val="20"/>
              </w:rPr>
            </w:pPr>
            <w:r>
              <w:rPr>
                <w:rFonts w:ascii="Verdana" w:hAnsi="Verdana" w:cs="Arial"/>
                <w:b/>
                <w:bCs/>
                <w:sz w:val="20"/>
              </w:rPr>
              <w:t>PRESCRIBING AND OTHER DRUG CONDITIONS</w:t>
            </w:r>
          </w:p>
        </w:tc>
        <w:tc>
          <w:tcPr>
            <w:tcW w:w="1233" w:type="pct"/>
            <w:tcBorders>
              <w:bottom w:val="single" w:sz="4" w:space="0" w:color="auto"/>
            </w:tcBorders>
            <w:shd w:val="clear" w:color="auto" w:fill="CCCCCC"/>
            <w:vAlign w:val="center"/>
          </w:tcPr>
          <w:p w:rsidR="001B2782" w:rsidRPr="002A7A50" w:rsidRDefault="001B2782" w:rsidP="006E5428">
            <w:pPr>
              <w:jc w:val="center"/>
              <w:rPr>
                <w:rFonts w:ascii="Verdana" w:hAnsi="Verdana" w:cs="Arial"/>
                <w:b/>
                <w:bCs/>
                <w:caps/>
                <w:sz w:val="16"/>
                <w:szCs w:val="16"/>
              </w:rPr>
            </w:pPr>
            <w:r w:rsidRPr="002A7A50">
              <w:rPr>
                <w:rFonts w:ascii="Verdana" w:hAnsi="Verdana" w:cs="Arial"/>
                <w:b/>
                <w:bCs/>
                <w:caps/>
                <w:sz w:val="16"/>
                <w:szCs w:val="16"/>
              </w:rPr>
              <w:t>Supplementary  Materials / notes</w:t>
            </w:r>
          </w:p>
        </w:tc>
        <w:tc>
          <w:tcPr>
            <w:tcW w:w="1146" w:type="pct"/>
            <w:tcBorders>
              <w:bottom w:val="single" w:sz="4" w:space="0" w:color="auto"/>
            </w:tcBorders>
            <w:shd w:val="clear" w:color="auto" w:fill="CCCCCC"/>
            <w:vAlign w:val="center"/>
          </w:tcPr>
          <w:p w:rsidR="001B2782" w:rsidRPr="002A7A50" w:rsidRDefault="001B2782" w:rsidP="006E5428">
            <w:pPr>
              <w:jc w:val="center"/>
              <w:rPr>
                <w:rFonts w:ascii="Verdana" w:hAnsi="Verdana" w:cs="Arial"/>
                <w:b/>
                <w:bCs/>
                <w:caps/>
                <w:sz w:val="16"/>
                <w:szCs w:val="16"/>
              </w:rPr>
            </w:pPr>
            <w:r>
              <w:rPr>
                <w:rFonts w:ascii="Verdana" w:hAnsi="Verdana" w:cs="Arial"/>
                <w:b/>
                <w:bCs/>
                <w:caps/>
                <w:sz w:val="16"/>
                <w:szCs w:val="16"/>
              </w:rPr>
              <w:t>COMPLEMENTARY CONDITIONS</w:t>
            </w:r>
          </w:p>
        </w:tc>
      </w:tr>
      <w:tr w:rsidR="001B2782" w:rsidRPr="007840BD" w:rsidTr="00F47360">
        <w:trPr>
          <w:trHeight w:val="643"/>
        </w:trPr>
        <w:tc>
          <w:tcPr>
            <w:tcW w:w="2621" w:type="pct"/>
            <w:gridSpan w:val="2"/>
            <w:tcBorders>
              <w:bottom w:val="single" w:sz="4" w:space="0" w:color="auto"/>
            </w:tcBorders>
            <w:shd w:val="clear" w:color="auto" w:fill="F3F3F3"/>
            <w:vAlign w:val="center"/>
          </w:tcPr>
          <w:p w:rsidR="001B2782" w:rsidRPr="00817E36" w:rsidRDefault="001B2782" w:rsidP="006E5428">
            <w:pPr>
              <w:spacing w:before="120" w:after="120"/>
              <w:ind w:right="125"/>
              <w:rPr>
                <w:rFonts w:ascii="Verdana" w:hAnsi="Verdana" w:cs="Arial"/>
                <w:b/>
                <w:sz w:val="20"/>
              </w:rPr>
            </w:pPr>
            <w:r>
              <w:rPr>
                <w:rFonts w:ascii="Verdana" w:hAnsi="Verdana" w:cs="Arial"/>
                <w:b/>
                <w:sz w:val="20"/>
              </w:rPr>
              <w:t>Surrendering authority and restrictions</w:t>
            </w:r>
          </w:p>
        </w:tc>
        <w:tc>
          <w:tcPr>
            <w:tcW w:w="1233" w:type="pct"/>
            <w:tcBorders>
              <w:bottom w:val="single" w:sz="4" w:space="0" w:color="auto"/>
            </w:tcBorders>
            <w:shd w:val="clear" w:color="auto" w:fill="F3F3F3"/>
          </w:tcPr>
          <w:p w:rsidR="001B2782" w:rsidRPr="006F19AE" w:rsidRDefault="001B2782" w:rsidP="006E5428">
            <w:pPr>
              <w:spacing w:before="120" w:after="120"/>
              <w:ind w:right="125"/>
              <w:rPr>
                <w:rFonts w:ascii="Verdana" w:hAnsi="Verdana" w:cs="Arial"/>
                <w:sz w:val="16"/>
                <w:szCs w:val="16"/>
              </w:rPr>
            </w:pPr>
          </w:p>
        </w:tc>
        <w:tc>
          <w:tcPr>
            <w:tcW w:w="1146" w:type="pct"/>
            <w:tcBorders>
              <w:bottom w:val="single" w:sz="4" w:space="0" w:color="auto"/>
            </w:tcBorders>
            <w:shd w:val="clear" w:color="auto" w:fill="F3F3F3"/>
          </w:tcPr>
          <w:p w:rsidR="001B2782" w:rsidRPr="00144A5C" w:rsidRDefault="001B2782" w:rsidP="006E5428">
            <w:pPr>
              <w:spacing w:before="120" w:after="120"/>
              <w:ind w:right="125"/>
              <w:rPr>
                <w:rFonts w:ascii="Verdana" w:hAnsi="Verdana" w:cs="Arial"/>
                <w:color w:val="0000FF"/>
                <w:sz w:val="16"/>
                <w:szCs w:val="16"/>
                <w:u w:val="single"/>
              </w:rPr>
            </w:pPr>
          </w:p>
        </w:tc>
      </w:tr>
      <w:tr w:rsidR="001B2782" w:rsidRPr="007840BD" w:rsidTr="00F47360">
        <w:trPr>
          <w:trHeight w:val="2750"/>
        </w:trPr>
        <w:tc>
          <w:tcPr>
            <w:tcW w:w="356" w:type="pct"/>
            <w:tcBorders>
              <w:bottom w:val="single" w:sz="4" w:space="0" w:color="auto"/>
            </w:tcBorders>
            <w:vAlign w:val="center"/>
          </w:tcPr>
          <w:p w:rsidR="001B2782" w:rsidRPr="006F19AE" w:rsidRDefault="00EA00E5" w:rsidP="001B2782">
            <w:pPr>
              <w:numPr>
                <w:ilvl w:val="0"/>
                <w:numId w:val="41"/>
              </w:numPr>
              <w:spacing w:before="120" w:after="120" w:line="360" w:lineRule="auto"/>
              <w:ind w:right="126"/>
              <w:jc w:val="center"/>
              <w:rPr>
                <w:rFonts w:ascii="Verdana" w:hAnsi="Verdana" w:cs="Arial"/>
                <w:szCs w:val="24"/>
              </w:rPr>
            </w:pPr>
            <w:r>
              <w:rPr>
                <w:rFonts w:ascii="Verdana" w:hAnsi="Verdana" w:cs="Arial"/>
                <w:noProof/>
                <w:szCs w:val="24"/>
              </w:rPr>
              <w:object w:dxaOrig="1440" w:dyaOrig="1440">
                <v:shape id="_x0000_s1094" type="#_x0000_t201" style="position:absolute;left:0;text-align:left;margin-left:5.15pt;margin-top:18pt;width:12pt;height:23.25pt;z-index:251638272;mso-position-horizontal-relative:text;mso-position-vertical-relative:text" o:preferrelative="t" filled="f" stroked="f">
                  <v:imagedata r:id="rId63" o:title=""/>
                  <o:lock v:ext="edit" aspectratio="t"/>
                </v:shape>
                <w:control r:id="rId69" w:name="CheckBox12324" w:shapeid="_x0000_s1094"/>
              </w:object>
            </w:r>
            <w:r w:rsidR="001B2782" w:rsidRPr="006F19AE">
              <w:rPr>
                <w:rFonts w:ascii="Verdana" w:hAnsi="Verdana" w:cs="Arial"/>
                <w:szCs w:val="24"/>
              </w:rPr>
              <w:t>A</w:t>
            </w:r>
            <w:r w:rsidR="001B2782">
              <w:rPr>
                <w:rFonts w:ascii="Verdana" w:hAnsi="Verdana" w:cs="Arial"/>
                <w:szCs w:val="24"/>
              </w:rPr>
              <w:t>1</w:t>
            </w:r>
            <w:r w:rsidR="001B2782" w:rsidRPr="006F19AE">
              <w:rPr>
                <w:rFonts w:ascii="Verdana" w:hAnsi="Verdana" w:cs="Arial"/>
                <w:szCs w:val="24"/>
              </w:rPr>
              <w:t>1</w:t>
            </w:r>
          </w:p>
        </w:tc>
        <w:tc>
          <w:tcPr>
            <w:tcW w:w="2265" w:type="pct"/>
            <w:tcBorders>
              <w:bottom w:val="single" w:sz="4" w:space="0" w:color="auto"/>
            </w:tcBorders>
          </w:tcPr>
          <w:p w:rsidR="001B2782" w:rsidRPr="006F19AE" w:rsidRDefault="001B2782" w:rsidP="006E5428">
            <w:pPr>
              <w:spacing w:before="120" w:after="60"/>
              <w:ind w:right="125"/>
              <w:rPr>
                <w:rFonts w:ascii="Verdana" w:hAnsi="Verdana"/>
                <w:b/>
                <w:sz w:val="18"/>
                <w:szCs w:val="18"/>
              </w:rPr>
            </w:pPr>
            <w:r w:rsidRPr="002A7A50">
              <w:rPr>
                <w:rFonts w:ascii="Verdana" w:hAnsi="Verdana"/>
                <w:b/>
                <w:sz w:val="20"/>
              </w:rPr>
              <w:t>Schedule 8</w:t>
            </w:r>
          </w:p>
          <w:p w:rsidR="001B2782" w:rsidRDefault="001B2782" w:rsidP="00E94D39">
            <w:pPr>
              <w:numPr>
                <w:ilvl w:val="0"/>
                <w:numId w:val="47"/>
              </w:numPr>
              <w:spacing w:before="60" w:after="120"/>
              <w:ind w:right="125"/>
              <w:rPr>
                <w:rFonts w:ascii="Verdana" w:hAnsi="Verdana"/>
                <w:sz w:val="20"/>
              </w:rPr>
            </w:pPr>
            <w:r>
              <w:rPr>
                <w:rFonts w:ascii="Verdana" w:hAnsi="Verdana"/>
                <w:sz w:val="20"/>
              </w:rPr>
              <w:t xml:space="preserve">Not to possess, supply, administer or prescribe any “drug of addiction” </w:t>
            </w:r>
            <w:r w:rsidR="00876A14">
              <w:rPr>
                <w:rFonts w:ascii="Verdana" w:hAnsi="Verdana"/>
                <w:sz w:val="20"/>
              </w:rPr>
              <w:t xml:space="preserve">including derivatives or compounded medication </w:t>
            </w:r>
            <w:r>
              <w:rPr>
                <w:rFonts w:ascii="Verdana" w:hAnsi="Verdana"/>
                <w:sz w:val="20"/>
              </w:rPr>
              <w:t xml:space="preserve">(Schedule 8 </w:t>
            </w:r>
            <w:r w:rsidR="00876A14">
              <w:rPr>
                <w:rFonts w:ascii="Verdana" w:hAnsi="Verdana"/>
                <w:sz w:val="20"/>
              </w:rPr>
              <w:t>of the NSW Poisons List</w:t>
            </w:r>
            <w:r>
              <w:rPr>
                <w:rFonts w:ascii="Verdana" w:hAnsi="Verdana"/>
                <w:sz w:val="20"/>
              </w:rPr>
              <w:t xml:space="preserve">) as defined by </w:t>
            </w:r>
            <w:r w:rsidRPr="00E66482">
              <w:rPr>
                <w:rFonts w:ascii="Verdana" w:hAnsi="Verdana"/>
                <w:i/>
                <w:sz w:val="20"/>
              </w:rPr>
              <w:t>Poisons a</w:t>
            </w:r>
            <w:r>
              <w:rPr>
                <w:rFonts w:ascii="Verdana" w:hAnsi="Verdana"/>
                <w:i/>
                <w:sz w:val="20"/>
              </w:rPr>
              <w:t>nd Therapeutic Goods Act 1966</w:t>
            </w:r>
            <w:r>
              <w:rPr>
                <w:rFonts w:ascii="Verdana" w:hAnsi="Verdana"/>
                <w:sz w:val="20"/>
              </w:rPr>
              <w:t xml:space="preserve"> (NSW)</w:t>
            </w:r>
            <w:r w:rsidR="00876A14">
              <w:rPr>
                <w:rFonts w:ascii="Verdana" w:hAnsi="Verdana"/>
                <w:sz w:val="20"/>
              </w:rPr>
              <w:t xml:space="preserve"> or any equivalent List in any other Australian State or Territory</w:t>
            </w:r>
            <w:r>
              <w:rPr>
                <w:rFonts w:ascii="Verdana" w:hAnsi="Verdana"/>
                <w:sz w:val="20"/>
              </w:rPr>
              <w:t>.</w:t>
            </w:r>
          </w:p>
          <w:p w:rsidR="001B2782" w:rsidRDefault="001B2782" w:rsidP="006E5428">
            <w:pPr>
              <w:spacing w:before="60" w:after="120"/>
              <w:ind w:left="40" w:right="125"/>
              <w:rPr>
                <w:rFonts w:ascii="Verdana" w:hAnsi="Verdana"/>
                <w:b/>
                <w:sz w:val="20"/>
              </w:rPr>
            </w:pPr>
          </w:p>
          <w:p w:rsidR="001B2782" w:rsidRPr="00A34A12" w:rsidRDefault="001B2782" w:rsidP="006E5428">
            <w:pPr>
              <w:spacing w:before="60" w:after="120"/>
              <w:ind w:left="40" w:right="125"/>
              <w:rPr>
                <w:rFonts w:ascii="Verdana" w:hAnsi="Verdana"/>
                <w:i/>
                <w:sz w:val="20"/>
              </w:rPr>
            </w:pPr>
            <w:r w:rsidRPr="00A34A12">
              <w:rPr>
                <w:rFonts w:ascii="Verdana" w:hAnsi="Verdana"/>
                <w:b/>
                <w:i/>
                <w:sz w:val="20"/>
              </w:rPr>
              <w:t>Optional:</w:t>
            </w:r>
            <w:r w:rsidRPr="00A34A12">
              <w:rPr>
                <w:rFonts w:ascii="Verdana" w:hAnsi="Verdana"/>
                <w:i/>
                <w:sz w:val="20"/>
              </w:rPr>
              <w:t xml:space="preserve"> Not required if written evidence already exists</w:t>
            </w:r>
            <w:r>
              <w:rPr>
                <w:rFonts w:ascii="Verdana" w:hAnsi="Verdana"/>
                <w:i/>
                <w:sz w:val="20"/>
              </w:rPr>
              <w:t>.</w:t>
            </w:r>
          </w:p>
          <w:p w:rsidR="001B2782" w:rsidRPr="00144A5C" w:rsidRDefault="001B2782" w:rsidP="00E94D39">
            <w:pPr>
              <w:numPr>
                <w:ilvl w:val="0"/>
                <w:numId w:val="47"/>
              </w:numPr>
              <w:spacing w:before="60" w:after="120"/>
              <w:ind w:right="125"/>
              <w:rPr>
                <w:rFonts w:ascii="Verdana" w:hAnsi="Verdana"/>
                <w:sz w:val="20"/>
              </w:rPr>
            </w:pPr>
            <w:r>
              <w:rPr>
                <w:rFonts w:ascii="Verdana" w:hAnsi="Verdana" w:cs="Arial"/>
                <w:sz w:val="20"/>
              </w:rPr>
              <w:t xml:space="preserve">To provide written evidence to the Dental Council of NSW that </w:t>
            </w:r>
            <w:r w:rsidRPr="00E66482">
              <w:rPr>
                <w:rFonts w:ascii="Verdana" w:hAnsi="Verdana"/>
                <w:i/>
                <w:sz w:val="20"/>
              </w:rPr>
              <w:t>he/she</w:t>
            </w:r>
            <w:r w:rsidRPr="00E66482">
              <w:rPr>
                <w:rFonts w:ascii="Verdana" w:hAnsi="Verdana"/>
                <w:sz w:val="20"/>
              </w:rPr>
              <w:t xml:space="preserve"> has</w:t>
            </w:r>
            <w:r>
              <w:rPr>
                <w:rFonts w:ascii="Verdana" w:hAnsi="Verdana"/>
                <w:sz w:val="20"/>
              </w:rPr>
              <w:t xml:space="preserve"> attended the offices of the Pharmaceutical </w:t>
            </w:r>
            <w:r w:rsidR="007539A0" w:rsidRPr="0009680A">
              <w:rPr>
                <w:rFonts w:ascii="Verdana" w:hAnsi="Verdana"/>
                <w:sz w:val="20"/>
              </w:rPr>
              <w:t>Regulatory Unit</w:t>
            </w:r>
            <w:r>
              <w:rPr>
                <w:rFonts w:ascii="Verdana" w:hAnsi="Verdana"/>
                <w:sz w:val="20"/>
              </w:rPr>
              <w:t xml:space="preserve"> </w:t>
            </w:r>
            <w:r w:rsidR="00876A14">
              <w:rPr>
                <w:rFonts w:ascii="Verdana" w:hAnsi="Verdana"/>
                <w:sz w:val="20"/>
              </w:rPr>
              <w:t xml:space="preserve">of the NSW Ministry of Health </w:t>
            </w:r>
            <w:r>
              <w:rPr>
                <w:rFonts w:ascii="Verdana" w:hAnsi="Verdana"/>
                <w:sz w:val="20"/>
              </w:rPr>
              <w:t>and consented to an Order being made u</w:t>
            </w:r>
            <w:r w:rsidRPr="00E66482">
              <w:rPr>
                <w:rFonts w:ascii="Verdana" w:hAnsi="Verdana"/>
                <w:sz w:val="20"/>
              </w:rPr>
              <w:t xml:space="preserve">nder the </w:t>
            </w:r>
            <w:r w:rsidRPr="00E66482">
              <w:rPr>
                <w:rFonts w:ascii="Verdana" w:hAnsi="Verdana"/>
                <w:i/>
                <w:sz w:val="20"/>
              </w:rPr>
              <w:t>Poisons</w:t>
            </w:r>
            <w:r>
              <w:rPr>
                <w:rFonts w:ascii="Verdana" w:hAnsi="Verdana"/>
                <w:i/>
                <w:sz w:val="20"/>
              </w:rPr>
              <w:t xml:space="preserve"> and Therapeutic Goods Regulation 2008</w:t>
            </w:r>
            <w:r>
              <w:rPr>
                <w:rFonts w:ascii="Verdana" w:hAnsi="Verdana"/>
                <w:sz w:val="20"/>
              </w:rPr>
              <w:t xml:space="preserve"> t</w:t>
            </w:r>
            <w:r w:rsidRPr="00E66482">
              <w:rPr>
                <w:rFonts w:ascii="Verdana" w:hAnsi="Verdana"/>
                <w:sz w:val="20"/>
              </w:rPr>
              <w:t xml:space="preserve">o </w:t>
            </w:r>
            <w:r>
              <w:rPr>
                <w:rFonts w:ascii="Verdana" w:hAnsi="Verdana"/>
                <w:sz w:val="20"/>
              </w:rPr>
              <w:t xml:space="preserve">prohibit </w:t>
            </w:r>
            <w:r w:rsidRPr="005F26F3">
              <w:rPr>
                <w:rFonts w:ascii="Verdana" w:hAnsi="Verdana"/>
                <w:i/>
                <w:sz w:val="20"/>
              </w:rPr>
              <w:t xml:space="preserve">him/her </w:t>
            </w:r>
            <w:r>
              <w:rPr>
                <w:rFonts w:ascii="Verdana" w:hAnsi="Verdana"/>
                <w:sz w:val="20"/>
              </w:rPr>
              <w:t xml:space="preserve">from </w:t>
            </w:r>
            <w:r w:rsidRPr="00E66482">
              <w:rPr>
                <w:rFonts w:ascii="Verdana" w:hAnsi="Verdana"/>
                <w:sz w:val="20"/>
              </w:rPr>
              <w:t>possess</w:t>
            </w:r>
            <w:r>
              <w:rPr>
                <w:rFonts w:ascii="Verdana" w:hAnsi="Verdana"/>
                <w:sz w:val="20"/>
              </w:rPr>
              <w:t>ing</w:t>
            </w:r>
            <w:r w:rsidRPr="00E66482">
              <w:rPr>
                <w:rFonts w:ascii="Verdana" w:hAnsi="Verdana"/>
                <w:sz w:val="20"/>
              </w:rPr>
              <w:t>,</w:t>
            </w:r>
            <w:r w:rsidRPr="00E66482">
              <w:rPr>
                <w:rFonts w:ascii="Verdana" w:hAnsi="Verdana" w:cs="Arial"/>
                <w:sz w:val="20"/>
              </w:rPr>
              <w:t xml:space="preserve"> supply</w:t>
            </w:r>
            <w:r>
              <w:rPr>
                <w:rFonts w:ascii="Verdana" w:hAnsi="Verdana" w:cs="Arial"/>
                <w:sz w:val="20"/>
              </w:rPr>
              <w:t>ing</w:t>
            </w:r>
            <w:r w:rsidRPr="00E66482">
              <w:rPr>
                <w:rFonts w:ascii="Verdana" w:hAnsi="Verdana" w:cs="Arial"/>
                <w:sz w:val="20"/>
              </w:rPr>
              <w:t>, administer</w:t>
            </w:r>
            <w:r>
              <w:rPr>
                <w:rFonts w:ascii="Verdana" w:hAnsi="Verdana" w:cs="Arial"/>
                <w:sz w:val="20"/>
              </w:rPr>
              <w:t>ing or prescribing</w:t>
            </w:r>
            <w:r w:rsidRPr="00E66482">
              <w:rPr>
                <w:rFonts w:ascii="Verdana" w:hAnsi="Verdana" w:cs="Arial"/>
                <w:sz w:val="20"/>
              </w:rPr>
              <w:t xml:space="preserve"> any </w:t>
            </w:r>
            <w:r>
              <w:rPr>
                <w:rFonts w:ascii="Verdana" w:hAnsi="Verdana" w:cs="Arial"/>
                <w:b/>
                <w:sz w:val="20"/>
              </w:rPr>
              <w:t>[</w:t>
            </w:r>
            <w:r w:rsidRPr="00FF31FC">
              <w:rPr>
                <w:rFonts w:ascii="Verdana" w:hAnsi="Verdana"/>
                <w:b/>
                <w:i/>
                <w:sz w:val="20"/>
              </w:rPr>
              <w:t xml:space="preserve">Schedule </w:t>
            </w:r>
            <w:r>
              <w:rPr>
                <w:rFonts w:ascii="Verdana" w:hAnsi="Verdana"/>
                <w:b/>
                <w:i/>
                <w:sz w:val="20"/>
              </w:rPr>
              <w:t>8</w:t>
            </w:r>
            <w:r w:rsidRPr="00FF31FC">
              <w:rPr>
                <w:rFonts w:ascii="Verdana" w:hAnsi="Verdana"/>
                <w:b/>
                <w:i/>
                <w:sz w:val="20"/>
              </w:rPr>
              <w:t xml:space="preserve"> drug</w:t>
            </w:r>
            <w:r>
              <w:rPr>
                <w:rFonts w:ascii="Verdana" w:hAnsi="Verdana"/>
                <w:b/>
                <w:sz w:val="20"/>
              </w:rPr>
              <w:t>/list specific S8 drug]</w:t>
            </w:r>
            <w:r>
              <w:rPr>
                <w:rFonts w:ascii="Verdana" w:hAnsi="Verdana"/>
                <w:sz w:val="20"/>
              </w:rPr>
              <w:t xml:space="preserve"> by </w:t>
            </w:r>
            <w:r>
              <w:rPr>
                <w:rFonts w:ascii="Verdana" w:hAnsi="Verdana"/>
                <w:b/>
                <w:sz w:val="20"/>
              </w:rPr>
              <w:t>[insert date].</w:t>
            </w:r>
          </w:p>
        </w:tc>
        <w:tc>
          <w:tcPr>
            <w:tcW w:w="1233" w:type="pct"/>
            <w:tcBorders>
              <w:bottom w:val="single" w:sz="4" w:space="0" w:color="auto"/>
            </w:tcBorders>
          </w:tcPr>
          <w:p w:rsidR="001B2782" w:rsidRDefault="001B2782" w:rsidP="006E5428">
            <w:pPr>
              <w:spacing w:before="120" w:after="120"/>
              <w:ind w:right="125"/>
              <w:rPr>
                <w:rFonts w:ascii="Verdana" w:hAnsi="Verdana" w:cs="Arial"/>
                <w:color w:val="0000FF"/>
                <w:sz w:val="16"/>
                <w:szCs w:val="16"/>
                <w:u w:val="single"/>
              </w:rPr>
            </w:pPr>
            <w:r w:rsidRPr="006F19AE">
              <w:rPr>
                <w:rFonts w:ascii="Verdana" w:hAnsi="Verdana" w:cs="Arial"/>
                <w:color w:val="0000FF"/>
                <w:sz w:val="16"/>
                <w:szCs w:val="16"/>
                <w:u w:val="single"/>
              </w:rPr>
              <w:t xml:space="preserve">See </w:t>
            </w:r>
            <w:hyperlink r:id="rId70" w:tooltip="NSW Ministry of Health Poisons Lists 17 September 2013" w:history="1">
              <w:r w:rsidR="00DE0FCB" w:rsidRPr="006F19AE">
                <w:rPr>
                  <w:rStyle w:val="Hyperlink"/>
                  <w:rFonts w:ascii="Verdana" w:hAnsi="Verdana" w:cs="Arial"/>
                  <w:sz w:val="16"/>
                  <w:szCs w:val="16"/>
                </w:rPr>
                <w:t xml:space="preserve">Poisons </w:t>
              </w:r>
              <w:r w:rsidR="00DE0FCB">
                <w:rPr>
                  <w:rStyle w:val="Hyperlink"/>
                  <w:rFonts w:ascii="Verdana" w:hAnsi="Verdana" w:cs="Arial"/>
                  <w:sz w:val="16"/>
                  <w:szCs w:val="16"/>
                </w:rPr>
                <w:t xml:space="preserve">and Therapeutic Goods (Poisons </w:t>
              </w:r>
              <w:r w:rsidR="00DE0FCB" w:rsidRPr="006F19AE">
                <w:rPr>
                  <w:rStyle w:val="Hyperlink"/>
                  <w:rFonts w:ascii="Verdana" w:hAnsi="Verdana" w:cs="Arial"/>
                  <w:sz w:val="16"/>
                  <w:szCs w:val="16"/>
                </w:rPr>
                <w:t>List</w:t>
              </w:r>
              <w:r w:rsidR="00DE0FCB">
                <w:rPr>
                  <w:rStyle w:val="Hyperlink"/>
                  <w:rFonts w:ascii="Verdana" w:hAnsi="Verdana" w:cs="Arial"/>
                  <w:sz w:val="16"/>
                  <w:szCs w:val="16"/>
                </w:rPr>
                <w:t>) Proclamation</w:t>
              </w:r>
              <w:r w:rsidR="00DE0FCB" w:rsidRPr="006F19AE">
                <w:rPr>
                  <w:rStyle w:val="Hyperlink"/>
                  <w:rFonts w:ascii="Verdana" w:hAnsi="Verdana" w:cs="Arial"/>
                  <w:sz w:val="16"/>
                  <w:szCs w:val="16"/>
                </w:rPr>
                <w:t xml:space="preserve"> 201</w:t>
              </w:r>
              <w:r w:rsidR="00DE0FCB">
                <w:rPr>
                  <w:rStyle w:val="Hyperlink"/>
                  <w:rFonts w:ascii="Verdana" w:hAnsi="Verdana" w:cs="Arial"/>
                  <w:sz w:val="16"/>
                  <w:szCs w:val="16"/>
                </w:rPr>
                <w:t>6</w:t>
              </w:r>
            </w:hyperlink>
          </w:p>
          <w:p w:rsidR="001B2782" w:rsidRDefault="00EA00E5" w:rsidP="006E5428">
            <w:pPr>
              <w:spacing w:before="120" w:after="120"/>
              <w:ind w:right="125"/>
              <w:rPr>
                <w:rFonts w:ascii="Verdana" w:hAnsi="Verdana" w:cs="Arial"/>
                <w:color w:val="0000FF"/>
                <w:sz w:val="16"/>
                <w:szCs w:val="16"/>
                <w:u w:val="single"/>
              </w:rPr>
            </w:pPr>
            <w:hyperlink r:id="rId71" w:tooltip="s 8 of the Poisons and Therapeutic Goods Act 1966" w:history="1">
              <w:r w:rsidR="001B2782" w:rsidRPr="007563CF">
                <w:rPr>
                  <w:rStyle w:val="Hyperlink"/>
                  <w:rFonts w:ascii="Verdana" w:hAnsi="Verdana" w:cs="Arial"/>
                  <w:sz w:val="16"/>
                  <w:szCs w:val="16"/>
                </w:rPr>
                <w:t xml:space="preserve">See s 8 of the </w:t>
              </w:r>
              <w:r w:rsidR="001B2782" w:rsidRPr="007563CF">
                <w:rPr>
                  <w:rStyle w:val="Hyperlink"/>
                  <w:rFonts w:ascii="Verdana" w:hAnsi="Verdana" w:cs="Arial"/>
                  <w:i/>
                  <w:sz w:val="16"/>
                  <w:szCs w:val="16"/>
                </w:rPr>
                <w:t>Poisons and Therapeutic Goods Act 1966</w:t>
              </w:r>
            </w:hyperlink>
          </w:p>
          <w:p w:rsidR="001B2782" w:rsidRDefault="00EA00E5" w:rsidP="006E5428">
            <w:pPr>
              <w:spacing w:before="120" w:after="120"/>
              <w:ind w:right="125"/>
              <w:rPr>
                <w:rFonts w:ascii="Verdana" w:hAnsi="Verdana" w:cs="Arial"/>
                <w:sz w:val="16"/>
                <w:szCs w:val="16"/>
              </w:rPr>
            </w:pPr>
            <w:hyperlink r:id="rId72" w:tgtFrame="_blank" w:tooltip="cl 175 of the Poisons and Therapeutic Goods Regulation 2008" w:history="1">
              <w:r w:rsidR="001B2782" w:rsidRPr="00435496">
                <w:rPr>
                  <w:rStyle w:val="Hyperlink"/>
                  <w:rFonts w:ascii="Verdana" w:hAnsi="Verdana" w:cs="Arial"/>
                  <w:sz w:val="16"/>
                  <w:szCs w:val="16"/>
                </w:rPr>
                <w:t xml:space="preserve">See cl 175 of the </w:t>
              </w:r>
              <w:r w:rsidR="001B2782" w:rsidRPr="00435496">
                <w:rPr>
                  <w:rStyle w:val="Hyperlink"/>
                  <w:rFonts w:ascii="Verdana" w:hAnsi="Verdana"/>
                  <w:i/>
                  <w:sz w:val="16"/>
                  <w:szCs w:val="16"/>
                </w:rPr>
                <w:t>Poisons and Therapeutic Goods Regulation 2008</w:t>
              </w:r>
            </w:hyperlink>
          </w:p>
          <w:p w:rsidR="001B2782" w:rsidRPr="00435496" w:rsidRDefault="001B2782" w:rsidP="006E5428">
            <w:pPr>
              <w:spacing w:before="120" w:after="120"/>
              <w:ind w:right="125"/>
              <w:rPr>
                <w:rFonts w:ascii="Verdana" w:hAnsi="Verdana" w:cs="Arial"/>
                <w:sz w:val="16"/>
                <w:szCs w:val="16"/>
              </w:rPr>
            </w:pPr>
            <w:r w:rsidRPr="00435496">
              <w:rPr>
                <w:rFonts w:ascii="Verdana" w:hAnsi="Verdana" w:cs="Arial"/>
                <w:sz w:val="16"/>
                <w:szCs w:val="16"/>
              </w:rPr>
              <w:t xml:space="preserve">For definition of supply, </w:t>
            </w:r>
            <w:hyperlink r:id="rId73" w:tgtFrame="_blank" w:tooltip="s 4 of the Poisons and Therapeutic Goods Act 1966" w:history="1">
              <w:r w:rsidRPr="00435496">
                <w:rPr>
                  <w:rStyle w:val="Hyperlink"/>
                  <w:rFonts w:ascii="Verdana" w:hAnsi="Verdana" w:cs="Arial"/>
                  <w:sz w:val="16"/>
                  <w:szCs w:val="16"/>
                </w:rPr>
                <w:t>see s 4 of the</w:t>
              </w:r>
              <w:r w:rsidRPr="00435496">
                <w:rPr>
                  <w:rStyle w:val="Hyperlink"/>
                  <w:i/>
                  <w:sz w:val="16"/>
                  <w:szCs w:val="16"/>
                </w:rPr>
                <w:t xml:space="preserve"> </w:t>
              </w:r>
              <w:r w:rsidRPr="00435496">
                <w:rPr>
                  <w:rStyle w:val="Hyperlink"/>
                  <w:rFonts w:ascii="Verdana" w:hAnsi="Verdana" w:cs="Arial"/>
                  <w:i/>
                  <w:sz w:val="16"/>
                  <w:szCs w:val="16"/>
                </w:rPr>
                <w:t>Poisons and Therapeutic Goods Act 1966</w:t>
              </w:r>
            </w:hyperlink>
          </w:p>
          <w:p w:rsidR="001B2782" w:rsidRPr="006F19AE" w:rsidRDefault="001B2782" w:rsidP="006E5428">
            <w:pPr>
              <w:spacing w:before="120" w:after="120"/>
              <w:ind w:right="125"/>
              <w:rPr>
                <w:rFonts w:ascii="Verdana" w:hAnsi="Verdana" w:cs="Arial"/>
                <w:color w:val="0000FF"/>
                <w:sz w:val="16"/>
                <w:szCs w:val="16"/>
                <w:u w:val="single"/>
              </w:rPr>
            </w:pPr>
          </w:p>
        </w:tc>
        <w:tc>
          <w:tcPr>
            <w:tcW w:w="1146" w:type="pct"/>
            <w:tcBorders>
              <w:bottom w:val="single" w:sz="4" w:space="0" w:color="auto"/>
            </w:tcBorders>
          </w:tcPr>
          <w:p w:rsidR="001B2782" w:rsidRDefault="001B2782" w:rsidP="006E5428">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w:t>
            </w:r>
            <w:r w:rsidR="00A650FA">
              <w:rPr>
                <w:rFonts w:ascii="Verdana" w:hAnsi="Verdana" w:cs="Arial"/>
                <w:color w:val="0000FF"/>
                <w:sz w:val="16"/>
                <w:szCs w:val="16"/>
                <w:u w:val="single"/>
              </w:rPr>
              <w:t xml:space="preserve"> the P</w:t>
            </w:r>
            <w:r w:rsidRPr="00435496">
              <w:rPr>
                <w:rFonts w:ascii="Verdana" w:hAnsi="Verdana" w:cs="Arial"/>
                <w:color w:val="0000FF"/>
                <w:sz w:val="16"/>
                <w:szCs w:val="16"/>
                <w:u w:val="single"/>
              </w:rPr>
              <w:t>rocedural conditions</w:t>
            </w:r>
          </w:p>
          <w:p w:rsidR="001B2782" w:rsidRDefault="001B2782" w:rsidP="006E5428">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If the restriction</w:t>
            </w:r>
            <w:r w:rsidR="00A650FA">
              <w:rPr>
                <w:rFonts w:ascii="Verdana" w:hAnsi="Verdana" w:cs="Arial"/>
                <w:color w:val="0000FF"/>
                <w:sz w:val="16"/>
                <w:szCs w:val="16"/>
                <w:u w:val="single"/>
              </w:rPr>
              <w:t xml:space="preserve"> is due to impairment, see the H</w:t>
            </w:r>
            <w:r>
              <w:rPr>
                <w:rFonts w:ascii="Verdana" w:hAnsi="Verdana" w:cs="Arial"/>
                <w:color w:val="0000FF"/>
                <w:sz w:val="16"/>
                <w:szCs w:val="16"/>
                <w:u w:val="single"/>
              </w:rPr>
              <w:t>eath conditions.</w:t>
            </w:r>
          </w:p>
          <w:p w:rsidR="001B2782" w:rsidRPr="006F19AE" w:rsidRDefault="001B2782" w:rsidP="006E5428">
            <w:pPr>
              <w:pStyle w:val="Quick1"/>
              <w:numPr>
                <w:ilvl w:val="0"/>
                <w:numId w:val="0"/>
              </w:numPr>
              <w:tabs>
                <w:tab w:val="left" w:pos="-1440"/>
                <w:tab w:val="left" w:pos="1440"/>
                <w:tab w:val="left" w:pos="1980"/>
                <w:tab w:val="left" w:pos="2160"/>
              </w:tabs>
              <w:spacing w:before="120" w:after="120"/>
              <w:ind w:right="125"/>
              <w:rPr>
                <w:rFonts w:ascii="Verdana" w:hAnsi="Verdana" w:cs="Arial"/>
                <w:color w:val="0000FF"/>
                <w:sz w:val="16"/>
                <w:szCs w:val="16"/>
                <w:u w:val="single"/>
              </w:rPr>
            </w:pPr>
          </w:p>
        </w:tc>
      </w:tr>
      <w:tr w:rsidR="001B2782" w:rsidRPr="007840BD" w:rsidTr="00F47360">
        <w:trPr>
          <w:trHeight w:val="1573"/>
        </w:trPr>
        <w:tc>
          <w:tcPr>
            <w:tcW w:w="356" w:type="pct"/>
            <w:tcBorders>
              <w:bottom w:val="single" w:sz="4" w:space="0" w:color="auto"/>
              <w:right w:val="single" w:sz="4" w:space="0" w:color="auto"/>
            </w:tcBorders>
            <w:vAlign w:val="center"/>
          </w:tcPr>
          <w:p w:rsidR="001B2782" w:rsidRPr="006F19AE" w:rsidRDefault="00EA00E5" w:rsidP="001B2782">
            <w:pPr>
              <w:numPr>
                <w:ilvl w:val="0"/>
                <w:numId w:val="41"/>
              </w:numPr>
              <w:spacing w:before="120" w:after="120" w:line="360" w:lineRule="auto"/>
              <w:ind w:right="126"/>
              <w:jc w:val="center"/>
              <w:rPr>
                <w:rFonts w:ascii="Verdana" w:hAnsi="Verdana" w:cs="Arial"/>
                <w:szCs w:val="24"/>
              </w:rPr>
            </w:pPr>
            <w:r>
              <w:rPr>
                <w:rFonts w:ascii="Verdana" w:hAnsi="Verdana" w:cs="Arial"/>
                <w:noProof/>
                <w:szCs w:val="24"/>
              </w:rPr>
              <w:object w:dxaOrig="1440" w:dyaOrig="1440">
                <v:shape id="_x0000_s1095" type="#_x0000_t201" style="position:absolute;left:0;text-align:left;margin-left:5.15pt;margin-top:18pt;width:12pt;height:23.25pt;z-index:251639296;mso-position-horizontal-relative:text;mso-position-vertical-relative:text" o:preferrelative="t" filled="f" stroked="f">
                  <v:imagedata r:id="rId63" o:title=""/>
                  <o:lock v:ext="edit" aspectratio="t"/>
                </v:shape>
                <w:control r:id="rId74" w:name="CheckBox12321" w:shapeid="_x0000_s1095"/>
              </w:object>
            </w:r>
            <w:r w:rsidR="001B2782" w:rsidRPr="006F19AE">
              <w:rPr>
                <w:rFonts w:ascii="Verdana" w:hAnsi="Verdana" w:cs="Arial"/>
                <w:szCs w:val="24"/>
              </w:rPr>
              <w:t>A</w:t>
            </w:r>
            <w:r w:rsidR="001B2782">
              <w:rPr>
                <w:rFonts w:ascii="Verdana" w:hAnsi="Verdana" w:cs="Arial"/>
                <w:szCs w:val="24"/>
              </w:rPr>
              <w:t>1</w:t>
            </w:r>
            <w:r w:rsidR="001B2782" w:rsidRPr="006F19AE">
              <w:rPr>
                <w:rFonts w:ascii="Verdana" w:hAnsi="Verdana" w:cs="Arial"/>
                <w:szCs w:val="24"/>
              </w:rPr>
              <w:t>1</w:t>
            </w:r>
          </w:p>
        </w:tc>
        <w:tc>
          <w:tcPr>
            <w:tcW w:w="2265" w:type="pct"/>
            <w:tcBorders>
              <w:bottom w:val="single" w:sz="4" w:space="0" w:color="auto"/>
              <w:right w:val="single" w:sz="4" w:space="0" w:color="auto"/>
            </w:tcBorders>
          </w:tcPr>
          <w:p w:rsidR="001B2782" w:rsidRPr="002A7A50" w:rsidRDefault="001B2782" w:rsidP="006E5428">
            <w:pPr>
              <w:spacing w:before="120" w:after="60"/>
              <w:ind w:right="125"/>
              <w:rPr>
                <w:rFonts w:ascii="Verdana" w:hAnsi="Verdana" w:cs="Arial"/>
                <w:b/>
                <w:sz w:val="20"/>
              </w:rPr>
            </w:pPr>
            <w:r w:rsidRPr="002A7A50">
              <w:rPr>
                <w:rFonts w:ascii="Verdana" w:hAnsi="Verdana" w:cs="Arial"/>
                <w:b/>
                <w:sz w:val="20"/>
              </w:rPr>
              <w:t>Schedule 4 Appendix D</w:t>
            </w:r>
            <w:r>
              <w:rPr>
                <w:rFonts w:ascii="Verdana" w:hAnsi="Verdana" w:cs="Arial"/>
                <w:b/>
                <w:sz w:val="20"/>
              </w:rPr>
              <w:t xml:space="preserve"> </w:t>
            </w:r>
          </w:p>
          <w:p w:rsidR="001B2782" w:rsidRPr="008A5CF2" w:rsidRDefault="008A5CF2" w:rsidP="006E5428">
            <w:pPr>
              <w:spacing w:before="60" w:after="120"/>
              <w:ind w:right="125"/>
              <w:rPr>
                <w:rFonts w:ascii="Verdana" w:hAnsi="Verdana"/>
                <w:sz w:val="20"/>
              </w:rPr>
            </w:pPr>
            <w:r w:rsidRPr="00E714E2">
              <w:rPr>
                <w:rFonts w:ascii="Verdana" w:hAnsi="Verdana"/>
                <w:sz w:val="20"/>
              </w:rPr>
              <w:t>Not to possess, supply, check or administer any “Prescribed Restricted Substances” (Schedule 4 drug listed in Appendix D) as defined in the Poisons and Therapeutic Goods Regulation 2008 (NSW).</w:t>
            </w:r>
          </w:p>
          <w:p w:rsidR="001B2782" w:rsidRPr="00A34A12" w:rsidRDefault="001B2782" w:rsidP="006E5428">
            <w:pPr>
              <w:spacing w:before="60" w:after="120"/>
              <w:ind w:left="40" w:right="125"/>
              <w:rPr>
                <w:rFonts w:ascii="Verdana" w:hAnsi="Verdana"/>
                <w:i/>
                <w:sz w:val="20"/>
              </w:rPr>
            </w:pPr>
            <w:r w:rsidRPr="00A34A12">
              <w:rPr>
                <w:rFonts w:ascii="Verdana" w:hAnsi="Verdana"/>
                <w:b/>
                <w:i/>
                <w:sz w:val="20"/>
              </w:rPr>
              <w:t>Optional:</w:t>
            </w:r>
            <w:r w:rsidRPr="00A34A12">
              <w:rPr>
                <w:rFonts w:ascii="Verdana" w:hAnsi="Verdana"/>
                <w:i/>
                <w:sz w:val="20"/>
              </w:rPr>
              <w:t xml:space="preserve"> Not required if written evidence already exists</w:t>
            </w:r>
            <w:r>
              <w:rPr>
                <w:rFonts w:ascii="Verdana" w:hAnsi="Verdana"/>
                <w:i/>
                <w:sz w:val="20"/>
              </w:rPr>
              <w:t>.</w:t>
            </w:r>
          </w:p>
          <w:p w:rsidR="001B2782" w:rsidRPr="00144A5C" w:rsidRDefault="001B2782" w:rsidP="0009680A">
            <w:pPr>
              <w:numPr>
                <w:ilvl w:val="0"/>
                <w:numId w:val="48"/>
              </w:numPr>
              <w:tabs>
                <w:tab w:val="clear" w:pos="735"/>
                <w:tab w:val="num" w:pos="459"/>
              </w:tabs>
              <w:spacing w:before="120" w:after="120"/>
              <w:ind w:left="459" w:right="125" w:hanging="425"/>
              <w:rPr>
                <w:rFonts w:ascii="Verdana" w:hAnsi="Verdana" w:cs="Arial"/>
                <w:sz w:val="20"/>
              </w:rPr>
            </w:pPr>
            <w:r>
              <w:rPr>
                <w:rFonts w:ascii="Verdana" w:hAnsi="Verdana" w:cs="Arial"/>
                <w:sz w:val="20"/>
              </w:rPr>
              <w:lastRenderedPageBreak/>
              <w:t>To provide written evidence to the Dental Council of NSW t</w:t>
            </w:r>
            <w:r>
              <w:rPr>
                <w:rFonts w:ascii="Verdana" w:hAnsi="Verdana"/>
                <w:sz w:val="20"/>
              </w:rPr>
              <w:t xml:space="preserve">hat </w:t>
            </w:r>
            <w:r w:rsidRPr="00E66482">
              <w:rPr>
                <w:rFonts w:ascii="Verdana" w:hAnsi="Verdana"/>
                <w:i/>
                <w:sz w:val="20"/>
              </w:rPr>
              <w:t>he/she</w:t>
            </w:r>
            <w:r w:rsidRPr="00E66482">
              <w:rPr>
                <w:rFonts w:ascii="Verdana" w:hAnsi="Verdana"/>
                <w:sz w:val="20"/>
              </w:rPr>
              <w:t xml:space="preserve"> has</w:t>
            </w:r>
            <w:r>
              <w:rPr>
                <w:rFonts w:ascii="Verdana" w:hAnsi="Verdana"/>
                <w:sz w:val="20"/>
              </w:rPr>
              <w:t xml:space="preserve"> attended the offices of the Pharmaceutical </w:t>
            </w:r>
            <w:r w:rsidR="0009680A" w:rsidRPr="0009680A">
              <w:rPr>
                <w:rFonts w:ascii="Verdana" w:hAnsi="Verdana"/>
                <w:sz w:val="20"/>
              </w:rPr>
              <w:t>R</w:t>
            </w:r>
            <w:r w:rsidR="00C6091F" w:rsidRPr="0009680A">
              <w:rPr>
                <w:rFonts w:ascii="Verdana" w:hAnsi="Verdana"/>
                <w:sz w:val="20"/>
              </w:rPr>
              <w:t>egulatory Unit</w:t>
            </w:r>
            <w:r w:rsidR="00C6091F">
              <w:rPr>
                <w:rFonts w:ascii="Verdana" w:hAnsi="Verdana"/>
                <w:sz w:val="20"/>
              </w:rPr>
              <w:t xml:space="preserve"> </w:t>
            </w:r>
            <w:r>
              <w:rPr>
                <w:rFonts w:ascii="Verdana" w:hAnsi="Verdana"/>
                <w:sz w:val="20"/>
              </w:rPr>
              <w:t>and consented to an Order being made u</w:t>
            </w:r>
            <w:r w:rsidRPr="00E66482">
              <w:rPr>
                <w:rFonts w:ascii="Verdana" w:hAnsi="Verdana"/>
                <w:sz w:val="20"/>
              </w:rPr>
              <w:t xml:space="preserve">nder the </w:t>
            </w:r>
            <w:r w:rsidRPr="002D1227">
              <w:rPr>
                <w:rFonts w:ascii="Verdana" w:hAnsi="Verdana"/>
                <w:i/>
                <w:sz w:val="20"/>
              </w:rPr>
              <w:t>Poisons and Therapeutic Goods Act 1966</w:t>
            </w:r>
            <w:r>
              <w:rPr>
                <w:rFonts w:ascii="Verdana" w:hAnsi="Verdana"/>
                <w:i/>
                <w:sz w:val="20"/>
              </w:rPr>
              <w:t xml:space="preserve"> </w:t>
            </w:r>
            <w:r w:rsidRPr="00E66482">
              <w:rPr>
                <w:rFonts w:ascii="Verdana" w:hAnsi="Verdana"/>
                <w:sz w:val="20"/>
              </w:rPr>
              <w:t xml:space="preserve">to </w:t>
            </w:r>
            <w:r>
              <w:rPr>
                <w:rFonts w:ascii="Verdana" w:hAnsi="Verdana"/>
                <w:sz w:val="20"/>
              </w:rPr>
              <w:t xml:space="preserve">prohibit </w:t>
            </w:r>
            <w:r w:rsidRPr="005F26F3">
              <w:rPr>
                <w:rFonts w:ascii="Verdana" w:hAnsi="Verdana"/>
                <w:i/>
                <w:sz w:val="20"/>
              </w:rPr>
              <w:t xml:space="preserve">him/her </w:t>
            </w:r>
            <w:r>
              <w:rPr>
                <w:rFonts w:ascii="Verdana" w:hAnsi="Verdana"/>
                <w:sz w:val="20"/>
              </w:rPr>
              <w:t xml:space="preserve">from </w:t>
            </w:r>
            <w:r w:rsidRPr="00E66482">
              <w:rPr>
                <w:rFonts w:ascii="Verdana" w:hAnsi="Verdana"/>
                <w:sz w:val="20"/>
              </w:rPr>
              <w:t>possess</w:t>
            </w:r>
            <w:r>
              <w:rPr>
                <w:rFonts w:ascii="Verdana" w:hAnsi="Verdana"/>
                <w:sz w:val="20"/>
              </w:rPr>
              <w:t>ing</w:t>
            </w:r>
            <w:r w:rsidRPr="00E66482">
              <w:rPr>
                <w:rFonts w:ascii="Verdana" w:hAnsi="Verdana"/>
                <w:sz w:val="20"/>
              </w:rPr>
              <w:t>,</w:t>
            </w:r>
            <w:r w:rsidRPr="00E66482">
              <w:rPr>
                <w:rFonts w:ascii="Verdana" w:hAnsi="Verdana" w:cs="Arial"/>
                <w:sz w:val="20"/>
              </w:rPr>
              <w:t xml:space="preserve"> supply</w:t>
            </w:r>
            <w:r>
              <w:rPr>
                <w:rFonts w:ascii="Verdana" w:hAnsi="Verdana" w:cs="Arial"/>
                <w:sz w:val="20"/>
              </w:rPr>
              <w:t>ing</w:t>
            </w:r>
            <w:r w:rsidRPr="00E66482">
              <w:rPr>
                <w:rFonts w:ascii="Verdana" w:hAnsi="Verdana" w:cs="Arial"/>
                <w:sz w:val="20"/>
              </w:rPr>
              <w:t>, administer</w:t>
            </w:r>
            <w:r>
              <w:rPr>
                <w:rFonts w:ascii="Verdana" w:hAnsi="Verdana" w:cs="Arial"/>
                <w:sz w:val="20"/>
              </w:rPr>
              <w:t>ing or prescribing</w:t>
            </w:r>
            <w:r w:rsidRPr="00E66482">
              <w:rPr>
                <w:rFonts w:ascii="Verdana" w:hAnsi="Verdana" w:cs="Arial"/>
                <w:sz w:val="20"/>
              </w:rPr>
              <w:t xml:space="preserve"> any </w:t>
            </w:r>
            <w:r>
              <w:rPr>
                <w:rFonts w:ascii="Verdana" w:hAnsi="Verdana" w:cs="Arial"/>
                <w:b/>
                <w:sz w:val="20"/>
              </w:rPr>
              <w:t>[</w:t>
            </w:r>
            <w:r w:rsidRPr="00FF31FC">
              <w:rPr>
                <w:rFonts w:ascii="Verdana" w:hAnsi="Verdana"/>
                <w:b/>
                <w:i/>
                <w:sz w:val="20"/>
              </w:rPr>
              <w:t>Schedule 4 Appendix D drug</w:t>
            </w:r>
            <w:r>
              <w:rPr>
                <w:rFonts w:ascii="Verdana" w:hAnsi="Verdana"/>
                <w:b/>
                <w:sz w:val="20"/>
              </w:rPr>
              <w:t>/list specific S4D drug]</w:t>
            </w:r>
            <w:r>
              <w:rPr>
                <w:rFonts w:ascii="Verdana" w:hAnsi="Verdana"/>
                <w:sz w:val="20"/>
              </w:rPr>
              <w:t xml:space="preserve"> by </w:t>
            </w:r>
            <w:r>
              <w:rPr>
                <w:rFonts w:ascii="Verdana" w:hAnsi="Verdana"/>
                <w:b/>
                <w:sz w:val="20"/>
              </w:rPr>
              <w:t>[insert date].</w:t>
            </w:r>
          </w:p>
        </w:tc>
        <w:tc>
          <w:tcPr>
            <w:tcW w:w="1233" w:type="pct"/>
            <w:tcBorders>
              <w:top w:val="single" w:sz="4" w:space="0" w:color="auto"/>
              <w:left w:val="single" w:sz="4" w:space="0" w:color="auto"/>
              <w:bottom w:val="single" w:sz="4" w:space="0" w:color="auto"/>
              <w:right w:val="single" w:sz="4" w:space="0" w:color="auto"/>
            </w:tcBorders>
          </w:tcPr>
          <w:p w:rsidR="001B2782" w:rsidRPr="008210D3" w:rsidRDefault="001B2782" w:rsidP="006E5428">
            <w:pPr>
              <w:pStyle w:val="Quick1"/>
              <w:numPr>
                <w:ilvl w:val="0"/>
                <w:numId w:val="0"/>
              </w:numPr>
              <w:spacing w:before="120" w:after="120"/>
              <w:ind w:right="126"/>
              <w:rPr>
                <w:rFonts w:ascii="Verdana" w:hAnsi="Verdana"/>
                <w:i/>
                <w:sz w:val="16"/>
                <w:szCs w:val="16"/>
              </w:rPr>
            </w:pPr>
            <w:r>
              <w:rPr>
                <w:rFonts w:ascii="Verdana" w:hAnsi="Verdana"/>
                <w:sz w:val="16"/>
                <w:szCs w:val="16"/>
              </w:rPr>
              <w:lastRenderedPageBreak/>
              <w:t>See</w:t>
            </w:r>
            <w:hyperlink r:id="rId75" w:tooltip="cl 61of the Poisons and Therapeutic Goods Regulation 2008" w:history="1">
              <w:r w:rsidRPr="008210D3">
                <w:rPr>
                  <w:rStyle w:val="Hyperlink"/>
                  <w:rFonts w:ascii="Verdana" w:hAnsi="Verdana"/>
                  <w:sz w:val="16"/>
                  <w:szCs w:val="16"/>
                </w:rPr>
                <w:t xml:space="preserve"> cl 61</w:t>
              </w:r>
            </w:hyperlink>
            <w:r>
              <w:rPr>
                <w:rFonts w:ascii="Verdana" w:hAnsi="Verdana"/>
                <w:sz w:val="16"/>
                <w:szCs w:val="16"/>
              </w:rPr>
              <w:t xml:space="preserve"> and </w:t>
            </w:r>
            <w:hyperlink r:id="rId76" w:tooltip="Appendix D of the Poisons and Therapeutic Goods Regulation 2008" w:history="1">
              <w:r w:rsidRPr="008210D3">
                <w:rPr>
                  <w:rStyle w:val="Hyperlink"/>
                  <w:rFonts w:ascii="Verdana" w:hAnsi="Verdana"/>
                  <w:sz w:val="16"/>
                  <w:szCs w:val="16"/>
                </w:rPr>
                <w:t xml:space="preserve">Appendix D </w:t>
              </w:r>
            </w:hyperlink>
            <w:r>
              <w:rPr>
                <w:rFonts w:ascii="Verdana" w:hAnsi="Verdana"/>
                <w:sz w:val="16"/>
                <w:szCs w:val="16"/>
              </w:rPr>
              <w:t xml:space="preserve">of the </w:t>
            </w:r>
            <w:r>
              <w:rPr>
                <w:rFonts w:ascii="Verdana" w:hAnsi="Verdana"/>
                <w:i/>
                <w:sz w:val="16"/>
                <w:szCs w:val="16"/>
              </w:rPr>
              <w:t>Poisons and Therapeutic Goods Regulation 2008</w:t>
            </w:r>
          </w:p>
          <w:p w:rsidR="001B2782" w:rsidRDefault="001B2782" w:rsidP="006E5428">
            <w:pPr>
              <w:pStyle w:val="Quick1"/>
              <w:numPr>
                <w:ilvl w:val="0"/>
                <w:numId w:val="0"/>
              </w:numPr>
              <w:spacing w:before="120" w:after="120"/>
              <w:ind w:right="126"/>
              <w:rPr>
                <w:rFonts w:ascii="Verdana" w:hAnsi="Verdana" w:cs="Arial"/>
                <w:color w:val="0000FF"/>
                <w:sz w:val="16"/>
                <w:szCs w:val="16"/>
                <w:u w:val="single"/>
              </w:rPr>
            </w:pPr>
            <w:r w:rsidRPr="006F19AE">
              <w:rPr>
                <w:rFonts w:ascii="Verdana" w:hAnsi="Verdana" w:cs="Arial"/>
                <w:color w:val="0000FF"/>
                <w:sz w:val="16"/>
                <w:szCs w:val="16"/>
                <w:u w:val="single"/>
              </w:rPr>
              <w:t xml:space="preserve">See </w:t>
            </w:r>
            <w:hyperlink r:id="rId77" w:tooltip="NSW Ministry of Health Poisons Lists 17 September 2013" w:history="1">
              <w:r w:rsidRPr="006F19AE">
                <w:rPr>
                  <w:rStyle w:val="Hyperlink"/>
                  <w:rFonts w:ascii="Verdana" w:hAnsi="Verdana" w:cs="Arial"/>
                  <w:sz w:val="16"/>
                  <w:szCs w:val="16"/>
                </w:rPr>
                <w:t xml:space="preserve">Poisons </w:t>
              </w:r>
              <w:r w:rsidR="00DE0FCB">
                <w:rPr>
                  <w:rStyle w:val="Hyperlink"/>
                  <w:rFonts w:ascii="Verdana" w:hAnsi="Verdana" w:cs="Arial"/>
                  <w:sz w:val="16"/>
                  <w:szCs w:val="16"/>
                </w:rPr>
                <w:t xml:space="preserve">and Therapeutic Goods (Poisons </w:t>
              </w:r>
              <w:r w:rsidRPr="006F19AE">
                <w:rPr>
                  <w:rStyle w:val="Hyperlink"/>
                  <w:rFonts w:ascii="Verdana" w:hAnsi="Verdana" w:cs="Arial"/>
                  <w:sz w:val="16"/>
                  <w:szCs w:val="16"/>
                </w:rPr>
                <w:t>List</w:t>
              </w:r>
              <w:r w:rsidR="00DE0FCB">
                <w:rPr>
                  <w:rStyle w:val="Hyperlink"/>
                  <w:rFonts w:ascii="Verdana" w:hAnsi="Verdana" w:cs="Arial"/>
                  <w:sz w:val="16"/>
                  <w:szCs w:val="16"/>
                </w:rPr>
                <w:t>) Proclamation</w:t>
              </w:r>
              <w:r w:rsidRPr="006F19AE">
                <w:rPr>
                  <w:rStyle w:val="Hyperlink"/>
                  <w:rFonts w:ascii="Verdana" w:hAnsi="Verdana" w:cs="Arial"/>
                  <w:sz w:val="16"/>
                  <w:szCs w:val="16"/>
                </w:rPr>
                <w:t xml:space="preserve"> 201</w:t>
              </w:r>
              <w:r w:rsidR="00DE0FCB">
                <w:rPr>
                  <w:rStyle w:val="Hyperlink"/>
                  <w:rFonts w:ascii="Verdana" w:hAnsi="Verdana" w:cs="Arial"/>
                  <w:sz w:val="16"/>
                  <w:szCs w:val="16"/>
                </w:rPr>
                <w:t>6</w:t>
              </w:r>
            </w:hyperlink>
          </w:p>
          <w:p w:rsidR="001B2782" w:rsidRDefault="00EA00E5" w:rsidP="006E5428">
            <w:pPr>
              <w:pStyle w:val="Quick1"/>
              <w:numPr>
                <w:ilvl w:val="0"/>
                <w:numId w:val="0"/>
              </w:numPr>
              <w:spacing w:before="120" w:after="120"/>
              <w:ind w:right="126"/>
              <w:rPr>
                <w:rFonts w:ascii="Verdana" w:hAnsi="Verdana" w:cs="Arial"/>
                <w:sz w:val="16"/>
                <w:szCs w:val="16"/>
              </w:rPr>
            </w:pPr>
            <w:hyperlink r:id="rId78" w:tgtFrame="_blank" w:tooltip="s 18AA of the Poisons and Therapeutic Goods Act 1966" w:history="1">
              <w:r w:rsidR="001B2782" w:rsidRPr="00435496">
                <w:rPr>
                  <w:rStyle w:val="Hyperlink"/>
                  <w:rFonts w:ascii="Verdana" w:hAnsi="Verdana" w:cs="Arial"/>
                  <w:sz w:val="16"/>
                  <w:szCs w:val="16"/>
                </w:rPr>
                <w:t xml:space="preserve">See s 18AA of the </w:t>
              </w:r>
              <w:r w:rsidR="001B2782" w:rsidRPr="00435496">
                <w:rPr>
                  <w:rStyle w:val="Hyperlink"/>
                  <w:rFonts w:ascii="Verdana" w:hAnsi="Verdana"/>
                  <w:i/>
                  <w:sz w:val="16"/>
                  <w:szCs w:val="16"/>
                </w:rPr>
                <w:t>Poisons and Therapeutic Goods Act 1966</w:t>
              </w:r>
            </w:hyperlink>
          </w:p>
          <w:p w:rsidR="001B2782" w:rsidRDefault="001B2782" w:rsidP="006E5428">
            <w:pPr>
              <w:pStyle w:val="Quick1"/>
              <w:numPr>
                <w:ilvl w:val="0"/>
                <w:numId w:val="0"/>
              </w:numPr>
              <w:spacing w:before="120" w:after="120"/>
              <w:ind w:right="126"/>
              <w:rPr>
                <w:rFonts w:ascii="Verdana" w:hAnsi="Verdana" w:cs="Arial"/>
                <w:sz w:val="16"/>
                <w:szCs w:val="16"/>
              </w:rPr>
            </w:pPr>
            <w:r w:rsidRPr="00435496">
              <w:rPr>
                <w:rFonts w:ascii="Verdana" w:hAnsi="Verdana" w:cs="Arial"/>
                <w:sz w:val="16"/>
                <w:szCs w:val="16"/>
              </w:rPr>
              <w:lastRenderedPageBreak/>
              <w:t xml:space="preserve">For definition of supply, </w:t>
            </w:r>
            <w:hyperlink r:id="rId79" w:tgtFrame="_blank" w:tooltip="s 4 of the Poisons and Therapeutic Goods Act 1966" w:history="1">
              <w:r w:rsidRPr="00435496">
                <w:rPr>
                  <w:rStyle w:val="Hyperlink"/>
                  <w:rFonts w:ascii="Verdana" w:hAnsi="Verdana" w:cs="Arial"/>
                  <w:sz w:val="16"/>
                  <w:szCs w:val="16"/>
                </w:rPr>
                <w:t>see s 4 of the</w:t>
              </w:r>
              <w:r w:rsidRPr="00435496">
                <w:rPr>
                  <w:rStyle w:val="Hyperlink"/>
                  <w:i/>
                  <w:sz w:val="16"/>
                  <w:szCs w:val="16"/>
                </w:rPr>
                <w:t xml:space="preserve"> </w:t>
              </w:r>
              <w:r w:rsidRPr="00435496">
                <w:rPr>
                  <w:rStyle w:val="Hyperlink"/>
                  <w:rFonts w:ascii="Verdana" w:hAnsi="Verdana" w:cs="Arial"/>
                  <w:i/>
                  <w:sz w:val="16"/>
                  <w:szCs w:val="16"/>
                </w:rPr>
                <w:t>Poisons and Therapeutic Goods Act 1966</w:t>
              </w:r>
            </w:hyperlink>
          </w:p>
          <w:p w:rsidR="001B2782" w:rsidRPr="00435496" w:rsidRDefault="001B2782" w:rsidP="006E5428">
            <w:pPr>
              <w:pStyle w:val="Quick1"/>
              <w:numPr>
                <w:ilvl w:val="0"/>
                <w:numId w:val="0"/>
              </w:numPr>
              <w:spacing w:before="120" w:after="120"/>
              <w:ind w:right="126"/>
              <w:rPr>
                <w:rFonts w:ascii="Verdana" w:hAnsi="Verdana"/>
                <w:i/>
                <w:sz w:val="16"/>
                <w:szCs w:val="16"/>
              </w:rPr>
            </w:pPr>
          </w:p>
          <w:p w:rsidR="001B2782" w:rsidRPr="00435496" w:rsidRDefault="001B2782" w:rsidP="006E5428">
            <w:pPr>
              <w:spacing w:before="120" w:after="120"/>
              <w:ind w:right="125"/>
              <w:rPr>
                <w:rFonts w:ascii="Verdana" w:hAnsi="Verdana"/>
                <w:sz w:val="16"/>
                <w:szCs w:val="16"/>
              </w:rPr>
            </w:pPr>
          </w:p>
        </w:tc>
        <w:tc>
          <w:tcPr>
            <w:tcW w:w="1146" w:type="pct"/>
            <w:tcBorders>
              <w:left w:val="single" w:sz="4" w:space="0" w:color="auto"/>
              <w:bottom w:val="single" w:sz="4" w:space="0" w:color="auto"/>
            </w:tcBorders>
          </w:tcPr>
          <w:p w:rsidR="001B2782" w:rsidRPr="00435496" w:rsidRDefault="001B2782" w:rsidP="006E5428">
            <w:pPr>
              <w:pStyle w:val="Quick1"/>
              <w:numPr>
                <w:ilvl w:val="0"/>
                <w:numId w:val="0"/>
              </w:numPr>
              <w:tabs>
                <w:tab w:val="left" w:pos="-1440"/>
                <w:tab w:val="left" w:pos="1440"/>
                <w:tab w:val="left" w:pos="1980"/>
                <w:tab w:val="left" w:pos="2160"/>
              </w:tabs>
              <w:spacing w:before="120" w:after="120"/>
              <w:ind w:right="125"/>
              <w:rPr>
                <w:rFonts w:ascii="Verdana" w:hAnsi="Verdana" w:cs="Arial"/>
                <w:color w:val="0000FF"/>
                <w:sz w:val="16"/>
                <w:szCs w:val="16"/>
                <w:u w:val="single"/>
              </w:rPr>
            </w:pPr>
            <w:r>
              <w:rPr>
                <w:rFonts w:ascii="Verdana" w:hAnsi="Verdana" w:cs="Arial"/>
                <w:color w:val="0000FF"/>
                <w:sz w:val="16"/>
                <w:szCs w:val="16"/>
                <w:u w:val="single"/>
              </w:rPr>
              <w:lastRenderedPageBreak/>
              <w:t xml:space="preserve">See </w:t>
            </w:r>
            <w:r w:rsidRPr="00435496">
              <w:rPr>
                <w:rFonts w:ascii="Verdana" w:hAnsi="Verdana" w:cs="Arial"/>
                <w:color w:val="0000FF"/>
                <w:sz w:val="16"/>
                <w:szCs w:val="16"/>
                <w:u w:val="single"/>
              </w:rPr>
              <w:t xml:space="preserve">the </w:t>
            </w:r>
            <w:r w:rsidR="00A650FA">
              <w:rPr>
                <w:rFonts w:ascii="Verdana" w:hAnsi="Verdana" w:cs="Arial"/>
                <w:color w:val="0000FF"/>
                <w:sz w:val="16"/>
                <w:szCs w:val="16"/>
                <w:u w:val="single"/>
              </w:rPr>
              <w:t>H</w:t>
            </w:r>
            <w:r w:rsidRPr="00435496">
              <w:rPr>
                <w:rFonts w:ascii="Verdana" w:hAnsi="Verdana" w:cs="Arial"/>
                <w:color w:val="0000FF"/>
                <w:sz w:val="16"/>
                <w:szCs w:val="16"/>
                <w:u w:val="single"/>
              </w:rPr>
              <w:t>ealth conditions</w:t>
            </w:r>
          </w:p>
          <w:p w:rsidR="001B2782" w:rsidRPr="00435496" w:rsidRDefault="001B2782" w:rsidP="006E5428">
            <w:pPr>
              <w:spacing w:before="120" w:after="120"/>
              <w:ind w:right="125"/>
              <w:rPr>
                <w:rFonts w:ascii="Verdana" w:hAnsi="Verdana"/>
                <w:sz w:val="16"/>
                <w:szCs w:val="16"/>
              </w:rPr>
            </w:pPr>
            <w:r>
              <w:rPr>
                <w:rFonts w:ascii="Verdana" w:hAnsi="Verdana" w:cs="Arial"/>
                <w:color w:val="0000FF"/>
                <w:sz w:val="16"/>
                <w:szCs w:val="16"/>
                <w:u w:val="single"/>
              </w:rPr>
              <w:t>See</w:t>
            </w:r>
            <w:r w:rsidR="00A650FA">
              <w:rPr>
                <w:rFonts w:ascii="Verdana" w:hAnsi="Verdana" w:cs="Arial"/>
                <w:color w:val="0000FF"/>
                <w:sz w:val="16"/>
                <w:szCs w:val="16"/>
                <w:u w:val="single"/>
              </w:rPr>
              <w:t xml:space="preserve"> the P</w:t>
            </w:r>
            <w:r w:rsidRPr="00435496">
              <w:rPr>
                <w:rFonts w:ascii="Verdana" w:hAnsi="Verdana" w:cs="Arial"/>
                <w:color w:val="0000FF"/>
                <w:sz w:val="16"/>
                <w:szCs w:val="16"/>
                <w:u w:val="single"/>
              </w:rPr>
              <w:t>rocedural conditions</w:t>
            </w:r>
          </w:p>
        </w:tc>
      </w:tr>
      <w:tr w:rsidR="001B2782" w:rsidRPr="007840BD" w:rsidTr="00F47360">
        <w:trPr>
          <w:trHeight w:val="1124"/>
        </w:trPr>
        <w:tc>
          <w:tcPr>
            <w:tcW w:w="356" w:type="pct"/>
            <w:tcBorders>
              <w:top w:val="single" w:sz="4" w:space="0" w:color="auto"/>
              <w:bottom w:val="single" w:sz="4" w:space="0" w:color="auto"/>
            </w:tcBorders>
            <w:vAlign w:val="center"/>
          </w:tcPr>
          <w:p w:rsidR="001B2782" w:rsidRPr="006F19AE" w:rsidRDefault="00EA00E5" w:rsidP="001B2782">
            <w:pPr>
              <w:numPr>
                <w:ilvl w:val="0"/>
                <w:numId w:val="41"/>
              </w:numPr>
              <w:spacing w:before="120" w:after="120" w:line="360" w:lineRule="auto"/>
              <w:ind w:right="126"/>
              <w:jc w:val="center"/>
              <w:rPr>
                <w:rFonts w:ascii="Verdana" w:hAnsi="Verdana" w:cs="Arial"/>
                <w:szCs w:val="24"/>
              </w:rPr>
            </w:pPr>
            <w:r>
              <w:rPr>
                <w:rFonts w:ascii="Verdana" w:hAnsi="Verdana" w:cs="Arial"/>
                <w:noProof/>
                <w:szCs w:val="24"/>
              </w:rPr>
              <w:object w:dxaOrig="1440" w:dyaOrig="1440">
                <v:shape id="_x0000_s1090" type="#_x0000_t201" style="position:absolute;left:0;text-align:left;margin-left:5.15pt;margin-top:18pt;width:12pt;height:23.25pt;z-index:251634176;mso-position-horizontal-relative:text;mso-position-vertical-relative:text" o:preferrelative="t" filled="f" stroked="f">
                  <v:imagedata r:id="rId63" o:title=""/>
                  <o:lock v:ext="edit" aspectratio="t"/>
                </v:shape>
                <w:control r:id="rId80" w:name="CheckBox12322" w:shapeid="_x0000_s1090"/>
              </w:object>
            </w:r>
            <w:r w:rsidR="001B2782" w:rsidRPr="006F19AE">
              <w:rPr>
                <w:rFonts w:ascii="Verdana" w:hAnsi="Verdana" w:cs="Arial"/>
                <w:szCs w:val="24"/>
              </w:rPr>
              <w:t>A</w:t>
            </w:r>
            <w:r w:rsidR="001B2782">
              <w:rPr>
                <w:rFonts w:ascii="Verdana" w:hAnsi="Verdana" w:cs="Arial"/>
                <w:szCs w:val="24"/>
              </w:rPr>
              <w:t>1</w:t>
            </w:r>
          </w:p>
        </w:tc>
        <w:tc>
          <w:tcPr>
            <w:tcW w:w="2265" w:type="pct"/>
            <w:tcBorders>
              <w:top w:val="single" w:sz="4" w:space="0" w:color="auto"/>
              <w:bottom w:val="single" w:sz="4" w:space="0" w:color="auto"/>
            </w:tcBorders>
          </w:tcPr>
          <w:p w:rsidR="001B2782" w:rsidRDefault="001B2782" w:rsidP="006E5428">
            <w:pPr>
              <w:spacing w:before="120" w:after="120"/>
              <w:ind w:right="125"/>
              <w:rPr>
                <w:rFonts w:ascii="Verdana" w:hAnsi="Verdana"/>
                <w:sz w:val="20"/>
              </w:rPr>
            </w:pPr>
            <w:r w:rsidRPr="007840BD">
              <w:rPr>
                <w:rFonts w:ascii="Verdana" w:hAnsi="Verdana"/>
                <w:sz w:val="20"/>
              </w:rPr>
              <w:t>Not t</w:t>
            </w:r>
            <w:r w:rsidRPr="00D25AFE">
              <w:rPr>
                <w:rFonts w:ascii="Verdana" w:hAnsi="Verdana"/>
                <w:sz w:val="20"/>
              </w:rPr>
              <w:t xml:space="preserve">o </w:t>
            </w:r>
            <w:r>
              <w:rPr>
                <w:rFonts w:ascii="Verdana" w:hAnsi="Verdana" w:cs="Arial"/>
                <w:sz w:val="20"/>
              </w:rPr>
              <w:t>possess, supply, administer o</w:t>
            </w:r>
            <w:r w:rsidRPr="007840BD">
              <w:rPr>
                <w:rFonts w:ascii="Verdana" w:hAnsi="Verdana" w:cs="Arial"/>
                <w:sz w:val="20"/>
              </w:rPr>
              <w:t>r</w:t>
            </w:r>
            <w:r>
              <w:rPr>
                <w:rFonts w:ascii="Verdana" w:hAnsi="Verdana" w:cs="Arial"/>
                <w:sz w:val="20"/>
              </w:rPr>
              <w:t xml:space="preserve"> prescribe</w:t>
            </w:r>
            <w:r>
              <w:rPr>
                <w:rFonts w:ascii="Verdana" w:hAnsi="Verdana"/>
                <w:sz w:val="20"/>
              </w:rPr>
              <w:t xml:space="preserve"> </w:t>
            </w:r>
            <w:r>
              <w:rPr>
                <w:rFonts w:ascii="Verdana" w:hAnsi="Verdana"/>
                <w:b/>
                <w:sz w:val="20"/>
              </w:rPr>
              <w:t>[list specific drug</w:t>
            </w:r>
            <w:r w:rsidRPr="007840BD">
              <w:rPr>
                <w:rFonts w:ascii="Verdana" w:hAnsi="Verdana"/>
                <w:b/>
                <w:sz w:val="20"/>
              </w:rPr>
              <w:t xml:space="preserve"> e.g.</w:t>
            </w:r>
            <w:r w:rsidRPr="007840BD">
              <w:rPr>
                <w:rFonts w:ascii="Verdana" w:hAnsi="Verdana"/>
                <w:b/>
                <w:i/>
                <w:sz w:val="20"/>
              </w:rPr>
              <w:t xml:space="preserve"> Benzodiazepines</w:t>
            </w:r>
            <w:r w:rsidRPr="007840BD">
              <w:rPr>
                <w:rFonts w:ascii="Verdana" w:hAnsi="Verdana"/>
                <w:b/>
                <w:sz w:val="20"/>
              </w:rPr>
              <w:t>]</w:t>
            </w:r>
            <w:r w:rsidRPr="007840BD">
              <w:rPr>
                <w:rFonts w:ascii="Verdana" w:hAnsi="Verdana"/>
                <w:sz w:val="20"/>
              </w:rPr>
              <w:t>.</w:t>
            </w:r>
          </w:p>
          <w:p w:rsidR="00292902" w:rsidRPr="00292902" w:rsidRDefault="00292902" w:rsidP="006E5428">
            <w:pPr>
              <w:spacing w:before="120" w:after="120"/>
              <w:ind w:right="125"/>
              <w:rPr>
                <w:rFonts w:ascii="Verdana" w:hAnsi="Verdana"/>
                <w:sz w:val="20"/>
              </w:rPr>
            </w:pPr>
            <w:r w:rsidRPr="00A945EC">
              <w:rPr>
                <w:sz w:val="20"/>
              </w:rPr>
              <w:t>Schedules 2 and 3 Not to possess, supply, check or administer any drug listed in Schedule 2 or Schedule 3 of the Poisons List in force under section 8 of the Poisons and Therapeutic Goods Act 1966 (NSW).</w:t>
            </w:r>
          </w:p>
          <w:p w:rsidR="006C0601" w:rsidRPr="00824EDB" w:rsidRDefault="006C0601" w:rsidP="006E5428">
            <w:pPr>
              <w:spacing w:before="120" w:after="120"/>
              <w:ind w:right="125"/>
              <w:rPr>
                <w:rFonts w:ascii="Verdana" w:hAnsi="Verdana"/>
                <w:strike/>
                <w:sz w:val="20"/>
              </w:rPr>
            </w:pPr>
          </w:p>
        </w:tc>
        <w:tc>
          <w:tcPr>
            <w:tcW w:w="1233" w:type="pct"/>
            <w:tcBorders>
              <w:top w:val="single" w:sz="4" w:space="0" w:color="auto"/>
              <w:bottom w:val="single" w:sz="4" w:space="0" w:color="auto"/>
            </w:tcBorders>
          </w:tcPr>
          <w:p w:rsidR="001B2782" w:rsidRPr="004C251F" w:rsidRDefault="001B2782" w:rsidP="006E5428">
            <w:pPr>
              <w:ind w:left="40" w:right="125"/>
              <w:rPr>
                <w:rFonts w:ascii="Verdana" w:hAnsi="Verdana"/>
                <w:sz w:val="17"/>
                <w:szCs w:val="17"/>
              </w:rPr>
            </w:pPr>
          </w:p>
        </w:tc>
        <w:tc>
          <w:tcPr>
            <w:tcW w:w="1146" w:type="pct"/>
            <w:tcBorders>
              <w:bottom w:val="single" w:sz="4" w:space="0" w:color="auto"/>
            </w:tcBorders>
          </w:tcPr>
          <w:p w:rsidR="001B2782" w:rsidRPr="00435496" w:rsidRDefault="001B2782" w:rsidP="006E5428">
            <w:pPr>
              <w:pStyle w:val="Quick1"/>
              <w:numPr>
                <w:ilvl w:val="0"/>
                <w:numId w:val="0"/>
              </w:numPr>
              <w:tabs>
                <w:tab w:val="left" w:pos="-1440"/>
                <w:tab w:val="left" w:pos="1440"/>
                <w:tab w:val="left" w:pos="1980"/>
                <w:tab w:val="left" w:pos="2160"/>
              </w:tabs>
              <w:spacing w:before="120" w:after="120"/>
              <w:ind w:right="125"/>
              <w:rPr>
                <w:rFonts w:ascii="Verdana" w:hAnsi="Verdana" w:cs="Arial"/>
                <w:color w:val="0000FF"/>
                <w:sz w:val="16"/>
                <w:szCs w:val="16"/>
                <w:u w:val="single"/>
              </w:rPr>
            </w:pPr>
            <w:r>
              <w:rPr>
                <w:rFonts w:ascii="Verdana" w:hAnsi="Verdana" w:cs="Arial"/>
                <w:color w:val="0000FF"/>
                <w:sz w:val="16"/>
                <w:szCs w:val="16"/>
                <w:u w:val="single"/>
              </w:rPr>
              <w:t xml:space="preserve">See </w:t>
            </w:r>
            <w:r w:rsidR="00A650FA">
              <w:rPr>
                <w:rFonts w:ascii="Verdana" w:hAnsi="Verdana" w:cs="Arial"/>
                <w:color w:val="0000FF"/>
                <w:sz w:val="16"/>
                <w:szCs w:val="16"/>
                <w:u w:val="single"/>
              </w:rPr>
              <w:t>the H</w:t>
            </w:r>
            <w:r w:rsidRPr="00435496">
              <w:rPr>
                <w:rFonts w:ascii="Verdana" w:hAnsi="Verdana" w:cs="Arial"/>
                <w:color w:val="0000FF"/>
                <w:sz w:val="16"/>
                <w:szCs w:val="16"/>
                <w:u w:val="single"/>
              </w:rPr>
              <w:t>ealth conditions</w:t>
            </w:r>
          </w:p>
          <w:p w:rsidR="001B2782" w:rsidRDefault="001B2782" w:rsidP="006E5428">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w:t>
            </w:r>
            <w:r w:rsidR="00A650FA">
              <w:rPr>
                <w:rFonts w:ascii="Verdana" w:hAnsi="Verdana" w:cs="Arial"/>
                <w:color w:val="0000FF"/>
                <w:sz w:val="16"/>
                <w:szCs w:val="16"/>
                <w:u w:val="single"/>
              </w:rPr>
              <w:t xml:space="preserve"> the P</w:t>
            </w:r>
            <w:r w:rsidRPr="00435496">
              <w:rPr>
                <w:rFonts w:ascii="Verdana" w:hAnsi="Verdana" w:cs="Arial"/>
                <w:color w:val="0000FF"/>
                <w:sz w:val="16"/>
                <w:szCs w:val="16"/>
                <w:u w:val="single"/>
              </w:rPr>
              <w:t>rocedural conditions</w:t>
            </w:r>
          </w:p>
          <w:p w:rsidR="00292902" w:rsidRDefault="00292902" w:rsidP="006E5428">
            <w:pPr>
              <w:spacing w:before="120" w:after="120"/>
              <w:ind w:right="125"/>
              <w:rPr>
                <w:rFonts w:ascii="Verdana" w:hAnsi="Verdana" w:cs="Arial"/>
                <w:color w:val="0000FF"/>
                <w:sz w:val="16"/>
                <w:szCs w:val="16"/>
                <w:u w:val="single"/>
              </w:rPr>
            </w:pPr>
            <w:r w:rsidRPr="00A945EC">
              <w:rPr>
                <w:rFonts w:ascii="Verdana" w:hAnsi="Verdana"/>
                <w:sz w:val="16"/>
                <w:szCs w:val="16"/>
              </w:rPr>
              <w:t>Schedules 2 and 3 • Notification and monitoring conditions compliment these condition • Consider periodic reporting condition compliments these condition • Consider supervision conditions</w:t>
            </w:r>
          </w:p>
          <w:p w:rsidR="00E1146E" w:rsidRPr="00C6091F" w:rsidRDefault="00E1146E" w:rsidP="006E5428">
            <w:pPr>
              <w:spacing w:before="120" w:after="120"/>
              <w:ind w:right="125"/>
              <w:rPr>
                <w:rFonts w:ascii="Verdana" w:hAnsi="Verdana"/>
                <w:strike/>
                <w:sz w:val="16"/>
                <w:szCs w:val="16"/>
              </w:rPr>
            </w:pPr>
          </w:p>
        </w:tc>
      </w:tr>
      <w:tr w:rsidR="001B2782" w:rsidRPr="007840BD" w:rsidTr="00F47360">
        <w:trPr>
          <w:trHeight w:val="418"/>
        </w:trPr>
        <w:tc>
          <w:tcPr>
            <w:tcW w:w="2621" w:type="pct"/>
            <w:gridSpan w:val="2"/>
            <w:tcBorders>
              <w:bottom w:val="single" w:sz="4" w:space="0" w:color="auto"/>
            </w:tcBorders>
            <w:shd w:val="clear" w:color="auto" w:fill="F3F3F3"/>
            <w:vAlign w:val="center"/>
          </w:tcPr>
          <w:p w:rsidR="001B2782" w:rsidRPr="007D2500" w:rsidRDefault="001B2782" w:rsidP="006A5E86">
            <w:pPr>
              <w:pStyle w:val="Quick1"/>
              <w:tabs>
                <w:tab w:val="left" w:pos="-1440"/>
                <w:tab w:val="left" w:pos="1440"/>
                <w:tab w:val="left" w:pos="1980"/>
                <w:tab w:val="left" w:pos="2160"/>
              </w:tabs>
              <w:spacing w:beforeLines="60" w:before="144" w:afterLines="60" w:after="144"/>
              <w:ind w:right="125"/>
              <w:rPr>
                <w:rFonts w:ascii="Verdana" w:hAnsi="Verdana" w:cs="Arial"/>
                <w:b/>
                <w:sz w:val="20"/>
                <w:szCs w:val="20"/>
              </w:rPr>
            </w:pPr>
            <w:r>
              <w:rPr>
                <w:rFonts w:ascii="Verdana" w:hAnsi="Verdana"/>
                <w:b/>
                <w:sz w:val="20"/>
                <w:szCs w:val="20"/>
              </w:rPr>
              <w:t>Qualified r</w:t>
            </w:r>
            <w:r w:rsidRPr="007D2500">
              <w:rPr>
                <w:rFonts w:ascii="Verdana" w:hAnsi="Verdana"/>
                <w:b/>
                <w:sz w:val="20"/>
                <w:szCs w:val="20"/>
              </w:rPr>
              <w:t>estrictions</w:t>
            </w:r>
          </w:p>
        </w:tc>
        <w:tc>
          <w:tcPr>
            <w:tcW w:w="1233" w:type="pct"/>
            <w:tcBorders>
              <w:bottom w:val="single" w:sz="4" w:space="0" w:color="auto"/>
            </w:tcBorders>
            <w:shd w:val="clear" w:color="auto" w:fill="F3F3F3"/>
          </w:tcPr>
          <w:p w:rsidR="001B2782" w:rsidRDefault="001B2782" w:rsidP="006A5E86">
            <w:pPr>
              <w:pStyle w:val="Quick1"/>
              <w:numPr>
                <w:ilvl w:val="0"/>
                <w:numId w:val="0"/>
              </w:numPr>
              <w:tabs>
                <w:tab w:val="left" w:pos="-1440"/>
                <w:tab w:val="left" w:pos="1440"/>
                <w:tab w:val="left" w:pos="1980"/>
                <w:tab w:val="left" w:pos="2160"/>
              </w:tabs>
              <w:spacing w:beforeLines="60" w:before="144" w:afterLines="60" w:after="144"/>
              <w:ind w:left="781" w:right="126"/>
              <w:rPr>
                <w:rFonts w:ascii="Verdana" w:hAnsi="Verdana" w:cs="Arial"/>
                <w:b/>
                <w:sz w:val="20"/>
                <w:szCs w:val="20"/>
              </w:rPr>
            </w:pPr>
          </w:p>
        </w:tc>
        <w:tc>
          <w:tcPr>
            <w:tcW w:w="1146" w:type="pct"/>
            <w:tcBorders>
              <w:bottom w:val="single" w:sz="4" w:space="0" w:color="auto"/>
            </w:tcBorders>
            <w:shd w:val="clear" w:color="auto" w:fill="F3F3F3"/>
          </w:tcPr>
          <w:p w:rsidR="001B2782" w:rsidRDefault="001B2782" w:rsidP="006A5E86">
            <w:pPr>
              <w:pStyle w:val="Quick1"/>
              <w:numPr>
                <w:ilvl w:val="0"/>
                <w:numId w:val="0"/>
              </w:numPr>
              <w:tabs>
                <w:tab w:val="left" w:pos="-1440"/>
                <w:tab w:val="left" w:pos="1440"/>
                <w:tab w:val="left" w:pos="1980"/>
                <w:tab w:val="left" w:pos="2160"/>
              </w:tabs>
              <w:spacing w:beforeLines="60" w:before="144" w:afterLines="60" w:after="144"/>
              <w:ind w:left="781" w:right="126"/>
              <w:rPr>
                <w:rFonts w:ascii="Verdana" w:hAnsi="Verdana" w:cs="Arial"/>
                <w:b/>
                <w:sz w:val="20"/>
                <w:szCs w:val="20"/>
              </w:rPr>
            </w:pPr>
          </w:p>
        </w:tc>
      </w:tr>
      <w:tr w:rsidR="001B2782" w:rsidRPr="007840BD" w:rsidTr="00E247B8">
        <w:trPr>
          <w:trHeight w:val="886"/>
        </w:trPr>
        <w:tc>
          <w:tcPr>
            <w:tcW w:w="356" w:type="pct"/>
            <w:tcBorders>
              <w:bottom w:val="single" w:sz="4" w:space="0" w:color="auto"/>
            </w:tcBorders>
            <w:vAlign w:val="center"/>
          </w:tcPr>
          <w:p w:rsidR="001B2782" w:rsidRPr="006F19AE" w:rsidRDefault="00EA00E5" w:rsidP="001B2782">
            <w:pPr>
              <w:numPr>
                <w:ilvl w:val="0"/>
                <w:numId w:val="41"/>
              </w:numPr>
              <w:spacing w:before="120" w:after="120" w:line="360" w:lineRule="auto"/>
              <w:ind w:right="126"/>
              <w:jc w:val="center"/>
              <w:rPr>
                <w:rFonts w:ascii="Verdana" w:hAnsi="Verdana" w:cs="Arial"/>
                <w:szCs w:val="24"/>
              </w:rPr>
            </w:pPr>
            <w:r>
              <w:rPr>
                <w:rFonts w:ascii="Verdana" w:hAnsi="Verdana" w:cs="Arial"/>
                <w:noProof/>
                <w:szCs w:val="24"/>
              </w:rPr>
              <w:object w:dxaOrig="1440" w:dyaOrig="1440">
                <v:shape id="_x0000_s1092" type="#_x0000_t201" style="position:absolute;left:0;text-align:left;margin-left:5.15pt;margin-top:18pt;width:12pt;height:23.25pt;z-index:251636224;mso-position-horizontal-relative:text;mso-position-vertical-relative:text" o:preferrelative="t" filled="f" stroked="f">
                  <v:imagedata r:id="rId63" o:title=""/>
                  <o:lock v:ext="edit" aspectratio="t"/>
                </v:shape>
                <w:control r:id="rId81" w:name="CheckBox123231" w:shapeid="_x0000_s1092"/>
              </w:object>
            </w:r>
            <w:r w:rsidR="001B2782" w:rsidRPr="006F19AE">
              <w:rPr>
                <w:rFonts w:ascii="Verdana" w:hAnsi="Verdana" w:cs="Arial"/>
                <w:szCs w:val="24"/>
              </w:rPr>
              <w:t>A</w:t>
            </w:r>
            <w:r w:rsidR="001B2782">
              <w:rPr>
                <w:rFonts w:ascii="Verdana" w:hAnsi="Verdana" w:cs="Arial"/>
                <w:szCs w:val="24"/>
              </w:rPr>
              <w:t>1</w:t>
            </w:r>
            <w:r w:rsidR="001B2782" w:rsidRPr="006F19AE">
              <w:rPr>
                <w:rFonts w:ascii="Verdana" w:hAnsi="Verdana" w:cs="Arial"/>
                <w:szCs w:val="24"/>
              </w:rPr>
              <w:t>1</w:t>
            </w:r>
          </w:p>
        </w:tc>
        <w:tc>
          <w:tcPr>
            <w:tcW w:w="2265" w:type="pct"/>
            <w:tcBorders>
              <w:bottom w:val="single" w:sz="4" w:space="0" w:color="auto"/>
            </w:tcBorders>
          </w:tcPr>
          <w:p w:rsidR="001B2782" w:rsidRPr="00435496" w:rsidRDefault="001B2782" w:rsidP="006E5428">
            <w:pPr>
              <w:pStyle w:val="Quick1"/>
              <w:spacing w:before="120" w:after="120"/>
              <w:ind w:left="34" w:right="126"/>
              <w:rPr>
                <w:rFonts w:ascii="Verdana" w:hAnsi="Verdana" w:cs="Arial"/>
                <w:sz w:val="20"/>
                <w:szCs w:val="20"/>
              </w:rPr>
            </w:pPr>
            <w:r>
              <w:rPr>
                <w:rFonts w:ascii="Verdana" w:hAnsi="Verdana"/>
                <w:sz w:val="16"/>
                <w:szCs w:val="16"/>
              </w:rPr>
              <w:t xml:space="preserve">This condition is </w:t>
            </w:r>
            <w:r w:rsidRPr="009C5EED">
              <w:rPr>
                <w:rFonts w:ascii="Verdana" w:hAnsi="Verdana"/>
                <w:sz w:val="16"/>
                <w:szCs w:val="16"/>
              </w:rPr>
              <w:t xml:space="preserve">not relevant </w:t>
            </w:r>
            <w:r>
              <w:rPr>
                <w:rFonts w:ascii="Verdana" w:hAnsi="Verdana"/>
                <w:sz w:val="16"/>
                <w:szCs w:val="16"/>
              </w:rPr>
              <w:t>and has been removed.</w:t>
            </w:r>
          </w:p>
        </w:tc>
        <w:tc>
          <w:tcPr>
            <w:tcW w:w="1233" w:type="pct"/>
            <w:tcBorders>
              <w:bottom w:val="single" w:sz="4" w:space="0" w:color="auto"/>
            </w:tcBorders>
          </w:tcPr>
          <w:p w:rsidR="001B2782" w:rsidRDefault="001B2782" w:rsidP="006E5428">
            <w:pPr>
              <w:ind w:right="125"/>
              <w:rPr>
                <w:rFonts w:ascii="Verdana" w:hAnsi="Verdana"/>
                <w:b/>
                <w:sz w:val="17"/>
                <w:szCs w:val="17"/>
              </w:rPr>
            </w:pPr>
          </w:p>
          <w:p w:rsidR="001B2782" w:rsidRPr="00510BB0" w:rsidRDefault="001B2782" w:rsidP="006E5428">
            <w:pPr>
              <w:ind w:left="40" w:right="125"/>
              <w:rPr>
                <w:rFonts w:ascii="Verdana" w:hAnsi="Verdana" w:cs="Arial"/>
                <w:sz w:val="20"/>
              </w:rPr>
            </w:pPr>
          </w:p>
        </w:tc>
        <w:tc>
          <w:tcPr>
            <w:tcW w:w="1146" w:type="pct"/>
            <w:tcBorders>
              <w:bottom w:val="single" w:sz="4" w:space="0" w:color="auto"/>
            </w:tcBorders>
          </w:tcPr>
          <w:p w:rsidR="001B2782" w:rsidRPr="00E247B8" w:rsidRDefault="001B2782" w:rsidP="006E5428">
            <w:pPr>
              <w:spacing w:before="120" w:after="120"/>
              <w:ind w:right="125"/>
              <w:rPr>
                <w:rFonts w:ascii="Verdana" w:hAnsi="Verdana" w:cs="Arial"/>
                <w:sz w:val="18"/>
                <w:szCs w:val="18"/>
              </w:rPr>
            </w:pPr>
          </w:p>
        </w:tc>
      </w:tr>
      <w:tr w:rsidR="001B2782" w:rsidRPr="007840BD" w:rsidTr="00F47360">
        <w:trPr>
          <w:trHeight w:val="397"/>
        </w:trPr>
        <w:tc>
          <w:tcPr>
            <w:tcW w:w="2621" w:type="pct"/>
            <w:gridSpan w:val="2"/>
            <w:shd w:val="clear" w:color="auto" w:fill="F3F3F3"/>
            <w:vAlign w:val="center"/>
          </w:tcPr>
          <w:p w:rsidR="001B2782" w:rsidRPr="007D2500" w:rsidRDefault="001B2782" w:rsidP="006A5E86">
            <w:pPr>
              <w:spacing w:beforeLines="60" w:before="144" w:afterLines="60" w:after="144"/>
              <w:ind w:right="125"/>
              <w:rPr>
                <w:rFonts w:ascii="Verdana" w:hAnsi="Verdana" w:cs="Arial"/>
                <w:b/>
                <w:bCs/>
                <w:sz w:val="20"/>
              </w:rPr>
            </w:pPr>
            <w:r>
              <w:rPr>
                <w:rFonts w:ascii="Verdana" w:hAnsi="Verdana" w:cs="Arial"/>
                <w:b/>
                <w:bCs/>
                <w:sz w:val="20"/>
              </w:rPr>
              <w:t>Education courses</w:t>
            </w:r>
          </w:p>
        </w:tc>
        <w:tc>
          <w:tcPr>
            <w:tcW w:w="1233" w:type="pct"/>
            <w:shd w:val="clear" w:color="auto" w:fill="F3F3F3"/>
          </w:tcPr>
          <w:p w:rsidR="001B2782" w:rsidRPr="007D2500" w:rsidRDefault="001B2782" w:rsidP="006A5E86">
            <w:pPr>
              <w:spacing w:beforeLines="60" w:before="144" w:afterLines="60" w:after="144"/>
              <w:ind w:right="126"/>
              <w:rPr>
                <w:rFonts w:ascii="Verdana" w:hAnsi="Verdana" w:cs="Arial"/>
                <w:b/>
                <w:bCs/>
                <w:sz w:val="20"/>
              </w:rPr>
            </w:pPr>
          </w:p>
        </w:tc>
        <w:tc>
          <w:tcPr>
            <w:tcW w:w="1146" w:type="pct"/>
            <w:shd w:val="clear" w:color="auto" w:fill="F3F3F3"/>
          </w:tcPr>
          <w:p w:rsidR="001B2782" w:rsidRPr="007D2500" w:rsidRDefault="001B2782" w:rsidP="006A5E86">
            <w:pPr>
              <w:spacing w:beforeLines="60" w:before="144" w:afterLines="60" w:after="144"/>
              <w:ind w:right="126"/>
              <w:rPr>
                <w:rFonts w:ascii="Verdana" w:hAnsi="Verdana" w:cs="Arial"/>
                <w:b/>
                <w:bCs/>
                <w:sz w:val="20"/>
              </w:rPr>
            </w:pPr>
          </w:p>
        </w:tc>
      </w:tr>
      <w:tr w:rsidR="001B2782" w:rsidRPr="007840BD" w:rsidTr="00F47360">
        <w:trPr>
          <w:trHeight w:val="126"/>
        </w:trPr>
        <w:tc>
          <w:tcPr>
            <w:tcW w:w="356" w:type="pct"/>
            <w:tcBorders>
              <w:bottom w:val="single" w:sz="4" w:space="0" w:color="auto"/>
            </w:tcBorders>
            <w:vAlign w:val="center"/>
          </w:tcPr>
          <w:p w:rsidR="001B2782" w:rsidRPr="006F19AE" w:rsidRDefault="00EA00E5" w:rsidP="001B2782">
            <w:pPr>
              <w:numPr>
                <w:ilvl w:val="0"/>
                <w:numId w:val="41"/>
              </w:numPr>
              <w:spacing w:before="120" w:after="120" w:line="360" w:lineRule="auto"/>
              <w:ind w:right="126"/>
              <w:jc w:val="center"/>
              <w:rPr>
                <w:rFonts w:ascii="Verdana" w:hAnsi="Verdana" w:cs="Arial"/>
                <w:szCs w:val="24"/>
              </w:rPr>
            </w:pPr>
            <w:r>
              <w:rPr>
                <w:rFonts w:ascii="Verdana" w:hAnsi="Verdana" w:cs="Arial"/>
                <w:noProof/>
                <w:szCs w:val="24"/>
              </w:rPr>
              <w:object w:dxaOrig="1440" w:dyaOrig="1440">
                <v:shape id="_x0000_s1093" type="#_x0000_t201" style="position:absolute;left:0;text-align:left;margin-left:5.15pt;margin-top:18pt;width:12pt;height:23.25pt;z-index:251637248;mso-position-horizontal-relative:text;mso-position-vertical-relative:text" o:preferrelative="t" filled="f" stroked="f">
                  <v:imagedata r:id="rId63" o:title=""/>
                  <o:lock v:ext="edit" aspectratio="t"/>
                </v:shape>
                <w:control r:id="rId82" w:name="CheckBox123232" w:shapeid="_x0000_s1093"/>
              </w:object>
            </w:r>
            <w:r w:rsidR="001B2782" w:rsidRPr="006F19AE">
              <w:rPr>
                <w:rFonts w:ascii="Verdana" w:hAnsi="Verdana" w:cs="Arial"/>
                <w:szCs w:val="24"/>
              </w:rPr>
              <w:t>A</w:t>
            </w:r>
            <w:r w:rsidR="001B2782">
              <w:rPr>
                <w:rFonts w:ascii="Verdana" w:hAnsi="Verdana" w:cs="Arial"/>
                <w:szCs w:val="24"/>
              </w:rPr>
              <w:t>1</w:t>
            </w:r>
            <w:r w:rsidR="001B2782" w:rsidRPr="006F19AE">
              <w:rPr>
                <w:rFonts w:ascii="Verdana" w:hAnsi="Verdana" w:cs="Arial"/>
                <w:szCs w:val="24"/>
              </w:rPr>
              <w:t>1</w:t>
            </w:r>
          </w:p>
        </w:tc>
        <w:tc>
          <w:tcPr>
            <w:tcW w:w="2265" w:type="pct"/>
            <w:tcBorders>
              <w:bottom w:val="single" w:sz="4" w:space="0" w:color="auto"/>
            </w:tcBorders>
          </w:tcPr>
          <w:p w:rsidR="001B2782" w:rsidRDefault="001B2782" w:rsidP="006E5428">
            <w:pPr>
              <w:autoSpaceDE w:val="0"/>
              <w:autoSpaceDN w:val="0"/>
              <w:adjustRightInd w:val="0"/>
              <w:spacing w:before="120" w:after="120"/>
              <w:ind w:right="126"/>
              <w:rPr>
                <w:rFonts w:ascii="Verdana" w:hAnsi="Verdana" w:cs="Arial"/>
                <w:sz w:val="20"/>
              </w:rPr>
            </w:pPr>
            <w:r w:rsidRPr="007840BD">
              <w:rPr>
                <w:rFonts w:ascii="Verdana" w:hAnsi="Verdana" w:cs="Arial"/>
                <w:sz w:val="20"/>
              </w:rPr>
              <w:t xml:space="preserve">To complete within </w:t>
            </w:r>
            <w:r w:rsidRPr="007840BD">
              <w:rPr>
                <w:rFonts w:ascii="Verdana" w:hAnsi="Verdana" w:cs="Arial"/>
                <w:b/>
                <w:sz w:val="20"/>
              </w:rPr>
              <w:t>[</w:t>
            </w:r>
            <w:r>
              <w:rPr>
                <w:rFonts w:ascii="Verdana" w:hAnsi="Verdana" w:cs="Arial"/>
                <w:b/>
                <w:sz w:val="20"/>
              </w:rPr>
              <w:t>e.g.</w:t>
            </w:r>
            <w:r w:rsidRPr="007A790B">
              <w:rPr>
                <w:rFonts w:ascii="Verdana" w:hAnsi="Verdana" w:cs="Arial"/>
                <w:b/>
                <w:i/>
                <w:sz w:val="20"/>
              </w:rPr>
              <w:t xml:space="preserve"> 6 or 12 months</w:t>
            </w:r>
            <w:r w:rsidRPr="007840BD">
              <w:rPr>
                <w:rFonts w:ascii="Verdana" w:hAnsi="Verdana" w:cs="Arial"/>
                <w:b/>
                <w:sz w:val="20"/>
              </w:rPr>
              <w:t>]</w:t>
            </w:r>
            <w:r>
              <w:rPr>
                <w:rFonts w:ascii="Verdana" w:hAnsi="Verdana" w:cs="Arial"/>
                <w:sz w:val="20"/>
              </w:rPr>
              <w:t xml:space="preserve"> of</w:t>
            </w:r>
            <w:r>
              <w:rPr>
                <w:rFonts w:ascii="Verdana" w:hAnsi="Verdana" w:cs="Arial"/>
                <w:b/>
                <w:sz w:val="20"/>
              </w:rPr>
              <w:t xml:space="preserve"> [insert date of decision] </w:t>
            </w:r>
            <w:r w:rsidRPr="007A790B">
              <w:rPr>
                <w:rFonts w:ascii="Verdana" w:hAnsi="Verdana" w:cs="Arial"/>
                <w:sz w:val="20"/>
              </w:rPr>
              <w:t>the</w:t>
            </w:r>
            <w:r>
              <w:rPr>
                <w:rFonts w:ascii="Verdana" w:hAnsi="Verdana" w:cs="Arial"/>
                <w:b/>
                <w:sz w:val="20"/>
              </w:rPr>
              <w:t xml:space="preserve"> [insert name of course/seminar] </w:t>
            </w:r>
            <w:r w:rsidRPr="007A790B">
              <w:rPr>
                <w:rFonts w:ascii="Verdana" w:hAnsi="Verdana" w:cs="Arial"/>
                <w:sz w:val="20"/>
              </w:rPr>
              <w:t>organised by</w:t>
            </w:r>
            <w:r>
              <w:rPr>
                <w:rFonts w:ascii="Verdana" w:hAnsi="Verdana" w:cs="Arial"/>
                <w:b/>
                <w:sz w:val="20"/>
              </w:rPr>
              <w:t xml:space="preserve"> [insert name of education/training provider], or </w:t>
            </w:r>
            <w:r>
              <w:rPr>
                <w:rFonts w:ascii="Verdana" w:hAnsi="Verdana" w:cs="Arial"/>
                <w:b/>
                <w:sz w:val="20"/>
              </w:rPr>
              <w:lastRenderedPageBreak/>
              <w:t>an equivalent course approved by the Dental Council of NSW</w:t>
            </w:r>
            <w:r>
              <w:rPr>
                <w:rFonts w:ascii="Verdana" w:hAnsi="Verdana" w:cs="Arial"/>
                <w:sz w:val="20"/>
              </w:rPr>
              <w:t>.</w:t>
            </w:r>
          </w:p>
          <w:p w:rsidR="001B2782" w:rsidRDefault="001B2782" w:rsidP="00E94D39">
            <w:pPr>
              <w:numPr>
                <w:ilvl w:val="0"/>
                <w:numId w:val="49"/>
              </w:numPr>
              <w:tabs>
                <w:tab w:val="num" w:pos="2511"/>
              </w:tabs>
              <w:spacing w:before="60" w:after="120"/>
              <w:ind w:right="125"/>
              <w:rPr>
                <w:rFonts w:ascii="Verdana" w:hAnsi="Verdana" w:cs="Arial"/>
                <w:sz w:val="20"/>
              </w:rPr>
            </w:pPr>
            <w:r w:rsidRPr="007840BD">
              <w:rPr>
                <w:rFonts w:ascii="Verdana" w:hAnsi="Verdana" w:cs="Arial"/>
                <w:sz w:val="20"/>
              </w:rPr>
              <w:t>With</w:t>
            </w:r>
            <w:r>
              <w:rPr>
                <w:rFonts w:ascii="Verdana" w:hAnsi="Verdana" w:cs="Arial"/>
                <w:sz w:val="20"/>
              </w:rPr>
              <w:t xml:space="preserve">in </w:t>
            </w:r>
            <w:r w:rsidRPr="001B2782">
              <w:rPr>
                <w:rFonts w:ascii="Verdana" w:hAnsi="Verdana" w:cs="Arial"/>
                <w:b/>
                <w:sz w:val="20"/>
              </w:rPr>
              <w:t>[insert timeframe]</w:t>
            </w:r>
            <w:r>
              <w:rPr>
                <w:rFonts w:ascii="Verdana" w:hAnsi="Verdana" w:cs="Arial"/>
                <w:sz w:val="20"/>
              </w:rPr>
              <w:t xml:space="preserve"> </w:t>
            </w:r>
            <w:r w:rsidRPr="007840BD">
              <w:rPr>
                <w:rFonts w:ascii="Verdana" w:hAnsi="Verdana" w:cs="Arial"/>
                <w:sz w:val="20"/>
              </w:rPr>
              <w:t xml:space="preserve">of </w:t>
            </w:r>
            <w:r w:rsidRPr="001B2782">
              <w:rPr>
                <w:rFonts w:ascii="Verdana" w:hAnsi="Verdana" w:cs="Arial"/>
                <w:b/>
                <w:sz w:val="20"/>
              </w:rPr>
              <w:t>[insert date of decision]</w:t>
            </w:r>
            <w:r w:rsidRPr="001B2782">
              <w:rPr>
                <w:rFonts w:ascii="Verdana" w:hAnsi="Verdana" w:cs="Arial"/>
                <w:sz w:val="20"/>
              </w:rPr>
              <w:t xml:space="preserve"> he/she</w:t>
            </w:r>
            <w:r w:rsidRPr="007A790B">
              <w:rPr>
                <w:rFonts w:ascii="Verdana" w:hAnsi="Verdana" w:cs="Arial"/>
                <w:sz w:val="20"/>
              </w:rPr>
              <w:t xml:space="preserve"> must provide </w:t>
            </w:r>
            <w:r>
              <w:rPr>
                <w:rFonts w:ascii="Verdana" w:hAnsi="Verdana" w:cs="Arial"/>
                <w:sz w:val="20"/>
              </w:rPr>
              <w:t xml:space="preserve">evidence to the Dental Council of NSW of </w:t>
            </w:r>
            <w:r w:rsidRPr="001B2782">
              <w:rPr>
                <w:rFonts w:ascii="Verdana" w:hAnsi="Verdana" w:cs="Arial"/>
                <w:sz w:val="20"/>
              </w:rPr>
              <w:t>his/her</w:t>
            </w:r>
            <w:r>
              <w:rPr>
                <w:rFonts w:ascii="Verdana" w:hAnsi="Verdana" w:cs="Arial"/>
                <w:sz w:val="20"/>
              </w:rPr>
              <w:t xml:space="preserve"> </w:t>
            </w:r>
            <w:r w:rsidRPr="007840BD">
              <w:rPr>
                <w:rFonts w:ascii="Verdana" w:hAnsi="Verdana" w:cs="Arial"/>
                <w:sz w:val="20"/>
              </w:rPr>
              <w:t xml:space="preserve">enrolment in the </w:t>
            </w:r>
            <w:r>
              <w:rPr>
                <w:rFonts w:ascii="Verdana" w:hAnsi="Verdana" w:cs="Arial"/>
                <w:sz w:val="20"/>
              </w:rPr>
              <w:t>abovementioned</w:t>
            </w:r>
            <w:r w:rsidRPr="007840BD">
              <w:rPr>
                <w:rFonts w:ascii="Verdana" w:hAnsi="Verdana" w:cs="Arial"/>
                <w:sz w:val="20"/>
              </w:rPr>
              <w:t xml:space="preserve"> course.</w:t>
            </w:r>
          </w:p>
          <w:p w:rsidR="001B2782" w:rsidRDefault="001B2782" w:rsidP="00E94D39">
            <w:pPr>
              <w:numPr>
                <w:ilvl w:val="0"/>
                <w:numId w:val="49"/>
              </w:numPr>
              <w:tabs>
                <w:tab w:val="num" w:pos="2511"/>
              </w:tabs>
              <w:spacing w:before="60" w:after="120"/>
              <w:ind w:right="125"/>
              <w:rPr>
                <w:rFonts w:ascii="Verdana" w:hAnsi="Verdana" w:cs="Arial"/>
                <w:sz w:val="20"/>
              </w:rPr>
            </w:pPr>
            <w:r w:rsidRPr="007840BD">
              <w:rPr>
                <w:rFonts w:ascii="Verdana" w:hAnsi="Verdana" w:cs="Arial"/>
                <w:sz w:val="20"/>
              </w:rPr>
              <w:t>With</w:t>
            </w:r>
            <w:r>
              <w:rPr>
                <w:rFonts w:ascii="Verdana" w:hAnsi="Verdana" w:cs="Arial"/>
                <w:sz w:val="20"/>
              </w:rPr>
              <w:t xml:space="preserve">in </w:t>
            </w:r>
            <w:r w:rsidRPr="001B2782">
              <w:rPr>
                <w:rFonts w:ascii="Verdana" w:hAnsi="Verdana" w:cs="Arial"/>
                <w:b/>
                <w:sz w:val="20"/>
              </w:rPr>
              <w:t>[insert timeframe]</w:t>
            </w:r>
            <w:r w:rsidRPr="001B2782">
              <w:rPr>
                <w:rFonts w:ascii="Verdana" w:hAnsi="Verdana" w:cs="Arial"/>
                <w:sz w:val="20"/>
              </w:rPr>
              <w:t xml:space="preserve"> </w:t>
            </w:r>
            <w:r>
              <w:rPr>
                <w:rFonts w:ascii="Verdana" w:hAnsi="Verdana" w:cs="Arial"/>
                <w:sz w:val="20"/>
              </w:rPr>
              <w:t>of completing the</w:t>
            </w:r>
            <w:r w:rsidRPr="007840BD">
              <w:rPr>
                <w:rFonts w:ascii="Verdana" w:hAnsi="Verdana" w:cs="Arial"/>
                <w:sz w:val="20"/>
              </w:rPr>
              <w:t xml:space="preserve"> </w:t>
            </w:r>
            <w:r>
              <w:rPr>
                <w:rFonts w:ascii="Verdana" w:hAnsi="Verdana" w:cs="Arial"/>
                <w:sz w:val="20"/>
              </w:rPr>
              <w:t xml:space="preserve">abovementioned </w:t>
            </w:r>
            <w:r w:rsidRPr="007840BD">
              <w:rPr>
                <w:rFonts w:ascii="Verdana" w:hAnsi="Verdana" w:cs="Arial"/>
                <w:sz w:val="20"/>
              </w:rPr>
              <w:t xml:space="preserve">course, </w:t>
            </w:r>
            <w:r w:rsidRPr="001B2782">
              <w:rPr>
                <w:rFonts w:ascii="Verdana" w:hAnsi="Verdana" w:cs="Arial"/>
                <w:sz w:val="20"/>
              </w:rPr>
              <w:t>he/she</w:t>
            </w:r>
            <w:r w:rsidRPr="007840BD">
              <w:rPr>
                <w:rFonts w:ascii="Verdana" w:hAnsi="Verdana" w:cs="Arial"/>
                <w:sz w:val="20"/>
              </w:rPr>
              <w:t xml:space="preserve"> </w:t>
            </w:r>
            <w:r>
              <w:rPr>
                <w:rFonts w:ascii="Verdana" w:hAnsi="Verdana" w:cs="Arial"/>
                <w:sz w:val="20"/>
              </w:rPr>
              <w:t xml:space="preserve">is to provide documentary evidence that </w:t>
            </w:r>
            <w:r w:rsidRPr="001B2782">
              <w:rPr>
                <w:rFonts w:ascii="Verdana" w:hAnsi="Verdana" w:cs="Arial"/>
                <w:sz w:val="20"/>
              </w:rPr>
              <w:t>he/she</w:t>
            </w:r>
            <w:r>
              <w:rPr>
                <w:rFonts w:ascii="Verdana" w:hAnsi="Verdana" w:cs="Arial"/>
                <w:sz w:val="20"/>
              </w:rPr>
              <w:t xml:space="preserve"> </w:t>
            </w:r>
            <w:r w:rsidRPr="007840BD">
              <w:rPr>
                <w:rFonts w:ascii="Verdana" w:hAnsi="Verdana" w:cs="Arial"/>
                <w:sz w:val="20"/>
              </w:rPr>
              <w:t>has satisfactorily completed the course.</w:t>
            </w:r>
          </w:p>
          <w:p w:rsidR="001B2782" w:rsidRPr="007840BD" w:rsidRDefault="001B2782" w:rsidP="00E94D39">
            <w:pPr>
              <w:numPr>
                <w:ilvl w:val="0"/>
                <w:numId w:val="49"/>
              </w:numPr>
              <w:tabs>
                <w:tab w:val="num" w:pos="2511"/>
              </w:tabs>
              <w:spacing w:before="60" w:after="120"/>
              <w:ind w:right="125"/>
              <w:rPr>
                <w:rFonts w:ascii="Verdana" w:hAnsi="Verdana" w:cs="Arial"/>
                <w:sz w:val="20"/>
              </w:rPr>
            </w:pPr>
            <w:r>
              <w:rPr>
                <w:rFonts w:ascii="Verdana" w:hAnsi="Verdana" w:cs="Arial"/>
                <w:sz w:val="20"/>
              </w:rPr>
              <w:t>To bear responsibility for any costs incurred in meeting this condition.</w:t>
            </w:r>
          </w:p>
        </w:tc>
        <w:tc>
          <w:tcPr>
            <w:tcW w:w="1233" w:type="pct"/>
            <w:tcBorders>
              <w:bottom w:val="single" w:sz="4" w:space="0" w:color="auto"/>
            </w:tcBorders>
          </w:tcPr>
          <w:p w:rsidR="001B2782" w:rsidRPr="007840BD" w:rsidRDefault="001B2782" w:rsidP="006E5428">
            <w:pPr>
              <w:spacing w:before="120" w:after="120"/>
              <w:ind w:left="34" w:right="125"/>
              <w:rPr>
                <w:rFonts w:ascii="Verdana" w:hAnsi="Verdana" w:cs="Arial"/>
                <w:sz w:val="20"/>
              </w:rPr>
            </w:pPr>
          </w:p>
        </w:tc>
        <w:tc>
          <w:tcPr>
            <w:tcW w:w="1146" w:type="pct"/>
            <w:tcBorders>
              <w:bottom w:val="single" w:sz="4" w:space="0" w:color="auto"/>
            </w:tcBorders>
          </w:tcPr>
          <w:p w:rsidR="001B2782" w:rsidRPr="007A790B" w:rsidRDefault="00A650FA" w:rsidP="006E5428">
            <w:pPr>
              <w:autoSpaceDE w:val="0"/>
              <w:autoSpaceDN w:val="0"/>
              <w:adjustRightInd w:val="0"/>
              <w:spacing w:before="120" w:after="120"/>
              <w:ind w:left="28" w:right="125"/>
              <w:rPr>
                <w:rFonts w:ascii="Verdana" w:hAnsi="Verdana" w:cs="Arial"/>
                <w:color w:val="0000FF"/>
                <w:sz w:val="16"/>
                <w:szCs w:val="16"/>
                <w:u w:val="single"/>
              </w:rPr>
            </w:pPr>
            <w:r>
              <w:rPr>
                <w:rFonts w:ascii="Verdana" w:hAnsi="Verdana" w:cs="Arial"/>
                <w:color w:val="0000FF"/>
                <w:sz w:val="16"/>
                <w:szCs w:val="16"/>
                <w:u w:val="single"/>
              </w:rPr>
              <w:t>See the Training and Education c</w:t>
            </w:r>
            <w:r w:rsidR="001B2782" w:rsidRPr="007A790B">
              <w:rPr>
                <w:rFonts w:ascii="Verdana" w:hAnsi="Verdana" w:cs="Arial"/>
                <w:color w:val="0000FF"/>
                <w:sz w:val="16"/>
                <w:szCs w:val="16"/>
                <w:u w:val="single"/>
              </w:rPr>
              <w:t>onditions</w:t>
            </w:r>
          </w:p>
        </w:tc>
      </w:tr>
    </w:tbl>
    <w:p w:rsidR="00A53DBA" w:rsidRDefault="00A53DBA" w:rsidP="00A53DBA"/>
    <w:p w:rsidR="00A53DBA" w:rsidRPr="00A53DBA" w:rsidRDefault="00A53DBA" w:rsidP="00A53DBA">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
        <w:gridCol w:w="14"/>
        <w:gridCol w:w="4681"/>
        <w:gridCol w:w="1798"/>
        <w:gridCol w:w="1857"/>
      </w:tblGrid>
      <w:tr w:rsidR="0007750D" w:rsidRPr="004C2000" w:rsidTr="006E5428">
        <w:trPr>
          <w:trHeight w:val="560"/>
          <w:tblHeader/>
        </w:trPr>
        <w:tc>
          <w:tcPr>
            <w:tcW w:w="5000" w:type="pct"/>
            <w:gridSpan w:val="6"/>
            <w:tcBorders>
              <w:bottom w:val="single" w:sz="4" w:space="0" w:color="auto"/>
            </w:tcBorders>
            <w:shd w:val="clear" w:color="auto" w:fill="B3B3B3"/>
            <w:vAlign w:val="center"/>
          </w:tcPr>
          <w:p w:rsidR="0007750D" w:rsidRPr="004C2000" w:rsidRDefault="0007750D" w:rsidP="006E5428">
            <w:pPr>
              <w:spacing w:before="120"/>
              <w:ind w:right="125"/>
              <w:jc w:val="center"/>
              <w:rPr>
                <w:rFonts w:ascii="Verdana" w:hAnsi="Verdana" w:cs="Arial"/>
                <w:b/>
                <w:bCs/>
                <w:szCs w:val="22"/>
              </w:rPr>
            </w:pPr>
            <w:r w:rsidRPr="004C2000">
              <w:rPr>
                <w:rFonts w:ascii="Verdana" w:hAnsi="Verdana"/>
                <w:sz w:val="20"/>
              </w:rPr>
              <w:lastRenderedPageBreak/>
              <w:br w:type="page"/>
            </w:r>
            <w:r w:rsidRPr="004C2000">
              <w:rPr>
                <w:rFonts w:ascii="Verdana" w:hAnsi="Verdana" w:cs="Arial"/>
                <w:b/>
                <w:sz w:val="20"/>
              </w:rPr>
              <w:br w:type="page"/>
            </w:r>
            <w:r w:rsidRPr="004C2000">
              <w:rPr>
                <w:rFonts w:ascii="Verdana" w:hAnsi="Verdana" w:cs="Arial"/>
                <w:b/>
                <w:bCs/>
                <w:sz w:val="22"/>
                <w:szCs w:val="22"/>
              </w:rPr>
              <w:t>P R A C T I C E  C O N D I T I O N S</w:t>
            </w:r>
          </w:p>
          <w:p w:rsidR="0007750D" w:rsidRPr="003648D2" w:rsidRDefault="0007750D" w:rsidP="006E5428">
            <w:pPr>
              <w:spacing w:before="120" w:after="120"/>
              <w:ind w:right="125"/>
              <w:jc w:val="center"/>
              <w:rPr>
                <w:rFonts w:ascii="Verdana" w:hAnsi="Verdana"/>
                <w:strike/>
                <w:sz w:val="20"/>
              </w:rPr>
            </w:pPr>
          </w:p>
        </w:tc>
      </w:tr>
      <w:tr w:rsidR="0007750D" w:rsidRPr="004C2000" w:rsidTr="006E5428">
        <w:trPr>
          <w:trHeight w:val="643"/>
          <w:tblHeader/>
        </w:trPr>
        <w:tc>
          <w:tcPr>
            <w:tcW w:w="2973" w:type="pct"/>
            <w:gridSpan w:val="4"/>
            <w:tcBorders>
              <w:bottom w:val="single" w:sz="4" w:space="0" w:color="auto"/>
            </w:tcBorders>
            <w:shd w:val="clear" w:color="auto" w:fill="CCCCCC"/>
            <w:vAlign w:val="center"/>
          </w:tcPr>
          <w:p w:rsidR="0007750D" w:rsidRPr="004C2000" w:rsidRDefault="0007750D" w:rsidP="006E5428">
            <w:pPr>
              <w:spacing w:before="60" w:after="60"/>
              <w:rPr>
                <w:rFonts w:ascii="Verdana" w:hAnsi="Verdana" w:cs="Arial"/>
                <w:b/>
                <w:bCs/>
                <w:sz w:val="20"/>
              </w:rPr>
            </w:pPr>
            <w:r w:rsidRPr="004C2000">
              <w:rPr>
                <w:rFonts w:ascii="Verdana" w:hAnsi="Verdana" w:cs="Arial"/>
                <w:b/>
                <w:bCs/>
                <w:sz w:val="20"/>
              </w:rPr>
              <w:t>LIMITING PRACTICE</w:t>
            </w:r>
          </w:p>
        </w:tc>
        <w:tc>
          <w:tcPr>
            <w:tcW w:w="997" w:type="pct"/>
            <w:tcBorders>
              <w:bottom w:val="single" w:sz="4" w:space="0" w:color="auto"/>
            </w:tcBorders>
            <w:shd w:val="clear" w:color="auto" w:fill="CCCCCC"/>
            <w:vAlign w:val="center"/>
          </w:tcPr>
          <w:p w:rsidR="0007750D" w:rsidRPr="004C2000" w:rsidRDefault="0007750D" w:rsidP="006E5428">
            <w:pPr>
              <w:jc w:val="center"/>
              <w:rPr>
                <w:rFonts w:ascii="Verdana" w:hAnsi="Verdana" w:cs="Arial"/>
                <w:b/>
                <w:bCs/>
                <w:caps/>
                <w:sz w:val="16"/>
                <w:szCs w:val="16"/>
              </w:rPr>
            </w:pPr>
            <w:r w:rsidRPr="004C2000">
              <w:rPr>
                <w:rFonts w:ascii="Verdana" w:hAnsi="Verdana" w:cs="Arial"/>
                <w:b/>
                <w:bCs/>
                <w:caps/>
                <w:sz w:val="16"/>
                <w:szCs w:val="16"/>
              </w:rPr>
              <w:t>Supplementary  Materials / notes</w:t>
            </w:r>
          </w:p>
        </w:tc>
        <w:tc>
          <w:tcPr>
            <w:tcW w:w="1030" w:type="pct"/>
            <w:tcBorders>
              <w:bottom w:val="single" w:sz="4" w:space="0" w:color="auto"/>
            </w:tcBorders>
            <w:shd w:val="clear" w:color="auto" w:fill="CCCCCC"/>
            <w:vAlign w:val="center"/>
          </w:tcPr>
          <w:p w:rsidR="0007750D" w:rsidRPr="004C2000" w:rsidRDefault="0007750D" w:rsidP="006E5428">
            <w:pPr>
              <w:jc w:val="center"/>
              <w:rPr>
                <w:rFonts w:ascii="Verdana" w:hAnsi="Verdana" w:cs="Arial"/>
                <w:b/>
                <w:bCs/>
                <w:caps/>
                <w:sz w:val="16"/>
                <w:szCs w:val="16"/>
              </w:rPr>
            </w:pPr>
            <w:r w:rsidRPr="004C2000">
              <w:rPr>
                <w:rFonts w:ascii="Verdana" w:hAnsi="Verdana" w:cs="Arial"/>
                <w:b/>
                <w:bCs/>
                <w:caps/>
                <w:sz w:val="16"/>
                <w:szCs w:val="16"/>
              </w:rPr>
              <w:t>complementary conditions</w:t>
            </w:r>
          </w:p>
        </w:tc>
      </w:tr>
      <w:tr w:rsidR="0007750D" w:rsidRPr="004C2000" w:rsidTr="006E5428">
        <w:trPr>
          <w:trHeight w:val="643"/>
        </w:trPr>
        <w:tc>
          <w:tcPr>
            <w:tcW w:w="2973" w:type="pct"/>
            <w:gridSpan w:val="4"/>
            <w:tcBorders>
              <w:bottom w:val="single" w:sz="4" w:space="0" w:color="auto"/>
            </w:tcBorders>
            <w:shd w:val="clear" w:color="auto" w:fill="F3F3F3"/>
            <w:vAlign w:val="center"/>
          </w:tcPr>
          <w:p w:rsidR="0007750D" w:rsidRPr="004C2000" w:rsidRDefault="0007750D" w:rsidP="006E5428">
            <w:pPr>
              <w:spacing w:before="60" w:after="60"/>
              <w:rPr>
                <w:rFonts w:ascii="Verdana" w:hAnsi="Verdana"/>
                <w:color w:val="000000"/>
                <w:sz w:val="16"/>
                <w:szCs w:val="16"/>
              </w:rPr>
            </w:pPr>
            <w:r w:rsidRPr="004C2000">
              <w:rPr>
                <w:rFonts w:ascii="Verdana" w:hAnsi="Verdana" w:cs="Arial"/>
                <w:b/>
                <w:bCs/>
                <w:sz w:val="20"/>
              </w:rPr>
              <w:t>Limiting the place/nature of practice</w:t>
            </w:r>
          </w:p>
        </w:tc>
        <w:tc>
          <w:tcPr>
            <w:tcW w:w="997" w:type="pct"/>
            <w:tcBorders>
              <w:bottom w:val="single" w:sz="4" w:space="0" w:color="auto"/>
            </w:tcBorders>
            <w:shd w:val="clear" w:color="auto" w:fill="F3F3F3"/>
          </w:tcPr>
          <w:p w:rsidR="0007750D" w:rsidRPr="004C2000" w:rsidRDefault="0007750D" w:rsidP="006E5428">
            <w:pPr>
              <w:spacing w:before="60" w:after="60"/>
              <w:rPr>
                <w:rFonts w:ascii="Verdana" w:hAnsi="Verdana" w:cs="Arial"/>
                <w:bCs/>
                <w:color w:val="0000FF"/>
                <w:sz w:val="16"/>
                <w:szCs w:val="16"/>
                <w:u w:val="single"/>
              </w:rPr>
            </w:pPr>
          </w:p>
        </w:tc>
        <w:tc>
          <w:tcPr>
            <w:tcW w:w="1030" w:type="pct"/>
            <w:tcBorders>
              <w:bottom w:val="single" w:sz="4" w:space="0" w:color="auto"/>
            </w:tcBorders>
            <w:shd w:val="clear" w:color="auto" w:fill="F3F3F3"/>
          </w:tcPr>
          <w:p w:rsidR="0007750D" w:rsidRPr="004C2000" w:rsidRDefault="00A650FA" w:rsidP="00416449">
            <w:pPr>
              <w:spacing w:before="60" w:after="60"/>
              <w:rPr>
                <w:rFonts w:ascii="Verdana" w:hAnsi="Verdana" w:cs="Arial"/>
                <w:bCs/>
                <w:color w:val="0000FF"/>
                <w:sz w:val="16"/>
                <w:szCs w:val="16"/>
                <w:u w:val="single"/>
              </w:rPr>
            </w:pPr>
            <w:r>
              <w:rPr>
                <w:rFonts w:ascii="Verdana" w:hAnsi="Verdana" w:cs="Arial"/>
                <w:bCs/>
                <w:color w:val="0000FF"/>
                <w:sz w:val="16"/>
                <w:szCs w:val="16"/>
                <w:u w:val="single"/>
              </w:rPr>
              <w:t>See also S</w:t>
            </w:r>
            <w:r w:rsidR="0007750D" w:rsidRPr="004C2000">
              <w:rPr>
                <w:rFonts w:ascii="Verdana" w:hAnsi="Verdana" w:cs="Arial"/>
                <w:bCs/>
                <w:color w:val="0000FF"/>
                <w:sz w:val="16"/>
                <w:szCs w:val="16"/>
                <w:u w:val="single"/>
              </w:rPr>
              <w:t>upervision</w:t>
            </w:r>
            <w:r w:rsidR="00416449">
              <w:rPr>
                <w:rFonts w:ascii="Verdana" w:hAnsi="Verdana" w:cs="Arial"/>
                <w:bCs/>
                <w:color w:val="0000FF"/>
                <w:sz w:val="16"/>
                <w:szCs w:val="16"/>
                <w:u w:val="single"/>
              </w:rPr>
              <w:t xml:space="preserve"> and</w:t>
            </w:r>
            <w:r>
              <w:rPr>
                <w:rFonts w:ascii="Verdana" w:hAnsi="Verdana" w:cs="Arial"/>
                <w:bCs/>
                <w:color w:val="0000FF"/>
                <w:sz w:val="16"/>
                <w:szCs w:val="16"/>
                <w:u w:val="single"/>
              </w:rPr>
              <w:t xml:space="preserve"> M</w:t>
            </w:r>
            <w:r w:rsidR="00E247B8">
              <w:rPr>
                <w:rFonts w:ascii="Verdana" w:hAnsi="Verdana" w:cs="Arial"/>
                <w:bCs/>
                <w:color w:val="0000FF"/>
                <w:sz w:val="16"/>
                <w:szCs w:val="16"/>
                <w:u w:val="single"/>
              </w:rPr>
              <w:t xml:space="preserve">entoring </w:t>
            </w:r>
            <w:r>
              <w:rPr>
                <w:rFonts w:ascii="Verdana" w:hAnsi="Verdana" w:cs="Arial"/>
                <w:bCs/>
                <w:color w:val="0000FF"/>
                <w:sz w:val="16"/>
                <w:szCs w:val="16"/>
                <w:u w:val="single"/>
              </w:rPr>
              <w:t>conditions</w:t>
            </w:r>
          </w:p>
        </w:tc>
      </w:tr>
      <w:tr w:rsidR="0007750D" w:rsidRPr="004C2000" w:rsidTr="006E5428">
        <w:trPr>
          <w:trHeight w:val="634"/>
        </w:trPr>
        <w:tc>
          <w:tcPr>
            <w:tcW w:w="365" w:type="pct"/>
            <w:tcBorders>
              <w:top w:val="single" w:sz="4" w:space="0" w:color="auto"/>
              <w:left w:val="single" w:sz="4" w:space="0" w:color="auto"/>
              <w:bottom w:val="single" w:sz="4" w:space="0" w:color="auto"/>
            </w:tcBorders>
            <w:vAlign w:val="center"/>
          </w:tcPr>
          <w:p w:rsidR="0007750D" w:rsidRPr="004C2000" w:rsidRDefault="00EA00E5" w:rsidP="00E94D39">
            <w:pPr>
              <w:numPr>
                <w:ilvl w:val="0"/>
                <w:numId w:val="50"/>
              </w:numPr>
              <w:spacing w:before="120" w:after="120" w:line="360" w:lineRule="auto"/>
              <w:ind w:right="125"/>
              <w:jc w:val="center"/>
              <w:rPr>
                <w:rFonts w:ascii="Verdana" w:hAnsi="Verdana" w:cs="Arial"/>
                <w:szCs w:val="24"/>
              </w:rPr>
            </w:pPr>
            <w:r>
              <w:rPr>
                <w:rFonts w:ascii="Verdana" w:hAnsi="Verdana" w:cs="Arial"/>
                <w:noProof/>
                <w:szCs w:val="24"/>
              </w:rPr>
              <w:object w:dxaOrig="1440" w:dyaOrig="1440">
                <v:shape id="_x0000_s1107" type="#_x0000_t201" style="position:absolute;left:0;text-align:left;margin-left:0;margin-top:18.7pt;width:12pt;height:17.25pt;z-index:-251649536;mso-position-horizontal:center;mso-position-horizontal-relative:text;mso-position-vertical-relative:text" filled="f" stroked="f">
                  <v:imagedata r:id="rId83" o:title=""/>
                  <w10:anchorlock/>
                </v:shape>
                <w:control r:id="rId84" w:name="CheckBox1231121124" w:shapeid="_x0000_s1107"/>
              </w:object>
            </w:r>
          </w:p>
        </w:tc>
        <w:tc>
          <w:tcPr>
            <w:tcW w:w="2608" w:type="pct"/>
            <w:gridSpan w:val="3"/>
            <w:tcBorders>
              <w:top w:val="single" w:sz="4" w:space="0" w:color="auto"/>
              <w:left w:val="single" w:sz="4" w:space="0" w:color="auto"/>
              <w:bottom w:val="single" w:sz="4" w:space="0" w:color="auto"/>
              <w:right w:val="single" w:sz="4" w:space="0" w:color="auto"/>
            </w:tcBorders>
          </w:tcPr>
          <w:p w:rsidR="0007750D" w:rsidRPr="004C2000" w:rsidRDefault="0007750D" w:rsidP="0009680A">
            <w:pPr>
              <w:spacing w:before="120" w:after="120"/>
              <w:rPr>
                <w:rFonts w:ascii="Verdana" w:hAnsi="Verdana" w:cs="Arial"/>
                <w:sz w:val="20"/>
              </w:rPr>
            </w:pPr>
            <w:r w:rsidRPr="004C2000">
              <w:rPr>
                <w:rFonts w:ascii="Verdana" w:hAnsi="Verdana" w:cs="Arial"/>
                <w:sz w:val="20"/>
              </w:rPr>
              <w:t xml:space="preserve">To obtain </w:t>
            </w:r>
            <w:r>
              <w:rPr>
                <w:rFonts w:ascii="Verdana" w:hAnsi="Verdana" w:cs="Arial"/>
                <w:sz w:val="20"/>
              </w:rPr>
              <w:t>Dental</w:t>
            </w:r>
            <w:r w:rsidRPr="004C2000">
              <w:rPr>
                <w:rFonts w:ascii="Verdana" w:hAnsi="Verdana" w:cs="Arial"/>
                <w:sz w:val="20"/>
              </w:rPr>
              <w:t xml:space="preserve"> Council of NSW</w:t>
            </w:r>
            <w:r w:rsidRPr="004C2000">
              <w:rPr>
                <w:rFonts w:ascii="Verdana" w:hAnsi="Verdana" w:cs="Arial"/>
                <w:i/>
                <w:sz w:val="20"/>
              </w:rPr>
              <w:t xml:space="preserve"> </w:t>
            </w:r>
            <w:r w:rsidRPr="004C2000">
              <w:rPr>
                <w:rFonts w:ascii="Verdana" w:hAnsi="Verdana" w:cs="Arial"/>
                <w:sz w:val="20"/>
              </w:rPr>
              <w:t xml:space="preserve">approval </w:t>
            </w:r>
            <w:r w:rsidR="00C124A4" w:rsidRPr="0009680A">
              <w:rPr>
                <w:rFonts w:ascii="Verdana" w:hAnsi="Verdana" w:cs="Arial"/>
                <w:sz w:val="20"/>
              </w:rPr>
              <w:t>before</w:t>
            </w:r>
            <w:r w:rsidRPr="004C2000">
              <w:rPr>
                <w:rFonts w:ascii="Verdana" w:hAnsi="Verdana" w:cs="Arial"/>
                <w:sz w:val="20"/>
              </w:rPr>
              <w:t xml:space="preserve"> changing the nature or place of </w:t>
            </w:r>
            <w:r w:rsidRPr="004C2000">
              <w:rPr>
                <w:rFonts w:ascii="Verdana" w:hAnsi="Verdana" w:cs="Arial"/>
                <w:i/>
                <w:sz w:val="20"/>
              </w:rPr>
              <w:t xml:space="preserve">his/her </w:t>
            </w:r>
            <w:r w:rsidRPr="004C2000">
              <w:rPr>
                <w:rFonts w:ascii="Verdana" w:hAnsi="Verdana" w:cs="Arial"/>
                <w:sz w:val="20"/>
              </w:rPr>
              <w:t>practice.</w:t>
            </w:r>
          </w:p>
        </w:tc>
        <w:tc>
          <w:tcPr>
            <w:tcW w:w="997" w:type="pct"/>
            <w:tcBorders>
              <w:top w:val="single" w:sz="4" w:space="0" w:color="auto"/>
              <w:left w:val="single" w:sz="4" w:space="0" w:color="auto"/>
              <w:bottom w:val="single" w:sz="4" w:space="0" w:color="auto"/>
            </w:tcBorders>
          </w:tcPr>
          <w:p w:rsidR="0007750D" w:rsidRPr="004C2000" w:rsidRDefault="0007750D" w:rsidP="006E5428">
            <w:pPr>
              <w:spacing w:before="120" w:after="120"/>
              <w:ind w:right="125"/>
              <w:rPr>
                <w:rFonts w:ascii="Verdana" w:hAnsi="Verdana" w:cs="Arial"/>
                <w:sz w:val="20"/>
              </w:rPr>
            </w:pPr>
          </w:p>
        </w:tc>
        <w:tc>
          <w:tcPr>
            <w:tcW w:w="1030" w:type="pct"/>
            <w:tcBorders>
              <w:top w:val="single" w:sz="4" w:space="0" w:color="auto"/>
              <w:left w:val="single" w:sz="4" w:space="0" w:color="auto"/>
              <w:bottom w:val="single" w:sz="4" w:space="0" w:color="auto"/>
            </w:tcBorders>
          </w:tcPr>
          <w:p w:rsidR="0007750D" w:rsidRPr="004C2000" w:rsidRDefault="0007750D" w:rsidP="006E5428">
            <w:pPr>
              <w:spacing w:before="120" w:after="120"/>
              <w:ind w:right="125"/>
              <w:rPr>
                <w:rFonts w:ascii="Verdana" w:hAnsi="Verdana" w:cs="Arial"/>
                <w:sz w:val="20"/>
              </w:rPr>
            </w:pPr>
          </w:p>
        </w:tc>
      </w:tr>
      <w:tr w:rsidR="0007750D" w:rsidRPr="004C2000" w:rsidTr="006E5428">
        <w:trPr>
          <w:trHeight w:val="474"/>
        </w:trPr>
        <w:tc>
          <w:tcPr>
            <w:tcW w:w="365" w:type="pct"/>
            <w:tcBorders>
              <w:top w:val="single" w:sz="4" w:space="0" w:color="auto"/>
            </w:tcBorders>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8" type="#_x0000_t201" style="position:absolute;left:0;text-align:left;margin-left:0;margin-top:18.7pt;width:12pt;height:17.25pt;z-index:-251648512;mso-position-horizontal:center;mso-position-horizontal-relative:text;mso-position-vertical-relative:text" filled="f" stroked="f">
                  <v:imagedata r:id="rId83" o:title=""/>
                  <w10:anchorlock/>
                </v:shape>
                <w:control r:id="rId85" w:name="CheckBox12311211241" w:shapeid="_x0000_s1108"/>
              </w:object>
            </w:r>
          </w:p>
        </w:tc>
        <w:tc>
          <w:tcPr>
            <w:tcW w:w="2608" w:type="pct"/>
            <w:gridSpan w:val="3"/>
          </w:tcPr>
          <w:p w:rsidR="0007750D" w:rsidRPr="004C2000" w:rsidRDefault="0007750D" w:rsidP="0009680A">
            <w:pPr>
              <w:spacing w:before="120" w:after="120"/>
              <w:ind w:right="125"/>
              <w:rPr>
                <w:rFonts w:ascii="Verdana" w:hAnsi="Verdana" w:cs="Arial"/>
                <w:sz w:val="20"/>
              </w:rPr>
            </w:pPr>
            <w:r w:rsidRPr="004C2000">
              <w:rPr>
                <w:rFonts w:ascii="Verdana" w:hAnsi="Verdana" w:cs="Arial"/>
                <w:sz w:val="20"/>
              </w:rPr>
              <w:t>To</w:t>
            </w:r>
            <w:r w:rsidRPr="004C2000">
              <w:rPr>
                <w:rFonts w:ascii="Verdana" w:hAnsi="Verdana" w:cs="Arial"/>
                <w:i/>
                <w:sz w:val="20"/>
              </w:rPr>
              <w:t xml:space="preserve"> </w:t>
            </w:r>
            <w:r w:rsidRPr="004C2000">
              <w:rPr>
                <w:rFonts w:ascii="Verdana" w:hAnsi="Verdana" w:cs="Arial"/>
                <w:sz w:val="20"/>
              </w:rPr>
              <w:t xml:space="preserve">advise the </w:t>
            </w:r>
            <w:r>
              <w:rPr>
                <w:rFonts w:ascii="Verdana" w:hAnsi="Verdana" w:cs="Arial"/>
                <w:sz w:val="20"/>
              </w:rPr>
              <w:t>Dental</w:t>
            </w:r>
            <w:r w:rsidRPr="004C2000">
              <w:rPr>
                <w:rFonts w:ascii="Verdana" w:hAnsi="Verdana" w:cs="Arial"/>
                <w:sz w:val="20"/>
              </w:rPr>
              <w:t xml:space="preserve"> Council of NSW</w:t>
            </w:r>
            <w:r w:rsidRPr="004C2000">
              <w:rPr>
                <w:rFonts w:ascii="Verdana" w:hAnsi="Verdana" w:cs="Arial"/>
                <w:i/>
                <w:sz w:val="20"/>
              </w:rPr>
              <w:t xml:space="preserve"> </w:t>
            </w:r>
            <w:r w:rsidRPr="004C2000">
              <w:rPr>
                <w:rFonts w:ascii="Verdana" w:hAnsi="Verdana" w:cs="Arial"/>
                <w:sz w:val="20"/>
              </w:rPr>
              <w:t xml:space="preserve">in writing at least seven days </w:t>
            </w:r>
            <w:r w:rsidR="00C124A4" w:rsidRPr="0009680A">
              <w:rPr>
                <w:rFonts w:ascii="Verdana" w:hAnsi="Verdana" w:cs="Arial"/>
                <w:sz w:val="20"/>
              </w:rPr>
              <w:t>before</w:t>
            </w:r>
            <w:r w:rsidR="00C124A4">
              <w:rPr>
                <w:rFonts w:ascii="Verdana" w:hAnsi="Verdana" w:cs="Arial"/>
                <w:sz w:val="20"/>
              </w:rPr>
              <w:t xml:space="preserve"> </w:t>
            </w:r>
            <w:r w:rsidRPr="004C2000">
              <w:rPr>
                <w:rFonts w:ascii="Verdana" w:hAnsi="Verdana" w:cs="Arial"/>
                <w:sz w:val="20"/>
              </w:rPr>
              <w:t xml:space="preserve">changing the nature or place of </w:t>
            </w:r>
            <w:r w:rsidRPr="004C2000">
              <w:rPr>
                <w:rFonts w:ascii="Verdana" w:hAnsi="Verdana" w:cs="Arial"/>
                <w:i/>
                <w:sz w:val="20"/>
              </w:rPr>
              <w:t xml:space="preserve">his/her </w:t>
            </w:r>
            <w:r w:rsidRPr="004C2000">
              <w:rPr>
                <w:rFonts w:ascii="Verdana" w:hAnsi="Verdana" w:cs="Arial"/>
                <w:sz w:val="20"/>
              </w:rPr>
              <w:t>practice.</w:t>
            </w:r>
          </w:p>
        </w:tc>
        <w:tc>
          <w:tcPr>
            <w:tcW w:w="997" w:type="pct"/>
          </w:tcPr>
          <w:p w:rsidR="0007750D" w:rsidRPr="004C2000" w:rsidRDefault="0007750D" w:rsidP="006E5428">
            <w:pPr>
              <w:spacing w:before="120" w:after="120"/>
              <w:ind w:right="125"/>
              <w:rPr>
                <w:rFonts w:ascii="Verdana" w:hAnsi="Verdana" w:cs="Arial"/>
                <w:sz w:val="20"/>
              </w:rPr>
            </w:pPr>
          </w:p>
        </w:tc>
        <w:tc>
          <w:tcPr>
            <w:tcW w:w="1030" w:type="pct"/>
          </w:tcPr>
          <w:p w:rsidR="0007750D" w:rsidRPr="004C2000" w:rsidRDefault="0007750D" w:rsidP="006E5428">
            <w:pPr>
              <w:spacing w:before="120" w:after="120"/>
              <w:ind w:right="125"/>
              <w:rPr>
                <w:rFonts w:ascii="Verdana" w:hAnsi="Verdana" w:cs="Arial"/>
                <w:sz w:val="20"/>
              </w:rPr>
            </w:pPr>
          </w:p>
        </w:tc>
      </w:tr>
      <w:tr w:rsidR="0007750D" w:rsidRPr="004C2000" w:rsidTr="006E5428">
        <w:trPr>
          <w:trHeight w:val="3380"/>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12" type="#_x0000_t201" style="position:absolute;left:0;text-align:left;margin-left:0;margin-top:18.7pt;width:12pt;height:17.25pt;z-index:-251647488;mso-position-horizontal:center;mso-position-horizontal-relative:text;mso-position-vertical-relative:text" filled="f" stroked="f">
                  <v:imagedata r:id="rId83" o:title=""/>
                  <w10:anchorlock/>
                </v:shape>
                <w:control r:id="rId86" w:name="CheckBox123112112421" w:shapeid="_x0000_s1112"/>
              </w:object>
            </w:r>
          </w:p>
        </w:tc>
        <w:tc>
          <w:tcPr>
            <w:tcW w:w="2608" w:type="pct"/>
            <w:gridSpan w:val="3"/>
          </w:tcPr>
          <w:p w:rsidR="0007750D" w:rsidRPr="004C2000" w:rsidRDefault="0007750D" w:rsidP="006E5428">
            <w:pPr>
              <w:spacing w:before="120" w:after="120"/>
              <w:ind w:right="125"/>
              <w:rPr>
                <w:rFonts w:ascii="Verdana" w:hAnsi="Verdana" w:cs="Arial"/>
                <w:sz w:val="20"/>
              </w:rPr>
            </w:pPr>
            <w:r w:rsidRPr="004C2000">
              <w:rPr>
                <w:rFonts w:ascii="Verdana" w:hAnsi="Verdana" w:cs="Arial"/>
                <w:sz w:val="20"/>
              </w:rPr>
              <w:t xml:space="preserve">To practise only in a group practice approved by the </w:t>
            </w:r>
            <w:r>
              <w:rPr>
                <w:rFonts w:ascii="Verdana" w:hAnsi="Verdana" w:cs="Arial"/>
                <w:sz w:val="20"/>
              </w:rPr>
              <w:t>Dental</w:t>
            </w:r>
            <w:r w:rsidRPr="004C2000">
              <w:rPr>
                <w:rFonts w:ascii="Verdana" w:hAnsi="Verdana" w:cs="Arial"/>
                <w:sz w:val="20"/>
              </w:rPr>
              <w:t xml:space="preserve"> Council of NSW where there are at least </w:t>
            </w:r>
            <w:r w:rsidRPr="004C2000">
              <w:rPr>
                <w:rFonts w:ascii="Verdana" w:hAnsi="Verdana" w:cs="Arial"/>
                <w:b/>
                <w:sz w:val="20"/>
              </w:rPr>
              <w:t xml:space="preserve">[# of </w:t>
            </w:r>
            <w:r w:rsidRPr="004C2000">
              <w:rPr>
                <w:rFonts w:ascii="Verdana" w:hAnsi="Verdana" w:cs="Arial"/>
                <w:b/>
                <w:i/>
                <w:sz w:val="20"/>
              </w:rPr>
              <w:t xml:space="preserve">registered </w:t>
            </w:r>
            <w:r>
              <w:rPr>
                <w:rFonts w:ascii="Verdana" w:hAnsi="Verdana" w:cs="Arial"/>
                <w:b/>
                <w:i/>
                <w:sz w:val="20"/>
              </w:rPr>
              <w:t>dental</w:t>
            </w:r>
            <w:r w:rsidRPr="004C2000">
              <w:rPr>
                <w:rFonts w:ascii="Verdana" w:hAnsi="Verdana" w:cs="Arial"/>
                <w:b/>
                <w:i/>
                <w:sz w:val="20"/>
              </w:rPr>
              <w:t>/health</w:t>
            </w:r>
            <w:r w:rsidRPr="004C2000">
              <w:rPr>
                <w:rFonts w:ascii="Verdana" w:hAnsi="Verdana" w:cs="Arial"/>
                <w:b/>
                <w:sz w:val="20"/>
              </w:rPr>
              <w:t xml:space="preserve">] </w:t>
            </w:r>
            <w:r w:rsidRPr="004C2000">
              <w:rPr>
                <w:rFonts w:ascii="Verdana" w:hAnsi="Verdana" w:cs="Arial"/>
                <w:sz w:val="20"/>
              </w:rPr>
              <w:t>practitioners (excluding the subject practitioner):</w:t>
            </w:r>
          </w:p>
          <w:p w:rsidR="0007750D" w:rsidRPr="004C2000" w:rsidRDefault="0007750D" w:rsidP="006E5428">
            <w:pPr>
              <w:spacing w:before="120" w:after="120"/>
              <w:ind w:right="125"/>
              <w:rPr>
                <w:rFonts w:ascii="Verdana" w:hAnsi="Verdana" w:cs="Arial"/>
                <w:b/>
                <w:sz w:val="18"/>
                <w:szCs w:val="18"/>
              </w:rPr>
            </w:pPr>
            <w:r w:rsidRPr="004C2000">
              <w:rPr>
                <w:rFonts w:ascii="Verdana" w:hAnsi="Verdana" w:cs="Arial"/>
                <w:b/>
                <w:sz w:val="18"/>
                <w:szCs w:val="18"/>
              </w:rPr>
              <w:t>[Select all that apply]</w:t>
            </w:r>
          </w:p>
          <w:p w:rsidR="0007750D" w:rsidRPr="004C2000" w:rsidRDefault="00EA00E5" w:rsidP="006E5428">
            <w:pPr>
              <w:spacing w:before="120" w:after="120"/>
              <w:ind w:left="709" w:right="125"/>
              <w:rPr>
                <w:rFonts w:ascii="Verdana" w:hAnsi="Verdana" w:cs="Arial"/>
                <w:sz w:val="20"/>
              </w:rPr>
            </w:pPr>
            <w:r>
              <w:rPr>
                <w:rFonts w:ascii="Verdana" w:hAnsi="Verdana" w:cs="Arial"/>
                <w:noProof/>
                <w:szCs w:val="24"/>
              </w:rPr>
              <w:object w:dxaOrig="1440" w:dyaOrig="1440">
                <v:shape id="_x0000_s1109" type="#_x0000_t201" style="position:absolute;left:0;text-align:left;margin-left:9.85pt;margin-top:-.2pt;width:12pt;height:23.25pt;z-index:251640320" o:preferrelative="t" filled="f" stroked="f">
                  <v:imagedata r:id="rId63" o:title=""/>
                  <o:lock v:ext="edit" aspectratio="t"/>
                </v:shape>
                <w:control r:id="rId87" w:name="CheckBox1221" w:shapeid="_x0000_s1109"/>
              </w:object>
            </w:r>
            <w:r>
              <w:rPr>
                <w:rFonts w:ascii="Verdana" w:hAnsi="Verdana" w:cs="Arial"/>
                <w:noProof/>
                <w:sz w:val="20"/>
              </w:rPr>
              <w:object w:dxaOrig="1440" w:dyaOrig="1440">
                <v:shape id="_x0000_s1110" type="#_x0000_t201" style="position:absolute;left:0;text-align:left;margin-left:9.55pt;margin-top:30.95pt;width:12pt;height:23.25pt;z-index:251641344" o:preferrelative="t" filled="f" stroked="f">
                  <v:imagedata r:id="rId63" o:title=""/>
                  <o:lock v:ext="edit" aspectratio="t"/>
                </v:shape>
                <w:control r:id="rId88" w:name="CheckBox12211" w:shapeid="_x0000_s1110"/>
              </w:object>
            </w:r>
            <w:r w:rsidR="0007750D" w:rsidRPr="004C2000">
              <w:rPr>
                <w:rFonts w:ascii="Verdana" w:hAnsi="Verdana" w:cs="Arial"/>
                <w:sz w:val="20"/>
              </w:rPr>
              <w:t xml:space="preserve">Where the patients and patient records are shared between the </w:t>
            </w:r>
            <w:r w:rsidR="0007750D">
              <w:rPr>
                <w:rFonts w:ascii="Verdana" w:hAnsi="Verdana" w:cs="Arial"/>
                <w:sz w:val="20"/>
              </w:rPr>
              <w:t>Dental</w:t>
            </w:r>
            <w:r w:rsidR="0007750D" w:rsidRPr="004C2000">
              <w:rPr>
                <w:rFonts w:ascii="Verdana" w:hAnsi="Verdana" w:cs="Arial"/>
                <w:sz w:val="20"/>
              </w:rPr>
              <w:t xml:space="preserve"> practitioners</w:t>
            </w:r>
            <w:r w:rsidR="0007750D" w:rsidRPr="004C2000">
              <w:rPr>
                <w:rFonts w:ascii="Verdana" w:hAnsi="Verdana" w:cs="Arial"/>
                <w:i/>
                <w:sz w:val="20"/>
              </w:rPr>
              <w:t>.</w:t>
            </w:r>
          </w:p>
          <w:p w:rsidR="0007750D" w:rsidRPr="004C2000" w:rsidRDefault="00EA00E5" w:rsidP="006E5428">
            <w:pPr>
              <w:spacing w:before="120" w:after="120"/>
              <w:ind w:left="709" w:right="125"/>
              <w:rPr>
                <w:rFonts w:ascii="Verdana" w:hAnsi="Verdana" w:cs="Arial"/>
                <w:sz w:val="20"/>
              </w:rPr>
            </w:pPr>
            <w:r>
              <w:rPr>
                <w:rFonts w:ascii="Verdana" w:hAnsi="Verdana" w:cs="Arial"/>
                <w:noProof/>
                <w:sz w:val="20"/>
              </w:rPr>
              <w:object w:dxaOrig="1440" w:dyaOrig="1440">
                <v:shape id="_x0000_s1111" type="#_x0000_t201" style="position:absolute;left:0;text-align:left;margin-left:10.15pt;margin-top:32.55pt;width:12pt;height:23.25pt;z-index:251652608" o:preferrelative="t" filled="f" stroked="f">
                  <v:imagedata r:id="rId63" o:title=""/>
                  <o:lock v:ext="edit" aspectratio="t"/>
                </v:shape>
                <w:control r:id="rId89" w:name="CheckBox122121" w:shapeid="_x0000_s1111"/>
              </w:object>
            </w:r>
            <w:r w:rsidR="0007750D" w:rsidRPr="004C2000">
              <w:rPr>
                <w:rFonts w:ascii="Verdana" w:hAnsi="Verdana" w:cs="Arial"/>
                <w:sz w:val="20"/>
              </w:rPr>
              <w:t xml:space="preserve">Where there is always one other registered </w:t>
            </w:r>
            <w:r w:rsidR="0007750D" w:rsidRPr="004C2000">
              <w:rPr>
                <w:rFonts w:ascii="Verdana" w:hAnsi="Verdana" w:cs="Arial"/>
                <w:b/>
                <w:sz w:val="20"/>
              </w:rPr>
              <w:t>[</w:t>
            </w:r>
            <w:r w:rsidR="00425A48">
              <w:rPr>
                <w:rFonts w:ascii="Verdana" w:hAnsi="Verdana" w:cs="Arial"/>
                <w:b/>
                <w:i/>
                <w:sz w:val="20"/>
              </w:rPr>
              <w:t>d</w:t>
            </w:r>
            <w:r w:rsidR="0007750D">
              <w:rPr>
                <w:rFonts w:ascii="Verdana" w:hAnsi="Verdana" w:cs="Arial"/>
                <w:b/>
                <w:i/>
                <w:sz w:val="20"/>
              </w:rPr>
              <w:t>ental</w:t>
            </w:r>
            <w:r w:rsidR="0007750D" w:rsidRPr="004C2000">
              <w:rPr>
                <w:rFonts w:ascii="Verdana" w:hAnsi="Verdana" w:cs="Arial"/>
                <w:b/>
                <w:i/>
                <w:sz w:val="20"/>
              </w:rPr>
              <w:t>/health</w:t>
            </w:r>
            <w:r w:rsidR="0007750D" w:rsidRPr="004C2000">
              <w:rPr>
                <w:rFonts w:ascii="Verdana" w:hAnsi="Verdana" w:cs="Arial"/>
                <w:b/>
                <w:sz w:val="20"/>
              </w:rPr>
              <w:t>]</w:t>
            </w:r>
            <w:r w:rsidR="0007750D" w:rsidRPr="004C2000">
              <w:rPr>
                <w:rFonts w:ascii="Verdana" w:hAnsi="Verdana" w:cs="Arial"/>
                <w:sz w:val="20"/>
              </w:rPr>
              <w:t xml:space="preserve"> practitioner on site.</w:t>
            </w:r>
          </w:p>
          <w:p w:rsidR="0007750D" w:rsidRPr="004C2000" w:rsidRDefault="0007750D" w:rsidP="006E5428">
            <w:pPr>
              <w:spacing w:before="120" w:after="120"/>
              <w:ind w:left="709" w:right="125"/>
              <w:rPr>
                <w:rFonts w:ascii="Verdana" w:hAnsi="Verdana" w:cs="Arial"/>
                <w:sz w:val="20"/>
              </w:rPr>
            </w:pPr>
            <w:r w:rsidRPr="004C2000">
              <w:rPr>
                <w:rFonts w:ascii="Verdana" w:hAnsi="Verdana"/>
                <w:sz w:val="20"/>
              </w:rPr>
              <w:t>Which is an accredited practice.</w:t>
            </w:r>
          </w:p>
        </w:tc>
        <w:tc>
          <w:tcPr>
            <w:tcW w:w="997" w:type="pct"/>
            <w:tcBorders>
              <w:bottom w:val="single" w:sz="4" w:space="0" w:color="auto"/>
            </w:tcBorders>
          </w:tcPr>
          <w:p w:rsidR="0007750D" w:rsidRPr="004C2000" w:rsidRDefault="0007750D" w:rsidP="006E5428">
            <w:pPr>
              <w:tabs>
                <w:tab w:val="num" w:pos="459"/>
              </w:tabs>
              <w:spacing w:before="60" w:after="120"/>
              <w:ind w:left="227" w:right="125"/>
              <w:rPr>
                <w:rFonts w:ascii="Verdana" w:hAnsi="Verdana" w:cs="Arial"/>
                <w:sz w:val="20"/>
              </w:rPr>
            </w:pPr>
          </w:p>
        </w:tc>
        <w:tc>
          <w:tcPr>
            <w:tcW w:w="1030" w:type="pct"/>
            <w:tcBorders>
              <w:bottom w:val="single" w:sz="4" w:space="0" w:color="auto"/>
            </w:tcBorders>
          </w:tcPr>
          <w:p w:rsidR="0007750D" w:rsidRPr="004C2000" w:rsidRDefault="0007750D" w:rsidP="006E5428">
            <w:pPr>
              <w:tabs>
                <w:tab w:val="num" w:pos="459"/>
              </w:tabs>
              <w:spacing w:before="60" w:after="120"/>
              <w:ind w:left="227" w:right="125"/>
              <w:rPr>
                <w:rFonts w:ascii="Verdana" w:hAnsi="Verdana" w:cs="Arial"/>
                <w:sz w:val="20"/>
              </w:rPr>
            </w:pPr>
          </w:p>
        </w:tc>
      </w:tr>
      <w:tr w:rsidR="0007750D" w:rsidRPr="004C2000" w:rsidTr="006E5428">
        <w:trPr>
          <w:trHeight w:val="1310"/>
        </w:trPr>
        <w:tc>
          <w:tcPr>
            <w:tcW w:w="365" w:type="pct"/>
            <w:tcBorders>
              <w:bottom w:val="single" w:sz="4" w:space="0" w:color="auto"/>
              <w:right w:val="single" w:sz="4" w:space="0" w:color="auto"/>
            </w:tcBorders>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13" type="#_x0000_t201" style="position:absolute;left:0;text-align:left;margin-left:0;margin-top:18.7pt;width:12pt;height:17.25pt;z-index:-251646464;mso-position-horizontal:center;mso-position-horizontal-relative:text;mso-position-vertical-relative:text" filled="f" stroked="f">
                  <v:imagedata r:id="rId83" o:title=""/>
                  <w10:anchorlock/>
                </v:shape>
                <w:control r:id="rId90" w:name="CheckBox12311211243" w:shapeid="_x0000_s1113"/>
              </w:object>
            </w:r>
          </w:p>
        </w:tc>
        <w:tc>
          <w:tcPr>
            <w:tcW w:w="2608" w:type="pct"/>
            <w:gridSpan w:val="3"/>
            <w:tcBorders>
              <w:bottom w:val="single" w:sz="4" w:space="0" w:color="auto"/>
              <w:right w:val="single" w:sz="4" w:space="0" w:color="auto"/>
            </w:tcBorders>
          </w:tcPr>
          <w:p w:rsidR="0007750D" w:rsidRPr="004C2000" w:rsidRDefault="0007750D" w:rsidP="006E5428">
            <w:pPr>
              <w:spacing w:before="120" w:after="120"/>
              <w:ind w:right="125"/>
              <w:rPr>
                <w:rFonts w:ascii="Verdana" w:hAnsi="Verdana" w:cs="Arial"/>
                <w:sz w:val="20"/>
              </w:rPr>
            </w:pPr>
            <w:r w:rsidRPr="004C2000">
              <w:rPr>
                <w:rFonts w:ascii="Verdana" w:hAnsi="Verdana" w:cs="Arial"/>
                <w:sz w:val="20"/>
              </w:rPr>
              <w:t xml:space="preserve">To practise only in a </w:t>
            </w:r>
            <w:r>
              <w:rPr>
                <w:rFonts w:ascii="Verdana" w:hAnsi="Verdana" w:cs="Arial"/>
                <w:sz w:val="20"/>
              </w:rPr>
              <w:t>Dental</w:t>
            </w:r>
            <w:r w:rsidRPr="004C2000">
              <w:rPr>
                <w:rFonts w:ascii="Verdana" w:hAnsi="Verdana" w:cs="Arial"/>
                <w:sz w:val="20"/>
              </w:rPr>
              <w:t xml:space="preserve"> Council of NSW approved </w:t>
            </w:r>
            <w:r w:rsidRPr="004C2000">
              <w:rPr>
                <w:rFonts w:ascii="Verdana" w:hAnsi="Verdana" w:cs="Arial"/>
                <w:b/>
                <w:sz w:val="20"/>
              </w:rPr>
              <w:t>[describe employment setting / position]</w:t>
            </w:r>
            <w:r w:rsidRPr="004C2000">
              <w:rPr>
                <w:rFonts w:ascii="Verdana" w:hAnsi="Verdana" w:cs="Arial"/>
                <w:sz w:val="20"/>
              </w:rPr>
              <w:t>.</w:t>
            </w:r>
          </w:p>
          <w:p w:rsidR="0007750D" w:rsidRPr="004C2000" w:rsidRDefault="0007750D" w:rsidP="006E5428">
            <w:pPr>
              <w:spacing w:before="120" w:after="120"/>
              <w:ind w:right="125"/>
              <w:rPr>
                <w:rFonts w:ascii="Verdana" w:hAnsi="Verdana" w:cs="Arial"/>
                <w:sz w:val="16"/>
                <w:szCs w:val="16"/>
              </w:rPr>
            </w:pPr>
            <w:r w:rsidRPr="004C2000">
              <w:rPr>
                <w:rFonts w:ascii="Verdana" w:hAnsi="Verdana" w:cs="Arial"/>
                <w:b/>
                <w:sz w:val="16"/>
                <w:szCs w:val="16"/>
              </w:rPr>
              <w:t>For example:</w:t>
            </w:r>
            <w:r w:rsidRPr="004C2000">
              <w:rPr>
                <w:rFonts w:ascii="Verdana" w:hAnsi="Verdana" w:cs="Arial"/>
                <w:sz w:val="16"/>
                <w:szCs w:val="16"/>
              </w:rPr>
              <w:t xml:space="preserve"> </w:t>
            </w:r>
            <w:r>
              <w:rPr>
                <w:rFonts w:ascii="Verdana" w:hAnsi="Verdana" w:cs="Arial"/>
                <w:sz w:val="16"/>
                <w:szCs w:val="16"/>
              </w:rPr>
              <w:t>private practice</w:t>
            </w:r>
            <w:r w:rsidRPr="004C2000">
              <w:rPr>
                <w:rFonts w:ascii="Verdana" w:hAnsi="Verdana" w:cs="Arial"/>
                <w:sz w:val="16"/>
                <w:szCs w:val="16"/>
              </w:rPr>
              <w:t xml:space="preserve"> / hospital position / accredited teaching hospital or within its secondment network</w:t>
            </w:r>
            <w:r w:rsidR="003648D2">
              <w:rPr>
                <w:rFonts w:ascii="Verdana" w:hAnsi="Verdana" w:cs="Arial"/>
                <w:sz w:val="16"/>
                <w:szCs w:val="16"/>
              </w:rPr>
              <w:t>/</w:t>
            </w:r>
            <w:r w:rsidRPr="004C2000">
              <w:rPr>
                <w:rFonts w:ascii="Verdana" w:hAnsi="Verdana" w:cs="Arial"/>
                <w:sz w:val="16"/>
                <w:szCs w:val="16"/>
              </w:rPr>
              <w:t xml:space="preserve"> locum positions of greater than four weeks.</w:t>
            </w:r>
          </w:p>
        </w:tc>
        <w:tc>
          <w:tcPr>
            <w:tcW w:w="997" w:type="pct"/>
            <w:tcBorders>
              <w:top w:val="single" w:sz="4" w:space="0" w:color="auto"/>
              <w:left w:val="single" w:sz="4" w:space="0" w:color="auto"/>
              <w:bottom w:val="single" w:sz="4" w:space="0" w:color="auto"/>
              <w:right w:val="single" w:sz="4" w:space="0" w:color="auto"/>
            </w:tcBorders>
          </w:tcPr>
          <w:p w:rsidR="0007750D" w:rsidRPr="004C2000" w:rsidRDefault="0007750D" w:rsidP="006E5428">
            <w:pPr>
              <w:spacing w:before="120" w:after="120"/>
              <w:ind w:right="126"/>
              <w:rPr>
                <w:rFonts w:ascii="Verdana" w:hAnsi="Verdana" w:cs="Arial"/>
                <w:sz w:val="16"/>
                <w:szCs w:val="16"/>
              </w:rPr>
            </w:pPr>
          </w:p>
        </w:tc>
        <w:tc>
          <w:tcPr>
            <w:tcW w:w="1030" w:type="pct"/>
            <w:tcBorders>
              <w:top w:val="single" w:sz="4" w:space="0" w:color="auto"/>
              <w:left w:val="single" w:sz="4" w:space="0" w:color="auto"/>
              <w:bottom w:val="single" w:sz="4" w:space="0" w:color="auto"/>
              <w:right w:val="single" w:sz="4" w:space="0" w:color="auto"/>
            </w:tcBorders>
          </w:tcPr>
          <w:p w:rsidR="0007750D" w:rsidRPr="004C2000" w:rsidRDefault="0007750D" w:rsidP="006E5428">
            <w:pPr>
              <w:spacing w:before="120" w:after="120"/>
              <w:ind w:right="126"/>
              <w:rPr>
                <w:rFonts w:ascii="Verdana" w:hAnsi="Verdana" w:cs="Arial"/>
                <w:sz w:val="16"/>
                <w:szCs w:val="16"/>
              </w:rPr>
            </w:pPr>
          </w:p>
        </w:tc>
      </w:tr>
      <w:tr w:rsidR="0007750D" w:rsidRPr="004C2000" w:rsidTr="006E5428">
        <w:trPr>
          <w:trHeight w:val="655"/>
        </w:trPr>
        <w:tc>
          <w:tcPr>
            <w:tcW w:w="2973" w:type="pct"/>
            <w:gridSpan w:val="4"/>
            <w:shd w:val="clear" w:color="auto" w:fill="F3F3F3"/>
            <w:vAlign w:val="center"/>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b/>
                <w:sz w:val="20"/>
                <w:lang w:val="en-AU"/>
              </w:rPr>
            </w:pPr>
            <w:r w:rsidRPr="004C2000">
              <w:rPr>
                <w:rFonts w:ascii="Verdana" w:hAnsi="Verdana" w:cs="Arial"/>
                <w:b/>
                <w:sz w:val="20"/>
                <w:lang w:val="en-AU"/>
              </w:rPr>
              <w:t>Limiting the scope of practice</w:t>
            </w:r>
          </w:p>
        </w:tc>
        <w:tc>
          <w:tcPr>
            <w:tcW w:w="997"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b/>
                <w:color w:val="0000FF"/>
                <w:sz w:val="20"/>
                <w:u w:val="single"/>
                <w:lang w:val="en-AU"/>
              </w:rPr>
            </w:pPr>
          </w:p>
        </w:tc>
        <w:tc>
          <w:tcPr>
            <w:tcW w:w="1030" w:type="pct"/>
            <w:shd w:val="clear" w:color="auto" w:fill="F3F3F3"/>
          </w:tcPr>
          <w:p w:rsidR="0007750D" w:rsidRPr="004C2000" w:rsidRDefault="00A650FA" w:rsidP="006E5428">
            <w:pPr>
              <w:pStyle w:val="Quick1"/>
              <w:numPr>
                <w:ilvl w:val="0"/>
                <w:numId w:val="0"/>
              </w:numPr>
              <w:tabs>
                <w:tab w:val="left" w:pos="-1440"/>
                <w:tab w:val="left" w:pos="0"/>
              </w:tabs>
              <w:spacing w:before="120" w:after="120"/>
              <w:ind w:right="125"/>
              <w:rPr>
                <w:rFonts w:ascii="Verdana" w:hAnsi="Verdana" w:cs="Arial"/>
                <w:color w:val="0000FF"/>
                <w:sz w:val="16"/>
                <w:szCs w:val="16"/>
                <w:u w:val="single"/>
                <w:lang w:val="en-AU"/>
              </w:rPr>
            </w:pPr>
            <w:r>
              <w:rPr>
                <w:rFonts w:ascii="Verdana" w:hAnsi="Verdana" w:cs="Arial"/>
                <w:color w:val="0000FF"/>
                <w:sz w:val="16"/>
                <w:szCs w:val="16"/>
                <w:u w:val="single"/>
                <w:lang w:val="en-AU"/>
              </w:rPr>
              <w:t>See also  Procedural c</w:t>
            </w:r>
            <w:r w:rsidR="0007750D" w:rsidRPr="004C2000">
              <w:rPr>
                <w:rFonts w:ascii="Verdana" w:hAnsi="Verdana" w:cs="Arial"/>
                <w:color w:val="0000FF"/>
                <w:sz w:val="16"/>
                <w:szCs w:val="16"/>
                <w:u w:val="single"/>
                <w:lang w:val="en-AU"/>
              </w:rPr>
              <w:t>onditions</w:t>
            </w:r>
          </w:p>
        </w:tc>
      </w:tr>
      <w:tr w:rsidR="0007750D" w:rsidRPr="004C2000" w:rsidTr="006E5428">
        <w:trPr>
          <w:trHeight w:val="734"/>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14" type="#_x0000_t201" style="position:absolute;left:0;text-align:left;margin-left:0;margin-top:18.7pt;width:12pt;height:17.25pt;z-index:-251645440;mso-position-horizontal:center;mso-position-horizontal-relative:text;mso-position-vertical-relative:text" filled="f" stroked="f">
                  <v:imagedata r:id="rId83" o:title=""/>
                  <w10:anchorlock/>
                </v:shape>
                <w:control r:id="rId91" w:name="CheckBox12311211244" w:shapeid="_x0000_s1114"/>
              </w:object>
            </w:r>
          </w:p>
        </w:tc>
        <w:tc>
          <w:tcPr>
            <w:tcW w:w="2608" w:type="pct"/>
            <w:gridSpan w:val="3"/>
          </w:tcPr>
          <w:p w:rsidR="0007750D" w:rsidRDefault="0007750D" w:rsidP="006E5428">
            <w:pPr>
              <w:spacing w:before="120" w:after="120"/>
              <w:ind w:right="125"/>
              <w:rPr>
                <w:rFonts w:ascii="Verdana" w:hAnsi="Verdana" w:cs="Arial"/>
                <w:sz w:val="20"/>
              </w:rPr>
            </w:pPr>
            <w:r w:rsidRPr="004C2000">
              <w:rPr>
                <w:rFonts w:ascii="Verdana" w:hAnsi="Verdana" w:cs="Arial"/>
                <w:sz w:val="20"/>
              </w:rPr>
              <w:t xml:space="preserve">Not to undertake solo </w:t>
            </w:r>
            <w:r w:rsidR="00CB0A3D">
              <w:rPr>
                <w:rFonts w:ascii="Verdana" w:hAnsi="Verdana" w:cs="Arial"/>
                <w:sz w:val="20"/>
              </w:rPr>
              <w:t>d</w:t>
            </w:r>
            <w:r>
              <w:rPr>
                <w:rFonts w:ascii="Verdana" w:hAnsi="Verdana" w:cs="Arial"/>
                <w:sz w:val="20"/>
              </w:rPr>
              <w:t>ental</w:t>
            </w:r>
            <w:r w:rsidRPr="004C2000">
              <w:rPr>
                <w:rFonts w:ascii="Verdana" w:hAnsi="Verdana" w:cs="Arial"/>
                <w:sz w:val="20"/>
              </w:rPr>
              <w:t xml:space="preserve"> practice.</w:t>
            </w:r>
          </w:p>
          <w:p w:rsidR="0007750D" w:rsidRPr="004C2000" w:rsidRDefault="0007750D" w:rsidP="006E5428">
            <w:pPr>
              <w:spacing w:before="120" w:after="120"/>
              <w:ind w:right="125"/>
              <w:rPr>
                <w:rFonts w:ascii="Verdana" w:hAnsi="Verdana" w:cs="Arial"/>
                <w:sz w:val="20"/>
              </w:rPr>
            </w:pPr>
          </w:p>
        </w:tc>
        <w:tc>
          <w:tcPr>
            <w:tcW w:w="997" w:type="pct"/>
          </w:tcPr>
          <w:p w:rsidR="0007750D" w:rsidRPr="004C2000" w:rsidRDefault="0007750D" w:rsidP="006E5428">
            <w:pPr>
              <w:spacing w:before="120" w:after="120" w:line="360" w:lineRule="auto"/>
              <w:ind w:right="125"/>
              <w:rPr>
                <w:rFonts w:ascii="Verdana" w:hAnsi="Verdana" w:cs="Arial"/>
                <w:sz w:val="20"/>
              </w:rPr>
            </w:pPr>
          </w:p>
        </w:tc>
        <w:tc>
          <w:tcPr>
            <w:tcW w:w="1030" w:type="pct"/>
          </w:tcPr>
          <w:p w:rsidR="0007750D" w:rsidRPr="004C2000" w:rsidRDefault="0007750D" w:rsidP="006E5428">
            <w:pPr>
              <w:spacing w:before="120" w:after="120" w:line="360" w:lineRule="auto"/>
              <w:ind w:right="125"/>
              <w:rPr>
                <w:rFonts w:ascii="Verdana" w:hAnsi="Verdana" w:cs="Arial"/>
                <w:sz w:val="20"/>
              </w:rPr>
            </w:pPr>
          </w:p>
        </w:tc>
      </w:tr>
      <w:tr w:rsidR="0007750D" w:rsidRPr="004C2000" w:rsidTr="00180457">
        <w:trPr>
          <w:trHeight w:val="70"/>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6" type="#_x0000_t201" style="position:absolute;left:0;text-align:left;margin-left:0;margin-top:18.7pt;width:12pt;height:17.25pt;z-index:-251650560;mso-position-horizontal:center;mso-position-horizontal-relative:text;mso-position-vertical-relative:text" filled="f" stroked="f">
                  <v:imagedata r:id="rId83" o:title=""/>
                  <w10:anchorlock/>
                </v:shape>
                <w:control r:id="rId92" w:name="CheckBox123112111" w:shapeid="_x0000_s1106"/>
              </w:object>
            </w:r>
          </w:p>
        </w:tc>
        <w:tc>
          <w:tcPr>
            <w:tcW w:w="2608" w:type="pct"/>
            <w:gridSpan w:val="3"/>
          </w:tcPr>
          <w:p w:rsidR="0007750D" w:rsidRPr="004C2000" w:rsidRDefault="0007750D" w:rsidP="006E5428">
            <w:pPr>
              <w:spacing w:before="120" w:after="120"/>
              <w:ind w:right="125"/>
              <w:rPr>
                <w:rFonts w:ascii="Verdana" w:hAnsi="Verdana" w:cs="Arial"/>
                <w:sz w:val="20"/>
              </w:rPr>
            </w:pPr>
            <w:r w:rsidRPr="004C2000">
              <w:rPr>
                <w:rFonts w:ascii="Verdana" w:hAnsi="Verdana" w:cs="Arial"/>
                <w:sz w:val="20"/>
              </w:rPr>
              <w:t>Not to undertake locum po</w:t>
            </w:r>
            <w:r>
              <w:rPr>
                <w:rFonts w:ascii="Verdana" w:hAnsi="Verdana" w:cs="Arial"/>
                <w:sz w:val="20"/>
              </w:rPr>
              <w:t>sitions.</w:t>
            </w:r>
          </w:p>
        </w:tc>
        <w:tc>
          <w:tcPr>
            <w:tcW w:w="997" w:type="pct"/>
          </w:tcPr>
          <w:p w:rsidR="0007750D" w:rsidRPr="004C2000" w:rsidRDefault="0007750D" w:rsidP="006E5428">
            <w:pPr>
              <w:spacing w:before="120" w:after="120"/>
              <w:ind w:right="125"/>
              <w:rPr>
                <w:rFonts w:ascii="Verdana" w:hAnsi="Verdana" w:cs="Arial"/>
                <w:color w:val="0000FF"/>
                <w:sz w:val="16"/>
                <w:szCs w:val="16"/>
                <w:u w:val="single"/>
              </w:rPr>
            </w:pPr>
          </w:p>
        </w:tc>
        <w:tc>
          <w:tcPr>
            <w:tcW w:w="1030" w:type="pct"/>
          </w:tcPr>
          <w:p w:rsidR="0007750D" w:rsidRPr="004C2000" w:rsidRDefault="0007750D" w:rsidP="006E5428">
            <w:pPr>
              <w:spacing w:before="120" w:after="120"/>
              <w:ind w:right="125"/>
              <w:rPr>
                <w:rFonts w:ascii="Verdana" w:hAnsi="Verdana" w:cs="Arial"/>
                <w:color w:val="0000FF"/>
                <w:sz w:val="16"/>
                <w:szCs w:val="16"/>
                <w:u w:val="single"/>
              </w:rPr>
            </w:pPr>
          </w:p>
        </w:tc>
      </w:tr>
      <w:tr w:rsidR="0007750D" w:rsidRPr="004C2000" w:rsidTr="006E5428">
        <w:trPr>
          <w:trHeight w:val="750"/>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lastRenderedPageBreak/>
              <w:object w:dxaOrig="1440" w:dyaOrig="1440">
                <v:shape id="_x0000_s1105" type="#_x0000_t201" style="position:absolute;left:0;text-align:left;margin-left:0;margin-top:18.7pt;width:12pt;height:17.25pt;z-index:-251651584;mso-position-horizontal:center;mso-position-horizontal-relative:text;mso-position-vertical-relative:text" filled="f" stroked="f">
                  <v:imagedata r:id="rId83" o:title=""/>
                  <w10:anchorlock/>
                </v:shape>
                <w:control r:id="rId93" w:name="CheckBox1231121" w:shapeid="_x0000_s1105"/>
              </w:object>
            </w:r>
          </w:p>
        </w:tc>
        <w:tc>
          <w:tcPr>
            <w:tcW w:w="2608" w:type="pct"/>
            <w:gridSpan w:val="3"/>
          </w:tcPr>
          <w:p w:rsidR="0007750D" w:rsidRDefault="0007750D" w:rsidP="006E5428">
            <w:pPr>
              <w:spacing w:before="120" w:after="120"/>
              <w:ind w:right="125"/>
              <w:rPr>
                <w:rFonts w:ascii="Verdana" w:hAnsi="Verdana" w:cs="Arial"/>
                <w:sz w:val="20"/>
              </w:rPr>
            </w:pPr>
            <w:r w:rsidRPr="004C2000">
              <w:rPr>
                <w:rFonts w:ascii="Verdana" w:hAnsi="Verdana" w:cs="Arial"/>
                <w:sz w:val="20"/>
              </w:rPr>
              <w:t xml:space="preserve">Not to </w:t>
            </w:r>
            <w:r>
              <w:rPr>
                <w:rFonts w:ascii="Verdana" w:hAnsi="Verdana" w:cs="Arial"/>
                <w:sz w:val="20"/>
              </w:rPr>
              <w:t>practise in a</w:t>
            </w:r>
            <w:r w:rsidRPr="004C2000">
              <w:rPr>
                <w:rFonts w:ascii="Verdana" w:hAnsi="Verdana" w:cs="Arial"/>
                <w:sz w:val="20"/>
              </w:rPr>
              <w:t xml:space="preserve"> </w:t>
            </w:r>
            <w:r w:rsidRPr="004C2000">
              <w:rPr>
                <w:rFonts w:ascii="Verdana" w:hAnsi="Verdana" w:cs="Arial"/>
                <w:b/>
                <w:sz w:val="20"/>
              </w:rPr>
              <w:t>[</w:t>
            </w:r>
            <w:r>
              <w:rPr>
                <w:rFonts w:ascii="Verdana" w:hAnsi="Verdana" w:cs="Arial"/>
                <w:b/>
                <w:i/>
                <w:sz w:val="20"/>
              </w:rPr>
              <w:t>private practice</w:t>
            </w:r>
            <w:r w:rsidRPr="004C2000">
              <w:rPr>
                <w:rFonts w:ascii="Verdana" w:hAnsi="Verdana" w:cs="Arial"/>
                <w:b/>
                <w:i/>
                <w:sz w:val="20"/>
              </w:rPr>
              <w:t>/</w:t>
            </w:r>
            <w:r>
              <w:rPr>
                <w:rFonts w:ascii="Verdana" w:hAnsi="Verdana" w:cs="Arial"/>
                <w:b/>
                <w:i/>
                <w:sz w:val="20"/>
              </w:rPr>
              <w:t>aged care facility</w:t>
            </w:r>
            <w:r w:rsidRPr="004C2000">
              <w:rPr>
                <w:rFonts w:ascii="Verdana" w:hAnsi="Verdana" w:cs="Arial"/>
                <w:b/>
                <w:sz w:val="20"/>
              </w:rPr>
              <w:t>]</w:t>
            </w:r>
            <w:r w:rsidRPr="004C2000">
              <w:rPr>
                <w:rFonts w:ascii="Verdana" w:hAnsi="Verdana" w:cs="Arial"/>
                <w:sz w:val="20"/>
              </w:rPr>
              <w:t>.</w:t>
            </w:r>
          </w:p>
          <w:p w:rsidR="0007750D" w:rsidRPr="004C2000" w:rsidRDefault="0007750D" w:rsidP="006E5428">
            <w:pPr>
              <w:spacing w:before="120" w:after="120"/>
              <w:ind w:right="125"/>
              <w:rPr>
                <w:rFonts w:ascii="Verdana" w:hAnsi="Verdana" w:cs="Arial"/>
                <w:sz w:val="20"/>
              </w:rPr>
            </w:pPr>
          </w:p>
        </w:tc>
        <w:tc>
          <w:tcPr>
            <w:tcW w:w="997" w:type="pct"/>
          </w:tcPr>
          <w:p w:rsidR="0007750D" w:rsidRPr="004C2000" w:rsidRDefault="0007750D" w:rsidP="006E5428">
            <w:pPr>
              <w:spacing w:before="120" w:after="120" w:line="360" w:lineRule="auto"/>
              <w:ind w:right="125"/>
              <w:rPr>
                <w:rFonts w:ascii="Verdana" w:hAnsi="Verdana" w:cs="Arial"/>
                <w:sz w:val="20"/>
              </w:rPr>
            </w:pPr>
          </w:p>
        </w:tc>
        <w:tc>
          <w:tcPr>
            <w:tcW w:w="1030" w:type="pct"/>
          </w:tcPr>
          <w:p w:rsidR="0007750D" w:rsidRPr="004C2000" w:rsidRDefault="0007750D" w:rsidP="006E5428">
            <w:pPr>
              <w:spacing w:before="120" w:after="120" w:line="360" w:lineRule="auto"/>
              <w:ind w:right="125"/>
              <w:rPr>
                <w:rFonts w:ascii="Verdana" w:hAnsi="Verdana" w:cs="Arial"/>
                <w:sz w:val="20"/>
              </w:rPr>
            </w:pPr>
          </w:p>
        </w:tc>
      </w:tr>
      <w:tr w:rsidR="0007750D" w:rsidRPr="004C2000" w:rsidTr="006E5428">
        <w:trPr>
          <w:trHeight w:val="365"/>
        </w:trPr>
        <w:tc>
          <w:tcPr>
            <w:tcW w:w="2973" w:type="pct"/>
            <w:gridSpan w:val="4"/>
            <w:shd w:val="clear" w:color="auto" w:fill="F3F3F3"/>
            <w:vAlign w:val="center"/>
          </w:tcPr>
          <w:p w:rsidR="0007750D" w:rsidRPr="004C2000" w:rsidRDefault="0007750D" w:rsidP="006E5428">
            <w:pPr>
              <w:spacing w:before="60" w:after="60"/>
              <w:ind w:right="125"/>
              <w:rPr>
                <w:b/>
              </w:rPr>
            </w:pPr>
            <w:r w:rsidRPr="004C2000">
              <w:rPr>
                <w:rFonts w:ascii="Verdana" w:hAnsi="Verdana"/>
                <w:b/>
                <w:noProof/>
                <w:sz w:val="20"/>
              </w:rPr>
              <w:t>Limiting hours</w:t>
            </w:r>
          </w:p>
          <w:p w:rsidR="0007750D" w:rsidRPr="004C2000" w:rsidRDefault="0007750D" w:rsidP="00E94D39">
            <w:pPr>
              <w:numPr>
                <w:ilvl w:val="0"/>
                <w:numId w:val="45"/>
              </w:numPr>
              <w:spacing w:before="60" w:after="120"/>
              <w:ind w:left="357" w:right="125" w:hanging="357"/>
              <w:rPr>
                <w:rFonts w:ascii="Verdana" w:hAnsi="Verdana"/>
                <w:noProof/>
                <w:sz w:val="20"/>
              </w:rPr>
            </w:pPr>
            <w:r w:rsidRPr="004C2000">
              <w:rPr>
                <w:rFonts w:ascii="Verdana" w:hAnsi="Verdana"/>
                <w:sz w:val="16"/>
                <w:szCs w:val="16"/>
              </w:rPr>
              <w:t>Conditions limiting hours can be used to assist health impaired practitioners.</w:t>
            </w:r>
            <w:r w:rsidRPr="004C2000">
              <w:rPr>
                <w:rFonts w:ascii="Verdana" w:hAnsi="Verdana"/>
                <w:noProof/>
                <w:sz w:val="20"/>
              </w:rPr>
              <w:t xml:space="preserve"> </w:t>
            </w:r>
          </w:p>
        </w:tc>
        <w:tc>
          <w:tcPr>
            <w:tcW w:w="997" w:type="pct"/>
            <w:shd w:val="clear" w:color="auto" w:fill="F3F3F3"/>
          </w:tcPr>
          <w:p w:rsidR="0007750D" w:rsidRPr="004C2000" w:rsidRDefault="0007750D" w:rsidP="006E5428">
            <w:pPr>
              <w:spacing w:before="120" w:after="120"/>
              <w:ind w:right="125"/>
              <w:rPr>
                <w:rFonts w:ascii="Verdana" w:hAnsi="Verdana"/>
                <w:b/>
                <w:noProof/>
                <w:sz w:val="20"/>
              </w:rPr>
            </w:pPr>
          </w:p>
        </w:tc>
        <w:tc>
          <w:tcPr>
            <w:tcW w:w="1030" w:type="pct"/>
            <w:shd w:val="clear" w:color="auto" w:fill="F3F3F3"/>
          </w:tcPr>
          <w:p w:rsidR="0007750D" w:rsidRPr="004C2000" w:rsidRDefault="0007750D" w:rsidP="006E5428">
            <w:pPr>
              <w:spacing w:before="120" w:after="120"/>
              <w:ind w:right="125"/>
              <w:rPr>
                <w:rFonts w:ascii="Verdana" w:hAnsi="Verdana"/>
                <w:b/>
                <w:noProof/>
                <w:sz w:val="20"/>
              </w:rPr>
            </w:pPr>
          </w:p>
        </w:tc>
      </w:tr>
      <w:tr w:rsidR="0007750D" w:rsidRPr="004C2000" w:rsidTr="006E5428">
        <w:trPr>
          <w:trHeight w:val="746"/>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096" type="#_x0000_t201" style="position:absolute;left:0;text-align:left;margin-left:0;margin-top:18.7pt;width:12pt;height:17.25pt;z-index:-251660800;mso-position-horizontal:center;mso-position-horizontal-relative:text;mso-position-vertical-relative:text" filled="f" stroked="f">
                  <v:imagedata r:id="rId83" o:title=""/>
                  <w10:anchorlock/>
                </v:shape>
                <w:control r:id="rId94" w:name="CheckBox12311211" w:shapeid="_x0000_s1096"/>
              </w:object>
            </w:r>
          </w:p>
        </w:tc>
        <w:tc>
          <w:tcPr>
            <w:tcW w:w="2608" w:type="pct"/>
            <w:gridSpan w:val="3"/>
            <w:vAlign w:val="center"/>
          </w:tcPr>
          <w:p w:rsidR="0007750D" w:rsidRPr="006F58EA" w:rsidRDefault="0007750D" w:rsidP="006E5428">
            <w:pPr>
              <w:pStyle w:val="Quick1"/>
              <w:numPr>
                <w:ilvl w:val="0"/>
                <w:numId w:val="0"/>
              </w:numPr>
              <w:tabs>
                <w:tab w:val="left" w:pos="-1440"/>
                <w:tab w:val="left" w:pos="0"/>
              </w:tabs>
              <w:spacing w:before="120" w:after="120"/>
              <w:ind w:right="125"/>
              <w:rPr>
                <w:rFonts w:ascii="Verdana" w:hAnsi="Verdana" w:cs="Arial"/>
                <w:sz w:val="20"/>
                <w:szCs w:val="20"/>
                <w:lang w:val="en-AU"/>
              </w:rPr>
            </w:pPr>
            <w:r w:rsidRPr="004C2000">
              <w:rPr>
                <w:rFonts w:ascii="Verdana" w:hAnsi="Verdana" w:cs="Arial"/>
                <w:sz w:val="20"/>
                <w:szCs w:val="20"/>
                <w:lang w:val="en-AU"/>
              </w:rPr>
              <w:t xml:space="preserve">To practise no more than </w:t>
            </w:r>
            <w:r w:rsidRPr="004C2000">
              <w:rPr>
                <w:rFonts w:ascii="Verdana" w:hAnsi="Verdana" w:cs="Arial"/>
                <w:b/>
                <w:sz w:val="20"/>
                <w:szCs w:val="20"/>
                <w:lang w:val="en-AU"/>
              </w:rPr>
              <w:t xml:space="preserve">[…] </w:t>
            </w:r>
            <w:r w:rsidRPr="004C2000">
              <w:rPr>
                <w:rFonts w:ascii="Verdana" w:hAnsi="Verdana" w:cs="Arial"/>
                <w:sz w:val="20"/>
                <w:szCs w:val="20"/>
                <w:lang w:val="en-AU"/>
              </w:rPr>
              <w:t>hours per week.</w:t>
            </w:r>
          </w:p>
        </w:tc>
        <w:tc>
          <w:tcPr>
            <w:tcW w:w="997" w:type="pct"/>
            <w:vAlign w:val="center"/>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b/>
                <w:sz w:val="20"/>
                <w:szCs w:val="20"/>
                <w:lang w:val="en-AU"/>
              </w:rPr>
            </w:pPr>
          </w:p>
        </w:tc>
        <w:tc>
          <w:tcPr>
            <w:tcW w:w="1030" w:type="pct"/>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b/>
                <w:sz w:val="20"/>
                <w:szCs w:val="20"/>
                <w:lang w:val="en-AU"/>
              </w:rPr>
            </w:pPr>
          </w:p>
        </w:tc>
      </w:tr>
      <w:tr w:rsidR="0007750D" w:rsidRPr="004C2000" w:rsidTr="006E5428">
        <w:trPr>
          <w:trHeight w:val="322"/>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097" type="#_x0000_t201" style="position:absolute;left:0;text-align:left;margin-left:0;margin-top:18.7pt;width:12pt;height:17.25pt;z-index:-251659776;mso-position-horizontal:center;mso-position-horizontal-relative:text;mso-position-vertical-relative:text" filled="f" stroked="f">
                  <v:imagedata r:id="rId83" o:title=""/>
                  <w10:anchorlock/>
                </v:shape>
                <w:control r:id="rId95" w:name="CheckBox12311212" w:shapeid="_x0000_s1097"/>
              </w:object>
            </w:r>
          </w:p>
        </w:tc>
        <w:tc>
          <w:tcPr>
            <w:tcW w:w="2608" w:type="pct"/>
            <w:gridSpan w:val="3"/>
            <w:vAlign w:val="center"/>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sz w:val="20"/>
                <w:szCs w:val="20"/>
                <w:lang w:val="en-AU"/>
              </w:rPr>
            </w:pPr>
            <w:r w:rsidRPr="004C2000">
              <w:rPr>
                <w:rFonts w:ascii="Verdana" w:hAnsi="Verdana" w:cs="Arial"/>
                <w:sz w:val="20"/>
                <w:szCs w:val="20"/>
                <w:lang w:val="en-AU"/>
              </w:rPr>
              <w:t xml:space="preserve">To practise no more than </w:t>
            </w:r>
            <w:r w:rsidRPr="004C2000">
              <w:rPr>
                <w:rFonts w:ascii="Verdana" w:hAnsi="Verdana" w:cs="Arial"/>
                <w:b/>
                <w:sz w:val="20"/>
                <w:szCs w:val="20"/>
                <w:lang w:val="en-AU"/>
              </w:rPr>
              <w:t>[….]</w:t>
            </w:r>
            <w:r w:rsidRPr="004C2000">
              <w:rPr>
                <w:rFonts w:ascii="Verdana" w:hAnsi="Verdana" w:cs="Arial"/>
                <w:sz w:val="20"/>
                <w:szCs w:val="20"/>
                <w:lang w:val="en-AU"/>
              </w:rPr>
              <w:t xml:space="preserve"> hours per week with no more than </w:t>
            </w:r>
            <w:r w:rsidRPr="004C2000">
              <w:rPr>
                <w:rFonts w:ascii="Verdana" w:hAnsi="Verdana" w:cs="Arial"/>
                <w:b/>
                <w:sz w:val="20"/>
                <w:szCs w:val="20"/>
                <w:lang w:val="en-AU"/>
              </w:rPr>
              <w:t>[….]</w:t>
            </w:r>
            <w:r w:rsidRPr="004C2000">
              <w:rPr>
                <w:rFonts w:ascii="Verdana" w:hAnsi="Verdana" w:cs="Arial"/>
                <w:sz w:val="20"/>
                <w:szCs w:val="20"/>
                <w:lang w:val="en-AU"/>
              </w:rPr>
              <w:t xml:space="preserve"> hours in any 24 hour period.</w:t>
            </w:r>
          </w:p>
        </w:tc>
        <w:tc>
          <w:tcPr>
            <w:tcW w:w="997" w:type="pct"/>
            <w:vAlign w:val="center"/>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20"/>
                <w:szCs w:val="20"/>
                <w:lang w:val="en-AU"/>
              </w:rPr>
            </w:pPr>
          </w:p>
        </w:tc>
        <w:tc>
          <w:tcPr>
            <w:tcW w:w="1030" w:type="pct"/>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20"/>
                <w:szCs w:val="20"/>
                <w:lang w:val="en-AU"/>
              </w:rPr>
            </w:pPr>
          </w:p>
        </w:tc>
      </w:tr>
      <w:tr w:rsidR="0007750D" w:rsidRPr="004C2000" w:rsidTr="006E5428">
        <w:trPr>
          <w:trHeight w:val="655"/>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098" type="#_x0000_t201" style="position:absolute;left:0;text-align:left;margin-left:0;margin-top:18.7pt;width:12pt;height:17.25pt;z-index:-251658752;mso-position-horizontal:center;mso-position-horizontal-relative:text;mso-position-vertical-relative:text" filled="f" stroked="f">
                  <v:imagedata r:id="rId83" o:title=""/>
                  <w10:anchorlock/>
                </v:shape>
                <w:control r:id="rId96" w:name="CheckBox12311213" w:shapeid="_x0000_s1098"/>
              </w:object>
            </w:r>
          </w:p>
        </w:tc>
        <w:tc>
          <w:tcPr>
            <w:tcW w:w="2608" w:type="pct"/>
            <w:gridSpan w:val="3"/>
            <w:vAlign w:val="center"/>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b/>
                <w:sz w:val="20"/>
                <w:szCs w:val="20"/>
                <w:lang w:val="en-AU"/>
              </w:rPr>
            </w:pPr>
            <w:r w:rsidRPr="004C2000">
              <w:rPr>
                <w:rFonts w:ascii="Verdana" w:hAnsi="Verdana" w:cs="Arial"/>
                <w:sz w:val="20"/>
                <w:szCs w:val="20"/>
                <w:lang w:val="en-AU"/>
              </w:rPr>
              <w:t>Not to</w:t>
            </w:r>
            <w:r w:rsidRPr="004C2000">
              <w:rPr>
                <w:rFonts w:ascii="Verdana" w:hAnsi="Verdana" w:cs="Arial"/>
                <w:b/>
                <w:i/>
                <w:sz w:val="20"/>
                <w:szCs w:val="20"/>
                <w:lang w:val="en-AU"/>
              </w:rPr>
              <w:t xml:space="preserve"> </w:t>
            </w:r>
            <w:r w:rsidRPr="004C2000">
              <w:rPr>
                <w:rFonts w:ascii="Verdana" w:hAnsi="Verdana" w:cs="Arial"/>
                <w:b/>
                <w:sz w:val="20"/>
                <w:lang w:val="en-AU"/>
              </w:rPr>
              <w:t>[describe type of time-restricted practice</w:t>
            </w:r>
            <w:r w:rsidRPr="004C2000">
              <w:rPr>
                <w:rFonts w:ascii="Verdana" w:hAnsi="Verdana" w:cs="Arial"/>
                <w:b/>
                <w:sz w:val="20"/>
                <w:szCs w:val="20"/>
                <w:lang w:val="en-AU"/>
              </w:rPr>
              <w:t>].</w:t>
            </w:r>
          </w:p>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sz w:val="16"/>
                <w:szCs w:val="16"/>
                <w:lang w:val="en-AU"/>
              </w:rPr>
            </w:pPr>
            <w:r w:rsidRPr="004C2000">
              <w:rPr>
                <w:rFonts w:ascii="Verdana" w:hAnsi="Verdana" w:cs="Arial"/>
                <w:b/>
                <w:sz w:val="16"/>
                <w:szCs w:val="16"/>
                <w:lang w:val="en-AU"/>
              </w:rPr>
              <w:t>For example:</w:t>
            </w:r>
            <w:r w:rsidRPr="004C2000">
              <w:rPr>
                <w:rFonts w:ascii="Verdana" w:hAnsi="Verdana" w:cs="Arial"/>
                <w:sz w:val="16"/>
                <w:szCs w:val="16"/>
                <w:lang w:val="en-AU"/>
              </w:rPr>
              <w:t xml:space="preserve"> participate in any on-call roster / provide after-hour services / perform night-duty / undertake over-time shifts. </w:t>
            </w:r>
          </w:p>
        </w:tc>
        <w:tc>
          <w:tcPr>
            <w:tcW w:w="997" w:type="pct"/>
            <w:vAlign w:val="center"/>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16"/>
                <w:szCs w:val="16"/>
                <w:lang w:val="en-AU"/>
              </w:rPr>
            </w:pPr>
          </w:p>
        </w:tc>
        <w:tc>
          <w:tcPr>
            <w:tcW w:w="1030" w:type="pct"/>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16"/>
                <w:szCs w:val="16"/>
                <w:lang w:val="en-AU"/>
              </w:rPr>
            </w:pPr>
          </w:p>
        </w:tc>
      </w:tr>
      <w:tr w:rsidR="0007750D" w:rsidRPr="004C2000" w:rsidTr="006E5428">
        <w:trPr>
          <w:trHeight w:val="928"/>
        </w:trPr>
        <w:tc>
          <w:tcPr>
            <w:tcW w:w="365" w:type="pct"/>
            <w:tcBorders>
              <w:bottom w:val="single" w:sz="4" w:space="0" w:color="auto"/>
            </w:tcBorders>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099" type="#_x0000_t201" style="position:absolute;left:0;text-align:left;margin-left:0;margin-top:18.7pt;width:12pt;height:17.25pt;z-index:-251657728;mso-position-horizontal:center;mso-position-horizontal-relative:text;mso-position-vertical-relative:text" filled="f" stroked="f">
                  <v:imagedata r:id="rId83" o:title=""/>
                  <w10:anchorlock/>
                </v:shape>
                <w:control r:id="rId97" w:name="CheckBox12311214" w:shapeid="_x0000_s1099"/>
              </w:object>
            </w:r>
          </w:p>
        </w:tc>
        <w:tc>
          <w:tcPr>
            <w:tcW w:w="2608" w:type="pct"/>
            <w:gridSpan w:val="3"/>
            <w:tcBorders>
              <w:bottom w:val="single" w:sz="4" w:space="0" w:color="auto"/>
            </w:tcBorders>
            <w:vAlign w:val="center"/>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sz w:val="20"/>
                <w:szCs w:val="20"/>
                <w:lang w:val="en-AU"/>
              </w:rPr>
            </w:pPr>
            <w:r w:rsidRPr="004C2000">
              <w:rPr>
                <w:rFonts w:ascii="Verdana" w:hAnsi="Verdana" w:cs="Arial"/>
                <w:sz w:val="20"/>
                <w:szCs w:val="20"/>
                <w:lang w:val="en-AU"/>
              </w:rPr>
              <w:t xml:space="preserve">To practise a maximum of </w:t>
            </w:r>
            <w:r w:rsidRPr="004C2000">
              <w:rPr>
                <w:rFonts w:ascii="Verdana" w:hAnsi="Verdana" w:cs="Arial"/>
                <w:b/>
                <w:sz w:val="20"/>
                <w:szCs w:val="20"/>
                <w:lang w:val="en-AU"/>
              </w:rPr>
              <w:t xml:space="preserve">[…] </w:t>
            </w:r>
            <w:r w:rsidRPr="004C2000">
              <w:rPr>
                <w:rFonts w:ascii="Verdana" w:hAnsi="Verdana" w:cs="Arial"/>
                <w:sz w:val="20"/>
                <w:szCs w:val="20"/>
                <w:lang w:val="en-AU"/>
              </w:rPr>
              <w:t>overtime</w:t>
            </w:r>
            <w:r w:rsidRPr="004C2000">
              <w:rPr>
                <w:rFonts w:ascii="Verdana" w:hAnsi="Verdana" w:cs="Arial"/>
                <w:i/>
                <w:sz w:val="20"/>
                <w:szCs w:val="20"/>
                <w:lang w:val="en-AU"/>
              </w:rPr>
              <w:t xml:space="preserve"> shift/s</w:t>
            </w:r>
            <w:r w:rsidRPr="004C2000">
              <w:rPr>
                <w:rFonts w:ascii="Verdana" w:hAnsi="Verdana" w:cs="Arial"/>
                <w:sz w:val="20"/>
                <w:szCs w:val="20"/>
                <w:lang w:val="en-AU"/>
              </w:rPr>
              <w:t xml:space="preserve"> per week in addition to standard rostered hours.</w:t>
            </w:r>
          </w:p>
        </w:tc>
        <w:tc>
          <w:tcPr>
            <w:tcW w:w="997" w:type="pct"/>
            <w:tcBorders>
              <w:bottom w:val="single" w:sz="4" w:space="0" w:color="auto"/>
            </w:tcBorders>
            <w:vAlign w:val="center"/>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20"/>
                <w:szCs w:val="20"/>
                <w:lang w:val="en-AU"/>
              </w:rPr>
            </w:pPr>
          </w:p>
        </w:tc>
        <w:tc>
          <w:tcPr>
            <w:tcW w:w="1030" w:type="pct"/>
            <w:tcBorders>
              <w:bottom w:val="single" w:sz="4" w:space="0" w:color="auto"/>
            </w:tcBorders>
          </w:tcPr>
          <w:p w:rsidR="0007750D" w:rsidRPr="004C2000" w:rsidRDefault="0007750D" w:rsidP="006E5428">
            <w:pPr>
              <w:pStyle w:val="Quick1"/>
              <w:numPr>
                <w:ilvl w:val="0"/>
                <w:numId w:val="0"/>
              </w:numPr>
              <w:tabs>
                <w:tab w:val="left" w:pos="-1440"/>
                <w:tab w:val="left" w:pos="0"/>
              </w:tabs>
              <w:spacing w:before="120" w:after="120" w:line="360" w:lineRule="auto"/>
              <w:ind w:right="125"/>
              <w:rPr>
                <w:rFonts w:ascii="Verdana" w:hAnsi="Verdana" w:cs="Arial"/>
                <w:sz w:val="20"/>
                <w:szCs w:val="20"/>
                <w:lang w:val="en-AU"/>
              </w:rPr>
            </w:pPr>
          </w:p>
        </w:tc>
      </w:tr>
      <w:tr w:rsidR="0007750D" w:rsidRPr="004C2000" w:rsidTr="006E5428">
        <w:trPr>
          <w:trHeight w:val="356"/>
        </w:trPr>
        <w:tc>
          <w:tcPr>
            <w:tcW w:w="2973" w:type="pct"/>
            <w:gridSpan w:val="4"/>
            <w:shd w:val="clear" w:color="auto" w:fill="F3F3F3"/>
            <w:vAlign w:val="center"/>
          </w:tcPr>
          <w:p w:rsidR="0007750D" w:rsidRPr="004C2000" w:rsidRDefault="0007750D" w:rsidP="006E5428">
            <w:pPr>
              <w:pStyle w:val="Quick1"/>
              <w:numPr>
                <w:ilvl w:val="0"/>
                <w:numId w:val="0"/>
              </w:numPr>
              <w:tabs>
                <w:tab w:val="left" w:pos="-1440"/>
                <w:tab w:val="left" w:pos="0"/>
              </w:tabs>
              <w:spacing w:before="120" w:after="120"/>
              <w:ind w:right="125"/>
              <w:rPr>
                <w:b/>
                <w:lang w:val="en-AU"/>
              </w:rPr>
            </w:pPr>
            <w:r w:rsidRPr="004C2000">
              <w:rPr>
                <w:rFonts w:ascii="Verdana" w:hAnsi="Verdana"/>
                <w:b/>
                <w:noProof/>
                <w:sz w:val="20"/>
                <w:lang w:val="en-AU"/>
              </w:rPr>
              <w:t>Limiting the number of patients</w:t>
            </w:r>
          </w:p>
          <w:p w:rsidR="0007750D" w:rsidRPr="004C2000" w:rsidRDefault="0007750D" w:rsidP="00E94D39">
            <w:pPr>
              <w:pStyle w:val="Quick1"/>
              <w:numPr>
                <w:ilvl w:val="0"/>
                <w:numId w:val="44"/>
              </w:numPr>
              <w:tabs>
                <w:tab w:val="left" w:pos="-1440"/>
                <w:tab w:val="left" w:pos="0"/>
              </w:tabs>
              <w:spacing w:after="120"/>
              <w:ind w:left="357" w:right="125" w:hanging="357"/>
              <w:rPr>
                <w:rFonts w:ascii="Verdana" w:hAnsi="Verdana" w:cs="Arial"/>
                <w:sz w:val="20"/>
                <w:szCs w:val="20"/>
                <w:lang w:val="en-AU"/>
              </w:rPr>
            </w:pPr>
            <w:r w:rsidRPr="004C2000">
              <w:rPr>
                <w:rFonts w:ascii="Verdana" w:hAnsi="Verdana"/>
                <w:sz w:val="16"/>
                <w:szCs w:val="16"/>
                <w:lang w:val="en-AU"/>
              </w:rPr>
              <w:t>Conditions limiting patient numbers can be used to improve the quality of clinical care and conduct of the practitioner.</w:t>
            </w:r>
          </w:p>
        </w:tc>
        <w:tc>
          <w:tcPr>
            <w:tcW w:w="997"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b/>
                <w:noProof/>
                <w:sz w:val="20"/>
                <w:lang w:val="en-AU"/>
              </w:rPr>
            </w:pPr>
          </w:p>
        </w:tc>
        <w:tc>
          <w:tcPr>
            <w:tcW w:w="1030"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b/>
                <w:noProof/>
                <w:sz w:val="20"/>
                <w:lang w:val="en-AU"/>
              </w:rPr>
            </w:pPr>
          </w:p>
        </w:tc>
      </w:tr>
      <w:tr w:rsidR="0007750D" w:rsidRPr="004C2000" w:rsidTr="006E5428">
        <w:trPr>
          <w:trHeight w:val="891"/>
        </w:trPr>
        <w:tc>
          <w:tcPr>
            <w:tcW w:w="377" w:type="pct"/>
            <w:gridSpan w:val="3"/>
            <w:tcBorders>
              <w:bottom w:val="single" w:sz="4" w:space="0" w:color="auto"/>
            </w:tcBorders>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0" type="#_x0000_t201" style="position:absolute;left:0;text-align:left;margin-left:0;margin-top:18.7pt;width:12pt;height:17.25pt;z-index:-251656704;mso-position-horizontal:center;mso-position-horizontal-relative:text;mso-position-vertical-relative:text" filled="f" stroked="f">
                  <v:imagedata r:id="rId83" o:title=""/>
                  <w10:anchorlock/>
                </v:shape>
                <w:control r:id="rId98" w:name="CheckBox12311215" w:shapeid="_x0000_s1100"/>
              </w:object>
            </w:r>
          </w:p>
        </w:tc>
        <w:tc>
          <w:tcPr>
            <w:tcW w:w="2596" w:type="pct"/>
            <w:tcBorders>
              <w:bottom w:val="single" w:sz="4" w:space="0" w:color="auto"/>
            </w:tcBorders>
            <w:vAlign w:val="center"/>
          </w:tcPr>
          <w:p w:rsidR="0007750D" w:rsidRPr="004C2000" w:rsidRDefault="0007750D" w:rsidP="006E5428">
            <w:pPr>
              <w:pStyle w:val="Quick1"/>
              <w:numPr>
                <w:ilvl w:val="0"/>
                <w:numId w:val="0"/>
              </w:numPr>
              <w:tabs>
                <w:tab w:val="left" w:pos="-1440"/>
                <w:tab w:val="left" w:pos="0"/>
              </w:tabs>
              <w:spacing w:before="120" w:after="120"/>
              <w:ind w:right="126"/>
              <w:rPr>
                <w:rFonts w:ascii="Verdana" w:hAnsi="Verdana" w:cs="Arial"/>
                <w:sz w:val="20"/>
                <w:szCs w:val="20"/>
                <w:lang w:val="en-AU"/>
              </w:rPr>
            </w:pPr>
            <w:r w:rsidRPr="004C2000">
              <w:rPr>
                <w:rFonts w:ascii="Verdana" w:hAnsi="Verdana" w:cs="Arial"/>
                <w:sz w:val="20"/>
                <w:szCs w:val="20"/>
                <w:lang w:val="en-AU"/>
              </w:rPr>
              <w:t xml:space="preserve">To treat no more than </w:t>
            </w:r>
            <w:r w:rsidRPr="004C2000">
              <w:rPr>
                <w:rFonts w:ascii="Verdana" w:hAnsi="Verdana" w:cs="Arial"/>
                <w:b/>
                <w:sz w:val="20"/>
                <w:szCs w:val="20"/>
                <w:lang w:val="en-AU"/>
              </w:rPr>
              <w:t>[…]</w:t>
            </w:r>
            <w:r w:rsidRPr="004C2000">
              <w:rPr>
                <w:rFonts w:ascii="Verdana" w:hAnsi="Verdana" w:cs="Arial"/>
                <w:sz w:val="20"/>
                <w:szCs w:val="20"/>
                <w:lang w:val="en-AU"/>
              </w:rPr>
              <w:t xml:space="preserve"> patients in any one </w:t>
            </w:r>
            <w:r w:rsidRPr="004C2000">
              <w:rPr>
                <w:rFonts w:ascii="Verdana" w:hAnsi="Verdana" w:cs="Arial"/>
                <w:b/>
                <w:sz w:val="20"/>
                <w:szCs w:val="20"/>
                <w:lang w:val="en-AU"/>
              </w:rPr>
              <w:t>[</w:t>
            </w:r>
            <w:r w:rsidRPr="004C2000">
              <w:rPr>
                <w:rFonts w:ascii="Verdana" w:hAnsi="Verdana" w:cs="Arial"/>
                <w:b/>
                <w:i/>
                <w:sz w:val="20"/>
                <w:szCs w:val="20"/>
                <w:lang w:val="en-AU"/>
              </w:rPr>
              <w:t>hour / day / week</w:t>
            </w:r>
            <w:r w:rsidRPr="004C2000">
              <w:rPr>
                <w:rFonts w:ascii="Verdana" w:hAnsi="Verdana" w:cs="Arial"/>
                <w:b/>
                <w:sz w:val="20"/>
                <w:szCs w:val="20"/>
                <w:lang w:val="en-AU"/>
              </w:rPr>
              <w:t>]</w:t>
            </w:r>
            <w:r w:rsidRPr="004C2000">
              <w:rPr>
                <w:rFonts w:ascii="Verdana" w:hAnsi="Verdana" w:cs="Arial"/>
                <w:sz w:val="20"/>
                <w:szCs w:val="20"/>
                <w:lang w:val="en-AU"/>
              </w:rPr>
              <w:t>.</w:t>
            </w:r>
          </w:p>
          <w:p w:rsidR="0007750D" w:rsidRPr="004C2000" w:rsidRDefault="0007750D" w:rsidP="006E5428">
            <w:pPr>
              <w:pStyle w:val="Quick1"/>
              <w:numPr>
                <w:ilvl w:val="0"/>
                <w:numId w:val="0"/>
              </w:numPr>
              <w:tabs>
                <w:tab w:val="left" w:pos="-1440"/>
                <w:tab w:val="left" w:pos="0"/>
              </w:tabs>
              <w:spacing w:before="120" w:after="120"/>
              <w:ind w:right="126"/>
              <w:rPr>
                <w:rFonts w:ascii="Verdana" w:hAnsi="Verdana" w:cs="Arial"/>
                <w:sz w:val="20"/>
                <w:szCs w:val="20"/>
                <w:lang w:val="en-AU"/>
              </w:rPr>
            </w:pPr>
          </w:p>
        </w:tc>
        <w:tc>
          <w:tcPr>
            <w:tcW w:w="997" w:type="pct"/>
            <w:tcBorders>
              <w:bottom w:val="single" w:sz="4" w:space="0" w:color="auto"/>
            </w:tcBorders>
            <w:vAlign w:val="center"/>
          </w:tcPr>
          <w:p w:rsidR="0007750D" w:rsidRPr="004C2000" w:rsidRDefault="0007750D" w:rsidP="006E5428">
            <w:pPr>
              <w:pStyle w:val="Quick1"/>
              <w:numPr>
                <w:ilvl w:val="0"/>
                <w:numId w:val="0"/>
              </w:numPr>
              <w:tabs>
                <w:tab w:val="left" w:pos="-1440"/>
                <w:tab w:val="left" w:pos="0"/>
              </w:tabs>
              <w:spacing w:before="4" w:after="4" w:line="360" w:lineRule="auto"/>
              <w:ind w:right="126"/>
              <w:rPr>
                <w:rFonts w:ascii="Verdana" w:hAnsi="Verdana" w:cs="Arial"/>
                <w:sz w:val="20"/>
                <w:szCs w:val="20"/>
                <w:lang w:val="en-AU"/>
              </w:rPr>
            </w:pPr>
          </w:p>
        </w:tc>
        <w:tc>
          <w:tcPr>
            <w:tcW w:w="1030" w:type="pct"/>
            <w:tcBorders>
              <w:bottom w:val="single" w:sz="4" w:space="0" w:color="auto"/>
            </w:tcBorders>
          </w:tcPr>
          <w:p w:rsidR="0007750D" w:rsidRPr="004C2000" w:rsidRDefault="0007750D" w:rsidP="006E5428">
            <w:pPr>
              <w:pStyle w:val="Quick1"/>
              <w:numPr>
                <w:ilvl w:val="0"/>
                <w:numId w:val="0"/>
              </w:numPr>
              <w:tabs>
                <w:tab w:val="left" w:pos="-1440"/>
                <w:tab w:val="left" w:pos="0"/>
              </w:tabs>
              <w:spacing w:before="4" w:after="4" w:line="360" w:lineRule="auto"/>
              <w:ind w:right="126"/>
              <w:rPr>
                <w:rFonts w:ascii="Verdana" w:hAnsi="Verdana" w:cs="Arial"/>
                <w:sz w:val="20"/>
                <w:szCs w:val="20"/>
                <w:lang w:val="en-AU"/>
              </w:rPr>
            </w:pPr>
          </w:p>
        </w:tc>
      </w:tr>
      <w:tr w:rsidR="0007750D" w:rsidRPr="004C2000" w:rsidTr="006E5428">
        <w:trPr>
          <w:trHeight w:val="285"/>
        </w:trPr>
        <w:tc>
          <w:tcPr>
            <w:tcW w:w="2973" w:type="pct"/>
            <w:gridSpan w:val="4"/>
            <w:shd w:val="clear" w:color="auto" w:fill="F3F3F3"/>
            <w:vAlign w:val="center"/>
          </w:tcPr>
          <w:p w:rsidR="0007750D" w:rsidRPr="004C2000" w:rsidRDefault="0007750D" w:rsidP="006E5428">
            <w:pPr>
              <w:pStyle w:val="Quick1"/>
              <w:numPr>
                <w:ilvl w:val="0"/>
                <w:numId w:val="0"/>
              </w:numPr>
              <w:tabs>
                <w:tab w:val="left" w:pos="-1440"/>
                <w:tab w:val="left" w:pos="0"/>
              </w:tabs>
              <w:spacing w:before="120" w:after="120"/>
              <w:ind w:right="125"/>
              <w:rPr>
                <w:b/>
                <w:lang w:val="en-AU"/>
              </w:rPr>
            </w:pPr>
            <w:r w:rsidRPr="004C2000">
              <w:rPr>
                <w:rFonts w:ascii="Verdana" w:hAnsi="Verdana"/>
                <w:b/>
                <w:noProof/>
                <w:sz w:val="20"/>
                <w:lang w:val="en-AU"/>
              </w:rPr>
              <w:t>Limiting procedures</w:t>
            </w:r>
          </w:p>
          <w:p w:rsidR="0007750D" w:rsidRPr="004C2000" w:rsidRDefault="0007750D" w:rsidP="00E94D39">
            <w:pPr>
              <w:pStyle w:val="Quick1"/>
              <w:numPr>
                <w:ilvl w:val="0"/>
                <w:numId w:val="43"/>
              </w:numPr>
              <w:tabs>
                <w:tab w:val="left" w:pos="-1440"/>
                <w:tab w:val="left" w:pos="0"/>
              </w:tabs>
              <w:spacing w:after="120"/>
              <w:ind w:left="357" w:right="125" w:hanging="357"/>
              <w:rPr>
                <w:rFonts w:ascii="Verdana" w:hAnsi="Verdana" w:cs="Arial"/>
                <w:sz w:val="20"/>
                <w:szCs w:val="20"/>
                <w:lang w:val="en-AU"/>
              </w:rPr>
            </w:pPr>
            <w:r w:rsidRPr="004C2000">
              <w:rPr>
                <w:rFonts w:ascii="Verdana" w:hAnsi="Verdana"/>
                <w:sz w:val="16"/>
                <w:szCs w:val="16"/>
                <w:lang w:val="en-AU"/>
              </w:rPr>
              <w:t>Conditions limiting procedures can be used to improve the quality of clinical care.</w:t>
            </w:r>
          </w:p>
        </w:tc>
        <w:tc>
          <w:tcPr>
            <w:tcW w:w="997"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b/>
                <w:noProof/>
                <w:sz w:val="20"/>
                <w:lang w:val="en-AU"/>
              </w:rPr>
            </w:pPr>
          </w:p>
        </w:tc>
        <w:tc>
          <w:tcPr>
            <w:tcW w:w="1030"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b/>
                <w:noProof/>
                <w:sz w:val="20"/>
                <w:lang w:val="en-AU"/>
              </w:rPr>
            </w:pPr>
          </w:p>
        </w:tc>
      </w:tr>
      <w:tr w:rsidR="0007750D" w:rsidRPr="004C2000" w:rsidTr="006E5428">
        <w:trPr>
          <w:trHeight w:val="655"/>
        </w:trPr>
        <w:tc>
          <w:tcPr>
            <w:tcW w:w="369" w:type="pct"/>
            <w:gridSpan w:val="2"/>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1" type="#_x0000_t201" style="position:absolute;left:0;text-align:left;margin-left:0;margin-top:18.7pt;width:12pt;height:17.25pt;z-index:-251655680;mso-position-horizontal:center;mso-position-horizontal-relative:text;mso-position-vertical-relative:text" filled="f" stroked="f">
                  <v:imagedata r:id="rId83" o:title=""/>
                  <w10:anchorlock/>
                </v:shape>
                <w:control r:id="rId99" w:name="CheckBox12311216" w:shapeid="_x0000_s1101"/>
              </w:object>
            </w:r>
          </w:p>
        </w:tc>
        <w:tc>
          <w:tcPr>
            <w:tcW w:w="2604" w:type="pct"/>
            <w:gridSpan w:val="2"/>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sz w:val="20"/>
                <w:szCs w:val="20"/>
                <w:lang w:val="en-AU"/>
              </w:rPr>
            </w:pPr>
            <w:r w:rsidRPr="004C2000">
              <w:rPr>
                <w:rFonts w:ascii="Verdana" w:hAnsi="Verdana" w:cs="Arial"/>
                <w:sz w:val="20"/>
                <w:szCs w:val="20"/>
                <w:lang w:val="en-AU"/>
              </w:rPr>
              <w:t xml:space="preserve">Not to undertake </w:t>
            </w:r>
            <w:r w:rsidRPr="004C2000">
              <w:rPr>
                <w:rFonts w:ascii="Verdana" w:hAnsi="Verdana" w:cs="Arial"/>
                <w:b/>
                <w:sz w:val="20"/>
                <w:szCs w:val="20"/>
                <w:lang w:val="en-AU"/>
              </w:rPr>
              <w:t>[describe specific procedure/surgery]</w:t>
            </w:r>
            <w:r w:rsidRPr="004C2000">
              <w:rPr>
                <w:rFonts w:ascii="Verdana" w:hAnsi="Verdana" w:cs="Arial"/>
                <w:sz w:val="20"/>
                <w:szCs w:val="20"/>
                <w:lang w:val="en-AU"/>
              </w:rPr>
              <w:t>.</w:t>
            </w:r>
            <w:r>
              <w:rPr>
                <w:rFonts w:ascii="Verdana" w:hAnsi="Verdana" w:cs="Arial"/>
                <w:sz w:val="20"/>
                <w:szCs w:val="20"/>
                <w:lang w:val="en-AU"/>
              </w:rPr>
              <w:t xml:space="preserve"> </w:t>
            </w:r>
            <w:r w:rsidRPr="00AC4BA4">
              <w:rPr>
                <w:rFonts w:ascii="Verdana" w:hAnsi="Verdana" w:cs="Arial"/>
                <w:sz w:val="20"/>
                <w:szCs w:val="20"/>
                <w:lang w:val="en-AU"/>
              </w:rPr>
              <w:t xml:space="preserve">Any patient requiring these </w:t>
            </w:r>
            <w:r w:rsidR="00180457" w:rsidRPr="00180457">
              <w:rPr>
                <w:rFonts w:ascii="Verdana" w:hAnsi="Verdana" w:cs="Arial"/>
                <w:b/>
                <w:sz w:val="20"/>
                <w:szCs w:val="20"/>
                <w:lang w:val="en-AU"/>
              </w:rPr>
              <w:t>[</w:t>
            </w:r>
            <w:r w:rsidRPr="00180457">
              <w:rPr>
                <w:rFonts w:ascii="Verdana" w:hAnsi="Verdana" w:cs="Arial"/>
                <w:b/>
                <w:sz w:val="20"/>
                <w:szCs w:val="20"/>
                <w:lang w:val="en-AU"/>
              </w:rPr>
              <w:t>examinations/procedures/treatments</w:t>
            </w:r>
            <w:r w:rsidR="00180457">
              <w:rPr>
                <w:rFonts w:ascii="Verdana" w:hAnsi="Verdana" w:cs="Arial"/>
                <w:b/>
                <w:sz w:val="20"/>
                <w:szCs w:val="20"/>
                <w:lang w:val="en-AU"/>
              </w:rPr>
              <w:t>]</w:t>
            </w:r>
            <w:r w:rsidRPr="00AC4BA4">
              <w:rPr>
                <w:rFonts w:ascii="Verdana" w:hAnsi="Verdana" w:cs="Arial"/>
                <w:sz w:val="20"/>
                <w:szCs w:val="20"/>
                <w:lang w:val="en-AU"/>
              </w:rPr>
              <w:t xml:space="preserve"> must be referred to another dental practitioner.</w:t>
            </w:r>
          </w:p>
          <w:p w:rsidR="0007750D" w:rsidRPr="00180457" w:rsidRDefault="0007750D" w:rsidP="006E5428">
            <w:pPr>
              <w:pStyle w:val="Quick1"/>
              <w:numPr>
                <w:ilvl w:val="0"/>
                <w:numId w:val="0"/>
              </w:numPr>
              <w:tabs>
                <w:tab w:val="left" w:pos="-1440"/>
                <w:tab w:val="left" w:pos="0"/>
              </w:tabs>
              <w:spacing w:before="120" w:after="120"/>
              <w:ind w:right="125"/>
              <w:rPr>
                <w:rFonts w:ascii="Verdana" w:hAnsi="Verdana" w:cs="Arial"/>
                <w:sz w:val="16"/>
                <w:lang w:val="en-AU"/>
              </w:rPr>
            </w:pPr>
            <w:r w:rsidRPr="004C2000">
              <w:rPr>
                <w:rFonts w:ascii="Verdana" w:hAnsi="Verdana" w:cs="Arial"/>
                <w:b/>
                <w:sz w:val="16"/>
                <w:lang w:val="en-AU"/>
              </w:rPr>
              <w:t>For example:</w:t>
            </w:r>
            <w:r w:rsidRPr="004C2000">
              <w:rPr>
                <w:rFonts w:ascii="Verdana" w:hAnsi="Verdana" w:cs="Arial"/>
                <w:sz w:val="16"/>
                <w:lang w:val="en-AU"/>
              </w:rPr>
              <w:t xml:space="preserve"> </w:t>
            </w:r>
            <w:r>
              <w:rPr>
                <w:rFonts w:ascii="Verdana" w:hAnsi="Verdana" w:cs="Arial"/>
                <w:sz w:val="16"/>
                <w:lang w:val="en-AU"/>
              </w:rPr>
              <w:t>crown and bridgework / implant treatment / periodontic treatment / fixed prosthodontics / endodontic treatment/ orthodontics</w:t>
            </w:r>
            <w:r w:rsidRPr="004C2000">
              <w:rPr>
                <w:rFonts w:ascii="Verdana" w:hAnsi="Verdana" w:cs="Arial"/>
                <w:sz w:val="16"/>
                <w:lang w:val="en-AU"/>
              </w:rPr>
              <w:t>.</w:t>
            </w:r>
          </w:p>
        </w:tc>
        <w:tc>
          <w:tcPr>
            <w:tcW w:w="997" w:type="pct"/>
            <w:vAlign w:val="center"/>
          </w:tcPr>
          <w:p w:rsidR="0007750D" w:rsidRPr="004C2000" w:rsidRDefault="0007750D" w:rsidP="006E5428">
            <w:pPr>
              <w:pStyle w:val="Quick1"/>
              <w:numPr>
                <w:ilvl w:val="0"/>
                <w:numId w:val="0"/>
              </w:numPr>
              <w:tabs>
                <w:tab w:val="left" w:pos="-1440"/>
                <w:tab w:val="left" w:pos="0"/>
              </w:tabs>
              <w:spacing w:before="4" w:after="4" w:line="360" w:lineRule="auto"/>
              <w:ind w:right="126"/>
              <w:rPr>
                <w:rFonts w:ascii="Verdana" w:hAnsi="Verdana" w:cs="Arial"/>
                <w:sz w:val="16"/>
                <w:lang w:val="en-AU"/>
              </w:rPr>
            </w:pPr>
            <w:r>
              <w:rPr>
                <w:rFonts w:ascii="Verdana" w:hAnsi="Verdana" w:cs="Arial"/>
                <w:sz w:val="16"/>
                <w:lang w:val="en-AU"/>
              </w:rPr>
              <w:t xml:space="preserve"> </w:t>
            </w:r>
          </w:p>
        </w:tc>
        <w:tc>
          <w:tcPr>
            <w:tcW w:w="1030" w:type="pct"/>
          </w:tcPr>
          <w:p w:rsidR="0007750D" w:rsidRPr="004C2000" w:rsidRDefault="0007750D" w:rsidP="006E5428">
            <w:pPr>
              <w:pStyle w:val="Quick1"/>
              <w:numPr>
                <w:ilvl w:val="0"/>
                <w:numId w:val="0"/>
              </w:numPr>
              <w:tabs>
                <w:tab w:val="left" w:pos="-1440"/>
                <w:tab w:val="left" w:pos="0"/>
              </w:tabs>
              <w:spacing w:before="4" w:after="4" w:line="360" w:lineRule="auto"/>
              <w:ind w:right="126"/>
              <w:rPr>
                <w:rFonts w:ascii="Verdana" w:hAnsi="Verdana" w:cs="Arial"/>
                <w:sz w:val="16"/>
                <w:lang w:val="en-AU"/>
              </w:rPr>
            </w:pPr>
          </w:p>
        </w:tc>
      </w:tr>
      <w:tr w:rsidR="0007750D" w:rsidRPr="004C2000" w:rsidTr="006E5428">
        <w:trPr>
          <w:trHeight w:val="989"/>
        </w:trPr>
        <w:tc>
          <w:tcPr>
            <w:tcW w:w="369" w:type="pct"/>
            <w:gridSpan w:val="2"/>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lastRenderedPageBreak/>
              <w:object w:dxaOrig="1440" w:dyaOrig="1440">
                <v:shape id="_x0000_s1102" type="#_x0000_t201" style="position:absolute;left:0;text-align:left;margin-left:0;margin-top:18.7pt;width:12pt;height:17.25pt;z-index:-251654656;mso-position-horizontal:center;mso-position-horizontal-relative:text;mso-position-vertical-relative:text" filled="f" stroked="f">
                  <v:imagedata r:id="rId83" o:title=""/>
                  <w10:anchorlock/>
                </v:shape>
                <w:control r:id="rId100" w:name="CheckBox12311217" w:shapeid="_x0000_s1102"/>
              </w:object>
            </w:r>
          </w:p>
        </w:tc>
        <w:tc>
          <w:tcPr>
            <w:tcW w:w="2604" w:type="pct"/>
            <w:gridSpan w:val="2"/>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sz w:val="20"/>
                <w:szCs w:val="20"/>
                <w:lang w:val="en-AU"/>
              </w:rPr>
            </w:pPr>
            <w:r w:rsidRPr="004C2000">
              <w:rPr>
                <w:rFonts w:ascii="Verdana" w:hAnsi="Verdana" w:cs="Arial"/>
                <w:sz w:val="20"/>
                <w:szCs w:val="20"/>
                <w:lang w:val="en-AU"/>
              </w:rPr>
              <w:t xml:space="preserve">To limit </w:t>
            </w:r>
            <w:r w:rsidRPr="004C2000">
              <w:rPr>
                <w:rFonts w:ascii="Verdana" w:hAnsi="Verdana" w:cs="Arial"/>
                <w:i/>
                <w:sz w:val="20"/>
                <w:szCs w:val="20"/>
                <w:lang w:val="en-AU"/>
              </w:rPr>
              <w:t>his/he</w:t>
            </w:r>
            <w:r w:rsidRPr="004C2000">
              <w:rPr>
                <w:rFonts w:ascii="Verdana" w:hAnsi="Verdana" w:cs="Arial"/>
                <w:sz w:val="20"/>
                <w:szCs w:val="20"/>
                <w:lang w:val="en-AU"/>
              </w:rPr>
              <w:t xml:space="preserve">r procedures to: </w:t>
            </w:r>
          </w:p>
          <w:p w:rsidR="0007750D" w:rsidRDefault="0007750D" w:rsidP="006E5428">
            <w:pPr>
              <w:pStyle w:val="Quick1"/>
              <w:numPr>
                <w:ilvl w:val="0"/>
                <w:numId w:val="0"/>
              </w:numPr>
              <w:tabs>
                <w:tab w:val="left" w:pos="-1440"/>
                <w:tab w:val="left" w:pos="0"/>
              </w:tabs>
              <w:spacing w:before="120" w:after="120"/>
              <w:ind w:right="125"/>
              <w:rPr>
                <w:rFonts w:ascii="Verdana" w:hAnsi="Verdana" w:cs="Arial"/>
                <w:b/>
                <w:sz w:val="20"/>
                <w:szCs w:val="20"/>
                <w:lang w:val="en-AU"/>
              </w:rPr>
            </w:pPr>
            <w:r w:rsidRPr="004C2000">
              <w:rPr>
                <w:rFonts w:ascii="Verdana" w:hAnsi="Verdana" w:cs="Arial"/>
                <w:b/>
                <w:sz w:val="20"/>
                <w:szCs w:val="20"/>
                <w:lang w:val="en-AU"/>
              </w:rPr>
              <w:t>[List procedures (a) – (...)]</w:t>
            </w:r>
          </w:p>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b/>
                <w:sz w:val="20"/>
                <w:szCs w:val="20"/>
                <w:lang w:val="en-AU"/>
              </w:rPr>
            </w:pPr>
            <w:r w:rsidRPr="00AC4BA4">
              <w:rPr>
                <w:rFonts w:ascii="Verdana" w:hAnsi="Verdana" w:cs="Arial"/>
                <w:sz w:val="20"/>
                <w:szCs w:val="20"/>
                <w:lang w:val="en-AU"/>
              </w:rPr>
              <w:t>Any patient requiring procedures</w:t>
            </w:r>
            <w:r>
              <w:rPr>
                <w:rFonts w:ascii="Verdana" w:hAnsi="Verdana" w:cs="Arial"/>
                <w:sz w:val="20"/>
                <w:szCs w:val="20"/>
                <w:lang w:val="en-AU"/>
              </w:rPr>
              <w:t xml:space="preserve"> not listed above</w:t>
            </w:r>
            <w:r w:rsidRPr="00AC4BA4">
              <w:rPr>
                <w:rFonts w:ascii="Verdana" w:hAnsi="Verdana" w:cs="Arial"/>
                <w:sz w:val="20"/>
                <w:szCs w:val="20"/>
                <w:lang w:val="en-AU"/>
              </w:rPr>
              <w:t xml:space="preserve"> must be referred to another dental practitioner.</w:t>
            </w:r>
          </w:p>
        </w:tc>
        <w:tc>
          <w:tcPr>
            <w:tcW w:w="997" w:type="pct"/>
            <w:vAlign w:val="center"/>
          </w:tcPr>
          <w:p w:rsidR="0007750D" w:rsidRPr="004C2000" w:rsidRDefault="0007750D" w:rsidP="006E5428">
            <w:pPr>
              <w:pStyle w:val="Quick1"/>
              <w:numPr>
                <w:ilvl w:val="0"/>
                <w:numId w:val="0"/>
              </w:numPr>
              <w:tabs>
                <w:tab w:val="left" w:pos="-1440"/>
                <w:tab w:val="left" w:pos="0"/>
              </w:tabs>
              <w:spacing w:after="4" w:line="360" w:lineRule="auto"/>
              <w:ind w:right="125"/>
              <w:rPr>
                <w:rFonts w:ascii="Verdana" w:hAnsi="Verdana" w:cs="Arial"/>
                <w:sz w:val="20"/>
                <w:szCs w:val="20"/>
                <w:lang w:val="en-AU"/>
              </w:rPr>
            </w:pPr>
          </w:p>
        </w:tc>
        <w:tc>
          <w:tcPr>
            <w:tcW w:w="1030" w:type="pct"/>
          </w:tcPr>
          <w:p w:rsidR="0007750D" w:rsidRPr="004C2000" w:rsidRDefault="0007750D" w:rsidP="006E5428">
            <w:pPr>
              <w:pStyle w:val="Quick1"/>
              <w:numPr>
                <w:ilvl w:val="0"/>
                <w:numId w:val="0"/>
              </w:numPr>
              <w:tabs>
                <w:tab w:val="left" w:pos="-1440"/>
                <w:tab w:val="left" w:pos="0"/>
              </w:tabs>
              <w:spacing w:after="4" w:line="360" w:lineRule="auto"/>
              <w:ind w:right="125"/>
              <w:rPr>
                <w:rFonts w:ascii="Verdana" w:hAnsi="Verdana" w:cs="Arial"/>
                <w:sz w:val="20"/>
                <w:szCs w:val="20"/>
                <w:lang w:val="en-AU"/>
              </w:rPr>
            </w:pPr>
          </w:p>
        </w:tc>
      </w:tr>
      <w:tr w:rsidR="0007750D" w:rsidRPr="004C2000" w:rsidTr="006E5428">
        <w:trPr>
          <w:trHeight w:val="847"/>
        </w:trPr>
        <w:tc>
          <w:tcPr>
            <w:tcW w:w="2973" w:type="pct"/>
            <w:gridSpan w:val="4"/>
            <w:shd w:val="clear" w:color="auto" w:fill="F3F3F3"/>
          </w:tcPr>
          <w:p w:rsidR="0007750D" w:rsidRPr="004C2000" w:rsidRDefault="0007750D" w:rsidP="006E5428">
            <w:pPr>
              <w:pStyle w:val="Quick1"/>
              <w:numPr>
                <w:ilvl w:val="0"/>
                <w:numId w:val="0"/>
              </w:numPr>
              <w:tabs>
                <w:tab w:val="left" w:pos="-1440"/>
                <w:tab w:val="left" w:pos="0"/>
              </w:tabs>
              <w:spacing w:before="120" w:line="360" w:lineRule="auto"/>
              <w:ind w:right="125"/>
              <w:jc w:val="both"/>
              <w:rPr>
                <w:b/>
                <w:lang w:val="en-AU"/>
              </w:rPr>
            </w:pPr>
            <w:r w:rsidRPr="004C2000">
              <w:rPr>
                <w:rFonts w:ascii="Verdana" w:hAnsi="Verdana" w:cs="Arial"/>
                <w:b/>
                <w:sz w:val="20"/>
                <w:szCs w:val="20"/>
                <w:lang w:val="en-AU"/>
              </w:rPr>
              <w:t>Periodic reporting</w:t>
            </w:r>
          </w:p>
        </w:tc>
        <w:tc>
          <w:tcPr>
            <w:tcW w:w="997"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b/>
                <w:color w:val="0000FF"/>
                <w:sz w:val="20"/>
                <w:szCs w:val="20"/>
                <w:u w:val="single"/>
                <w:lang w:val="en-AU"/>
              </w:rPr>
            </w:pPr>
          </w:p>
        </w:tc>
        <w:tc>
          <w:tcPr>
            <w:tcW w:w="1030" w:type="pct"/>
            <w:shd w:val="clear" w:color="auto" w:fill="F3F3F3"/>
          </w:tcPr>
          <w:p w:rsidR="0007750D" w:rsidRPr="004C2000" w:rsidRDefault="0007750D" w:rsidP="006E5428">
            <w:pPr>
              <w:pStyle w:val="Quick1"/>
              <w:numPr>
                <w:ilvl w:val="0"/>
                <w:numId w:val="0"/>
              </w:numPr>
              <w:tabs>
                <w:tab w:val="left" w:pos="-1440"/>
                <w:tab w:val="left" w:pos="0"/>
              </w:tabs>
              <w:spacing w:before="120" w:after="120"/>
              <w:ind w:right="125"/>
              <w:rPr>
                <w:rFonts w:ascii="Verdana" w:hAnsi="Verdana" w:cs="Arial"/>
                <w:color w:val="0000FF"/>
                <w:sz w:val="16"/>
                <w:szCs w:val="16"/>
                <w:u w:val="single"/>
                <w:lang w:val="en-AU"/>
              </w:rPr>
            </w:pPr>
            <w:r w:rsidRPr="004C2000">
              <w:rPr>
                <w:rFonts w:ascii="Verdana" w:hAnsi="Verdana" w:cs="Arial"/>
                <w:color w:val="0000FF"/>
                <w:sz w:val="16"/>
                <w:szCs w:val="16"/>
                <w:u w:val="single"/>
                <w:lang w:val="en-AU"/>
              </w:rPr>
              <w:t>See also  Pro</w:t>
            </w:r>
            <w:r w:rsidR="00A650FA">
              <w:rPr>
                <w:rFonts w:ascii="Verdana" w:hAnsi="Verdana" w:cs="Arial"/>
                <w:color w:val="0000FF"/>
                <w:sz w:val="16"/>
                <w:szCs w:val="16"/>
                <w:u w:val="single"/>
                <w:lang w:val="en-AU"/>
              </w:rPr>
              <w:t>cedural c</w:t>
            </w:r>
            <w:r w:rsidRPr="004C2000">
              <w:rPr>
                <w:rFonts w:ascii="Verdana" w:hAnsi="Verdana" w:cs="Arial"/>
                <w:color w:val="0000FF"/>
                <w:sz w:val="16"/>
                <w:szCs w:val="16"/>
                <w:u w:val="single"/>
                <w:lang w:val="en-AU"/>
              </w:rPr>
              <w:t>onditions</w:t>
            </w:r>
          </w:p>
        </w:tc>
      </w:tr>
      <w:tr w:rsidR="0007750D" w:rsidRPr="004C2000" w:rsidTr="006E5428">
        <w:trPr>
          <w:trHeight w:val="1828"/>
        </w:trPr>
        <w:tc>
          <w:tcPr>
            <w:tcW w:w="365" w:type="pct"/>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3" type="#_x0000_t201" style="position:absolute;left:0;text-align:left;margin-left:0;margin-top:18.7pt;width:12pt;height:17.25pt;z-index:-251653632;mso-position-horizontal:center;mso-position-horizontal-relative:text;mso-position-vertical-relative:text" filled="f" stroked="f">
                  <v:imagedata r:id="rId83" o:title=""/>
                  <w10:anchorlock/>
                </v:shape>
                <w:control r:id="rId101" w:name="CheckBox12311218" w:shapeid="_x0000_s1103"/>
              </w:object>
            </w:r>
          </w:p>
        </w:tc>
        <w:tc>
          <w:tcPr>
            <w:tcW w:w="2608" w:type="pct"/>
            <w:gridSpan w:val="3"/>
          </w:tcPr>
          <w:p w:rsidR="0007750D" w:rsidRPr="004C2000" w:rsidRDefault="0007750D" w:rsidP="006E5428">
            <w:pPr>
              <w:tabs>
                <w:tab w:val="left" w:pos="720"/>
                <w:tab w:val="left" w:pos="1134"/>
                <w:tab w:val="left" w:pos="1440"/>
                <w:tab w:val="left" w:pos="1980"/>
              </w:tabs>
              <w:spacing w:before="120" w:after="120"/>
              <w:ind w:right="125"/>
              <w:rPr>
                <w:rFonts w:ascii="Verdana" w:hAnsi="Verdana" w:cs="Arial"/>
                <w:sz w:val="20"/>
              </w:rPr>
            </w:pPr>
            <w:r w:rsidRPr="004C2000">
              <w:rPr>
                <w:rFonts w:ascii="Verdana" w:hAnsi="Verdana" w:cs="Arial"/>
                <w:sz w:val="20"/>
              </w:rPr>
              <w:t xml:space="preserve">Within </w:t>
            </w:r>
            <w:r w:rsidRPr="004C2000">
              <w:rPr>
                <w:rFonts w:ascii="Verdana" w:hAnsi="Verdana" w:cs="Arial"/>
                <w:b/>
                <w:sz w:val="20"/>
              </w:rPr>
              <w:t xml:space="preserve">[…] </w:t>
            </w:r>
            <w:r w:rsidRPr="004C2000">
              <w:rPr>
                <w:rFonts w:ascii="Verdana" w:hAnsi="Verdana" w:cs="Arial"/>
                <w:sz w:val="20"/>
              </w:rPr>
              <w:t xml:space="preserve">days of the end of each calendar month, </w:t>
            </w:r>
            <w:r w:rsidRPr="004C2000">
              <w:rPr>
                <w:rFonts w:ascii="Verdana" w:hAnsi="Verdana" w:cs="Arial"/>
                <w:i/>
                <w:sz w:val="20"/>
              </w:rPr>
              <w:t>he/she</w:t>
            </w:r>
            <w:r w:rsidRPr="004C2000">
              <w:rPr>
                <w:rFonts w:ascii="Verdana" w:hAnsi="Verdana" w:cs="Arial"/>
                <w:sz w:val="20"/>
              </w:rPr>
              <w:t xml:space="preserve"> is to provide the </w:t>
            </w:r>
            <w:r>
              <w:rPr>
                <w:rFonts w:ascii="Verdana" w:hAnsi="Verdana" w:cs="Arial"/>
                <w:sz w:val="20"/>
              </w:rPr>
              <w:t>Dental</w:t>
            </w:r>
            <w:r w:rsidRPr="004C2000">
              <w:rPr>
                <w:rFonts w:ascii="Verdana" w:hAnsi="Verdana" w:cs="Arial"/>
                <w:sz w:val="20"/>
              </w:rPr>
              <w:t xml:space="preserve"> Council of NSW with </w:t>
            </w:r>
            <w:r w:rsidRPr="004C2000">
              <w:rPr>
                <w:rFonts w:ascii="Verdana" w:hAnsi="Verdana"/>
                <w:sz w:val="20"/>
              </w:rPr>
              <w:t xml:space="preserve">a record </w:t>
            </w:r>
            <w:r w:rsidRPr="004C2000">
              <w:rPr>
                <w:rFonts w:ascii="Verdana" w:hAnsi="Verdana" w:cs="Arial"/>
                <w:sz w:val="20"/>
              </w:rPr>
              <w:t xml:space="preserve">of all </w:t>
            </w:r>
            <w:r w:rsidRPr="004C2000">
              <w:rPr>
                <w:rFonts w:ascii="Verdana" w:hAnsi="Verdana" w:cs="Arial"/>
                <w:b/>
                <w:sz w:val="20"/>
              </w:rPr>
              <w:t>[type of procedure]</w:t>
            </w:r>
            <w:r w:rsidRPr="004C2000">
              <w:rPr>
                <w:rFonts w:ascii="Verdana" w:hAnsi="Verdana" w:cs="Arial"/>
                <w:sz w:val="20"/>
              </w:rPr>
              <w:t xml:space="preserve"> undertaken </w:t>
            </w:r>
            <w:r w:rsidRPr="004C2000">
              <w:rPr>
                <w:rFonts w:ascii="Verdana" w:hAnsi="Verdana"/>
                <w:sz w:val="20"/>
              </w:rPr>
              <w:t>in the last month</w:t>
            </w:r>
            <w:r w:rsidRPr="004C2000">
              <w:rPr>
                <w:rFonts w:ascii="Verdana" w:hAnsi="Verdana" w:cs="Arial"/>
                <w:b/>
                <w:sz w:val="20"/>
              </w:rPr>
              <w:t xml:space="preserve"> [</w:t>
            </w:r>
            <w:r w:rsidRPr="004C2000">
              <w:rPr>
                <w:rFonts w:ascii="Verdana" w:hAnsi="Verdana" w:cs="Arial"/>
                <w:b/>
                <w:i/>
                <w:sz w:val="20"/>
              </w:rPr>
              <w:t>until such time as the Council decides these reports are no longer necessary</w:t>
            </w:r>
            <w:r w:rsidRPr="004C2000">
              <w:rPr>
                <w:rFonts w:ascii="Verdana" w:hAnsi="Verdana" w:cs="Arial"/>
                <w:b/>
                <w:sz w:val="20"/>
              </w:rPr>
              <w:t>]</w:t>
            </w:r>
            <w:r w:rsidRPr="004C2000">
              <w:rPr>
                <w:rFonts w:ascii="Verdana" w:hAnsi="Verdana" w:cs="Arial"/>
                <w:sz w:val="20"/>
              </w:rPr>
              <w:t>. The record must include the following:</w:t>
            </w:r>
          </w:p>
          <w:p w:rsidR="0007750D" w:rsidRPr="004C2000" w:rsidRDefault="0007750D" w:rsidP="006E5428">
            <w:pPr>
              <w:spacing w:before="120" w:after="120"/>
              <w:ind w:right="125"/>
              <w:rPr>
                <w:rFonts w:ascii="Verdana" w:hAnsi="Verdana" w:cs="Arial"/>
                <w:b/>
                <w:sz w:val="18"/>
                <w:szCs w:val="18"/>
              </w:rPr>
            </w:pPr>
            <w:r w:rsidRPr="004C2000">
              <w:rPr>
                <w:rFonts w:ascii="Verdana" w:hAnsi="Verdana" w:cs="Arial"/>
                <w:b/>
                <w:sz w:val="18"/>
                <w:szCs w:val="18"/>
              </w:rPr>
              <w:t>[List appropriate record requirements.</w:t>
            </w:r>
            <w:r w:rsidRPr="004C2000">
              <w:rPr>
                <w:rFonts w:ascii="Verdana" w:hAnsi="Verdana" w:cs="Arial"/>
                <w:i/>
                <w:sz w:val="18"/>
                <w:szCs w:val="18"/>
              </w:rPr>
              <w:t xml:space="preserve"> </w:t>
            </w:r>
            <w:r w:rsidRPr="004C2000">
              <w:rPr>
                <w:rFonts w:ascii="Verdana" w:hAnsi="Verdana" w:cs="Arial"/>
                <w:b/>
                <w:sz w:val="18"/>
                <w:szCs w:val="18"/>
              </w:rPr>
              <w:t>For example:]</w:t>
            </w:r>
            <w:r w:rsidRPr="004C2000">
              <w:rPr>
                <w:rFonts w:ascii="Verdana" w:hAnsi="Verdana" w:cs="Arial"/>
                <w:i/>
                <w:sz w:val="18"/>
                <w:szCs w:val="18"/>
              </w:rPr>
              <w:t xml:space="preserve"> </w:t>
            </w:r>
          </w:p>
          <w:p w:rsidR="0007750D" w:rsidRPr="004C2000" w:rsidRDefault="0007750D" w:rsidP="002625E0">
            <w:pPr>
              <w:numPr>
                <w:ilvl w:val="0"/>
                <w:numId w:val="42"/>
              </w:numPr>
              <w:tabs>
                <w:tab w:val="num" w:pos="538"/>
              </w:tabs>
              <w:spacing w:before="120" w:after="120"/>
              <w:ind w:left="828" w:right="125" w:hanging="715"/>
              <w:rPr>
                <w:rFonts w:ascii="Verdana" w:hAnsi="Verdana" w:cs="Arial"/>
                <w:sz w:val="20"/>
              </w:rPr>
            </w:pPr>
            <w:r w:rsidRPr="004C2000">
              <w:rPr>
                <w:rFonts w:ascii="Verdana" w:hAnsi="Verdana" w:cs="Arial"/>
                <w:sz w:val="20"/>
              </w:rPr>
              <w:t>the date and time of each procedure;</w:t>
            </w:r>
          </w:p>
          <w:p w:rsidR="0007750D" w:rsidRPr="004C2000" w:rsidRDefault="0007750D" w:rsidP="002625E0">
            <w:pPr>
              <w:numPr>
                <w:ilvl w:val="0"/>
                <w:numId w:val="42"/>
              </w:numPr>
              <w:tabs>
                <w:tab w:val="num" w:pos="538"/>
                <w:tab w:val="left" w:pos="831"/>
              </w:tabs>
              <w:spacing w:before="120" w:after="120"/>
              <w:ind w:left="833" w:right="125" w:hanging="715"/>
              <w:rPr>
                <w:rFonts w:ascii="Verdana" w:hAnsi="Verdana" w:cs="Arial"/>
                <w:sz w:val="20"/>
              </w:rPr>
            </w:pPr>
            <w:r w:rsidRPr="004C2000">
              <w:rPr>
                <w:rFonts w:ascii="Verdana" w:hAnsi="Verdana" w:cs="Arial"/>
                <w:sz w:val="20"/>
              </w:rPr>
              <w:t>the patient's name;</w:t>
            </w:r>
          </w:p>
          <w:p w:rsidR="0007750D" w:rsidRPr="004C2000" w:rsidRDefault="0007750D" w:rsidP="002625E0">
            <w:pPr>
              <w:numPr>
                <w:ilvl w:val="0"/>
                <w:numId w:val="42"/>
              </w:numPr>
              <w:tabs>
                <w:tab w:val="num" w:pos="538"/>
                <w:tab w:val="left" w:pos="831"/>
              </w:tabs>
              <w:spacing w:before="120" w:after="120"/>
              <w:ind w:left="833" w:right="125" w:hanging="715"/>
              <w:rPr>
                <w:rFonts w:ascii="Verdana" w:hAnsi="Verdana" w:cs="Arial"/>
                <w:sz w:val="20"/>
              </w:rPr>
            </w:pPr>
            <w:r w:rsidRPr="004C2000">
              <w:rPr>
                <w:rFonts w:ascii="Verdana" w:hAnsi="Verdana" w:cs="Arial"/>
                <w:sz w:val="20"/>
              </w:rPr>
              <w:t>the nature of the procedure;</w:t>
            </w:r>
          </w:p>
          <w:p w:rsidR="0007750D" w:rsidRPr="004C2000" w:rsidRDefault="0007750D" w:rsidP="002625E0">
            <w:pPr>
              <w:numPr>
                <w:ilvl w:val="0"/>
                <w:numId w:val="42"/>
              </w:numPr>
              <w:tabs>
                <w:tab w:val="num" w:pos="538"/>
                <w:tab w:val="left" w:pos="831"/>
              </w:tabs>
              <w:spacing w:before="120" w:after="120"/>
              <w:ind w:left="833" w:right="125" w:hanging="715"/>
              <w:rPr>
                <w:rFonts w:ascii="Verdana" w:hAnsi="Verdana" w:cs="Arial"/>
                <w:sz w:val="20"/>
              </w:rPr>
            </w:pPr>
            <w:r w:rsidRPr="004C2000">
              <w:rPr>
                <w:rFonts w:ascii="Verdana" w:hAnsi="Verdana" w:cs="Arial"/>
                <w:sz w:val="20"/>
              </w:rPr>
              <w:t>the place of the procedure; and</w:t>
            </w:r>
            <w:bookmarkStart w:id="27" w:name="OLE_LINK2"/>
            <w:bookmarkStart w:id="28" w:name="OLE_LINK8"/>
          </w:p>
          <w:p w:rsidR="0007750D" w:rsidRPr="004C2000" w:rsidRDefault="0007750D" w:rsidP="008F62DC">
            <w:pPr>
              <w:numPr>
                <w:ilvl w:val="0"/>
                <w:numId w:val="42"/>
              </w:numPr>
              <w:tabs>
                <w:tab w:val="clear" w:pos="884"/>
                <w:tab w:val="num" w:pos="538"/>
              </w:tabs>
              <w:spacing w:before="120" w:after="120"/>
              <w:ind w:left="538" w:right="125" w:hanging="420"/>
              <w:rPr>
                <w:rFonts w:ascii="Verdana" w:hAnsi="Verdana" w:cs="Arial"/>
                <w:sz w:val="20"/>
              </w:rPr>
            </w:pPr>
            <w:r w:rsidRPr="004C2000">
              <w:rPr>
                <w:rFonts w:ascii="Verdana" w:hAnsi="Verdana"/>
                <w:sz w:val="20"/>
              </w:rPr>
              <w:t>any complications arising as a result of the procedure (and specifi</w:t>
            </w:r>
            <w:r>
              <w:rPr>
                <w:rFonts w:ascii="Verdana" w:hAnsi="Verdana"/>
                <w:sz w:val="20"/>
              </w:rPr>
              <w:t xml:space="preserve">cally advising of any unplanned further treatment </w:t>
            </w:r>
            <w:r w:rsidRPr="004C2000">
              <w:rPr>
                <w:rFonts w:ascii="Verdana" w:hAnsi="Verdana"/>
                <w:sz w:val="20"/>
              </w:rPr>
              <w:t>and/or any infection).</w:t>
            </w:r>
            <w:bookmarkEnd w:id="27"/>
            <w:bookmarkEnd w:id="28"/>
          </w:p>
        </w:tc>
        <w:tc>
          <w:tcPr>
            <w:tcW w:w="997" w:type="pct"/>
          </w:tcPr>
          <w:p w:rsidR="0007750D" w:rsidRPr="004C2000" w:rsidRDefault="0007750D" w:rsidP="006E5428">
            <w:pPr>
              <w:tabs>
                <w:tab w:val="left" w:pos="831"/>
              </w:tabs>
              <w:spacing w:before="120" w:after="120"/>
              <w:ind w:left="408" w:right="125"/>
              <w:rPr>
                <w:rFonts w:ascii="Verdana" w:hAnsi="Verdana" w:cs="Arial"/>
                <w:sz w:val="20"/>
              </w:rPr>
            </w:pPr>
          </w:p>
        </w:tc>
        <w:tc>
          <w:tcPr>
            <w:tcW w:w="1030" w:type="pct"/>
          </w:tcPr>
          <w:p w:rsidR="0007750D" w:rsidRPr="004C2000" w:rsidRDefault="0007750D" w:rsidP="006E5428">
            <w:pPr>
              <w:tabs>
                <w:tab w:val="left" w:pos="831"/>
              </w:tabs>
              <w:spacing w:before="120" w:after="120"/>
              <w:ind w:left="408" w:right="125"/>
              <w:rPr>
                <w:rFonts w:ascii="Verdana" w:hAnsi="Verdana" w:cs="Arial"/>
                <w:sz w:val="20"/>
              </w:rPr>
            </w:pPr>
          </w:p>
        </w:tc>
      </w:tr>
      <w:tr w:rsidR="0007750D" w:rsidRPr="004C2000" w:rsidTr="006E5428">
        <w:trPr>
          <w:trHeight w:val="848"/>
        </w:trPr>
        <w:tc>
          <w:tcPr>
            <w:tcW w:w="365" w:type="pct"/>
            <w:tcBorders>
              <w:bottom w:val="single" w:sz="4" w:space="0" w:color="auto"/>
            </w:tcBorders>
            <w:vAlign w:val="center"/>
          </w:tcPr>
          <w:p w:rsidR="0007750D" w:rsidRPr="004C2000" w:rsidRDefault="00EA00E5" w:rsidP="00E94D39">
            <w:pPr>
              <w:numPr>
                <w:ilvl w:val="0"/>
                <w:numId w:val="50"/>
              </w:numPr>
              <w:tabs>
                <w:tab w:val="clear" w:pos="1701"/>
                <w:tab w:val="num" w:pos="1563"/>
              </w:tabs>
              <w:spacing w:before="120" w:after="120" w:line="360" w:lineRule="auto"/>
              <w:ind w:right="125" w:hanging="1362"/>
              <w:jc w:val="center"/>
              <w:rPr>
                <w:rFonts w:ascii="Verdana" w:hAnsi="Verdana" w:cs="Arial"/>
                <w:szCs w:val="24"/>
              </w:rPr>
            </w:pPr>
            <w:r>
              <w:rPr>
                <w:rFonts w:ascii="Verdana" w:hAnsi="Verdana" w:cs="Arial"/>
                <w:noProof/>
                <w:szCs w:val="24"/>
              </w:rPr>
              <w:object w:dxaOrig="1440" w:dyaOrig="1440">
                <v:shape id="_x0000_s1104" type="#_x0000_t201" style="position:absolute;left:0;text-align:left;margin-left:0;margin-top:18.7pt;width:12pt;height:17.25pt;z-index:-251652608;mso-position-horizontal:center;mso-position-horizontal-relative:text;mso-position-vertical-relative:text" filled="f" stroked="f">
                  <v:imagedata r:id="rId83" o:title=""/>
                  <w10:anchorlock/>
                </v:shape>
                <w:control r:id="rId102" w:name="CheckBox12311219" w:shapeid="_x0000_s1104"/>
              </w:object>
            </w:r>
          </w:p>
        </w:tc>
        <w:tc>
          <w:tcPr>
            <w:tcW w:w="2608" w:type="pct"/>
            <w:gridSpan w:val="3"/>
            <w:tcBorders>
              <w:bottom w:val="single" w:sz="4" w:space="0" w:color="auto"/>
            </w:tcBorders>
          </w:tcPr>
          <w:p w:rsidR="0007750D" w:rsidRDefault="0007750D" w:rsidP="006E5428">
            <w:pPr>
              <w:tabs>
                <w:tab w:val="num" w:pos="828"/>
              </w:tabs>
              <w:spacing w:before="120" w:after="120"/>
              <w:ind w:right="125"/>
              <w:jc w:val="both"/>
              <w:rPr>
                <w:rFonts w:ascii="Verdana" w:hAnsi="Verdana"/>
                <w:sz w:val="20"/>
              </w:rPr>
            </w:pPr>
            <w:r>
              <w:rPr>
                <w:rFonts w:ascii="Verdana" w:hAnsi="Verdana"/>
                <w:sz w:val="16"/>
                <w:szCs w:val="16"/>
              </w:rPr>
              <w:t xml:space="preserve">This condition is </w:t>
            </w:r>
            <w:r w:rsidRPr="009C5EED">
              <w:rPr>
                <w:rFonts w:ascii="Verdana" w:hAnsi="Verdana"/>
                <w:sz w:val="16"/>
                <w:szCs w:val="16"/>
              </w:rPr>
              <w:t xml:space="preserve">not relevant </w:t>
            </w:r>
            <w:r>
              <w:rPr>
                <w:rFonts w:ascii="Verdana" w:hAnsi="Verdana"/>
                <w:sz w:val="16"/>
                <w:szCs w:val="16"/>
              </w:rPr>
              <w:t>and has been removed.</w:t>
            </w:r>
          </w:p>
        </w:tc>
        <w:tc>
          <w:tcPr>
            <w:tcW w:w="997" w:type="pct"/>
            <w:tcBorders>
              <w:bottom w:val="single" w:sz="4" w:space="0" w:color="auto"/>
            </w:tcBorders>
          </w:tcPr>
          <w:p w:rsidR="0007750D" w:rsidRPr="004C2000" w:rsidRDefault="0007750D" w:rsidP="006E5428">
            <w:pPr>
              <w:spacing w:before="120" w:after="120"/>
              <w:ind w:left="403" w:right="125"/>
              <w:jc w:val="both"/>
              <w:rPr>
                <w:rFonts w:ascii="Verdana" w:hAnsi="Verdana"/>
                <w:sz w:val="20"/>
              </w:rPr>
            </w:pPr>
          </w:p>
        </w:tc>
        <w:tc>
          <w:tcPr>
            <w:tcW w:w="1030" w:type="pct"/>
            <w:tcBorders>
              <w:bottom w:val="single" w:sz="4" w:space="0" w:color="auto"/>
            </w:tcBorders>
          </w:tcPr>
          <w:p w:rsidR="0007750D" w:rsidRPr="004C2000" w:rsidRDefault="0007750D" w:rsidP="006E5428">
            <w:pPr>
              <w:spacing w:before="120" w:after="120"/>
              <w:ind w:left="403" w:right="125"/>
              <w:jc w:val="both"/>
              <w:rPr>
                <w:rFonts w:ascii="Verdana" w:hAnsi="Verdana"/>
                <w:sz w:val="20"/>
              </w:rPr>
            </w:pPr>
          </w:p>
        </w:tc>
      </w:tr>
    </w:tbl>
    <w:p w:rsidR="00C14F0A" w:rsidRDefault="00C14F0A" w:rsidP="00A53DBA"/>
    <w:p w:rsidR="00E94D39" w:rsidRDefault="00E94D39" w:rsidP="00E94D39">
      <w:pPr>
        <w:tabs>
          <w:tab w:val="left" w:pos="142"/>
        </w:tabs>
        <w:ind w:left="-426"/>
      </w:pPr>
      <w:r>
        <w:br w:type="page"/>
      </w:r>
      <w:r w:rsidR="00F36792">
        <w:rPr>
          <w:noProof/>
        </w:rPr>
        <w:lastRenderedPageBreak/>
        <mc:AlternateContent>
          <mc:Choice Requires="wps">
            <w:drawing>
              <wp:inline distT="0" distB="0" distL="0" distR="0">
                <wp:extent cx="6257925" cy="1826895"/>
                <wp:effectExtent l="0" t="0" r="28575" b="2095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26895"/>
                        </a:xfrm>
                        <a:prstGeom prst="rect">
                          <a:avLst/>
                        </a:prstGeom>
                        <a:solidFill>
                          <a:srgbClr val="C0C0C0">
                            <a:alpha val="39999"/>
                          </a:srgbClr>
                        </a:solidFill>
                        <a:ln w="9525">
                          <a:solidFill>
                            <a:srgbClr val="000000"/>
                          </a:solidFill>
                          <a:miter lim="800000"/>
                          <a:headEnd/>
                          <a:tailEnd/>
                        </a:ln>
                      </wps:spPr>
                      <wps:txbx>
                        <w:txbxContent>
                          <w:p w:rsidR="00AF2FBF" w:rsidRDefault="00AF2FBF" w:rsidP="00E94D39">
                            <w:pPr>
                              <w:tabs>
                                <w:tab w:val="left" w:pos="9923"/>
                              </w:tabs>
                              <w:spacing w:before="120" w:after="100" w:afterAutospacing="1"/>
                              <w:ind w:right="125"/>
                              <w:jc w:val="center"/>
                              <w:rPr>
                                <w:rFonts w:ascii="Verdana" w:hAnsi="Verdana" w:cs="Arial"/>
                                <w:b/>
                                <w:bCs/>
                              </w:rPr>
                            </w:pPr>
                            <w:r>
                              <w:rPr>
                                <w:rFonts w:ascii="Verdana" w:hAnsi="Verdana" w:cs="Arial"/>
                                <w:b/>
                                <w:bCs/>
                              </w:rPr>
                              <w:t xml:space="preserve">T R A I N I N G   A N D   E D U C A T I O N   </w:t>
                            </w:r>
                            <w:r w:rsidRPr="00765BA7">
                              <w:rPr>
                                <w:rFonts w:ascii="Verdana" w:hAnsi="Verdana" w:cs="Arial"/>
                                <w:b/>
                                <w:bCs/>
                              </w:rPr>
                              <w:t>C</w:t>
                            </w:r>
                            <w:r>
                              <w:rPr>
                                <w:rFonts w:ascii="Verdana" w:hAnsi="Verdana" w:cs="Arial"/>
                                <w:b/>
                                <w:bCs/>
                              </w:rPr>
                              <w:t xml:space="preserve"> </w:t>
                            </w:r>
                            <w:r w:rsidRPr="00765BA7">
                              <w:rPr>
                                <w:rFonts w:ascii="Verdana" w:hAnsi="Verdana" w:cs="Arial"/>
                                <w:b/>
                                <w:bCs/>
                              </w:rPr>
                              <w:t>O</w:t>
                            </w:r>
                            <w:r>
                              <w:rPr>
                                <w:rFonts w:ascii="Verdana" w:hAnsi="Verdana" w:cs="Arial"/>
                                <w:b/>
                                <w:bCs/>
                              </w:rPr>
                              <w:t xml:space="preserve"> </w:t>
                            </w:r>
                            <w:r w:rsidRPr="00765BA7">
                              <w:rPr>
                                <w:rFonts w:ascii="Verdana" w:hAnsi="Verdana" w:cs="Arial"/>
                                <w:b/>
                                <w:bCs/>
                              </w:rPr>
                              <w:t>N</w:t>
                            </w:r>
                            <w:r>
                              <w:rPr>
                                <w:rFonts w:ascii="Verdana" w:hAnsi="Verdana" w:cs="Arial"/>
                                <w:b/>
                                <w:bCs/>
                              </w:rPr>
                              <w:t xml:space="preserve"> </w:t>
                            </w:r>
                            <w:r w:rsidRPr="00765BA7">
                              <w:rPr>
                                <w:rFonts w:ascii="Verdana" w:hAnsi="Verdana" w:cs="Arial"/>
                                <w:b/>
                                <w:bCs/>
                              </w:rPr>
                              <w:t>D</w:t>
                            </w:r>
                            <w:r>
                              <w:rPr>
                                <w:rFonts w:ascii="Verdana" w:hAnsi="Verdana" w:cs="Arial"/>
                                <w:b/>
                                <w:bCs/>
                              </w:rPr>
                              <w:t xml:space="preserve"> </w:t>
                            </w:r>
                            <w:r w:rsidRPr="00765BA7">
                              <w:rPr>
                                <w:rFonts w:ascii="Verdana" w:hAnsi="Verdana" w:cs="Arial"/>
                                <w:b/>
                                <w:bCs/>
                              </w:rPr>
                              <w:t>I</w:t>
                            </w:r>
                            <w:r>
                              <w:rPr>
                                <w:rFonts w:ascii="Verdana" w:hAnsi="Verdana" w:cs="Arial"/>
                                <w:b/>
                                <w:bCs/>
                              </w:rPr>
                              <w:t xml:space="preserve"> </w:t>
                            </w:r>
                            <w:r w:rsidRPr="00765BA7">
                              <w:rPr>
                                <w:rFonts w:ascii="Verdana" w:hAnsi="Verdana" w:cs="Arial"/>
                                <w:b/>
                                <w:bCs/>
                              </w:rPr>
                              <w:t>T</w:t>
                            </w:r>
                            <w:r>
                              <w:rPr>
                                <w:rFonts w:ascii="Verdana" w:hAnsi="Verdana" w:cs="Arial"/>
                                <w:b/>
                                <w:bCs/>
                              </w:rPr>
                              <w:t xml:space="preserve"> </w:t>
                            </w:r>
                            <w:r w:rsidRPr="00765BA7">
                              <w:rPr>
                                <w:rFonts w:ascii="Verdana" w:hAnsi="Verdana" w:cs="Arial"/>
                                <w:b/>
                                <w:bCs/>
                              </w:rPr>
                              <w:t>I</w:t>
                            </w:r>
                            <w:r>
                              <w:rPr>
                                <w:rFonts w:ascii="Verdana" w:hAnsi="Verdana" w:cs="Arial"/>
                                <w:b/>
                                <w:bCs/>
                              </w:rPr>
                              <w:t xml:space="preserve"> </w:t>
                            </w:r>
                            <w:r w:rsidRPr="00765BA7">
                              <w:rPr>
                                <w:rFonts w:ascii="Verdana" w:hAnsi="Verdana" w:cs="Arial"/>
                                <w:b/>
                                <w:bCs/>
                              </w:rPr>
                              <w:t>O</w:t>
                            </w:r>
                            <w:r>
                              <w:rPr>
                                <w:rFonts w:ascii="Verdana" w:hAnsi="Verdana" w:cs="Arial"/>
                                <w:b/>
                                <w:bCs/>
                              </w:rPr>
                              <w:t xml:space="preserve"> </w:t>
                            </w:r>
                            <w:r w:rsidRPr="00765BA7">
                              <w:rPr>
                                <w:rFonts w:ascii="Verdana" w:hAnsi="Verdana" w:cs="Arial"/>
                                <w:b/>
                                <w:bCs/>
                              </w:rPr>
                              <w:t>N</w:t>
                            </w:r>
                            <w:r>
                              <w:rPr>
                                <w:rFonts w:ascii="Verdana" w:hAnsi="Verdana" w:cs="Arial"/>
                                <w:b/>
                                <w:bCs/>
                              </w:rPr>
                              <w:t xml:space="preserve"> </w:t>
                            </w:r>
                            <w:r w:rsidRPr="00765BA7">
                              <w:rPr>
                                <w:rFonts w:ascii="Verdana" w:hAnsi="Verdana" w:cs="Arial"/>
                                <w:b/>
                                <w:bCs/>
                              </w:rPr>
                              <w:t>S</w:t>
                            </w:r>
                          </w:p>
                          <w:p w:rsidR="00AF2FBF" w:rsidRDefault="00AF2FBF" w:rsidP="00E94D39">
                            <w:pPr>
                              <w:spacing w:before="4" w:after="4"/>
                              <w:ind w:left="284" w:right="423"/>
                              <w:rPr>
                                <w:rFonts w:ascii="Verdana" w:hAnsi="Verdana" w:cs="Arial"/>
                                <w:sz w:val="20"/>
                              </w:rPr>
                            </w:pPr>
                          </w:p>
                          <w:p w:rsidR="00AF2FBF" w:rsidRPr="00FD1F02" w:rsidRDefault="00AF2FBF" w:rsidP="00E94D39">
                            <w:pPr>
                              <w:tabs>
                                <w:tab w:val="left" w:pos="284"/>
                              </w:tabs>
                              <w:spacing w:before="4" w:after="4" w:line="360" w:lineRule="auto"/>
                              <w:ind w:left="284" w:right="423"/>
                              <w:rPr>
                                <w:rFonts w:ascii="Verdana" w:hAnsi="Verdana" w:cs="Arial"/>
                                <w:sz w:val="20"/>
                              </w:rPr>
                            </w:pPr>
                            <w:r w:rsidRPr="00FD1F02">
                              <w:rPr>
                                <w:rFonts w:ascii="Verdana" w:hAnsi="Verdana" w:cs="Arial"/>
                                <w:sz w:val="20"/>
                              </w:rPr>
                              <w:t>When ordering a practitioner to undertake further training or education, consider whether you require the practitioner to:</w:t>
                            </w:r>
                          </w:p>
                          <w:p w:rsidR="00AF2FBF" w:rsidRPr="00FD1F02" w:rsidRDefault="00AF2FBF" w:rsidP="00E94D39">
                            <w:pPr>
                              <w:numPr>
                                <w:ilvl w:val="0"/>
                                <w:numId w:val="51"/>
                              </w:numPr>
                              <w:tabs>
                                <w:tab w:val="left" w:pos="284"/>
                              </w:tabs>
                              <w:spacing w:before="4" w:after="4" w:line="360" w:lineRule="auto"/>
                              <w:ind w:right="423" w:hanging="720"/>
                              <w:rPr>
                                <w:rFonts w:ascii="Verdana" w:hAnsi="Verdana" w:cs="Arial"/>
                                <w:sz w:val="20"/>
                              </w:rPr>
                            </w:pPr>
                            <w:r>
                              <w:rPr>
                                <w:rFonts w:ascii="Verdana" w:hAnsi="Verdana" w:cs="Arial"/>
                                <w:sz w:val="20"/>
                              </w:rPr>
                              <w:t>A</w:t>
                            </w:r>
                            <w:r w:rsidRPr="00FD1F02">
                              <w:rPr>
                                <w:rFonts w:ascii="Verdana" w:hAnsi="Verdana" w:cs="Arial"/>
                                <w:sz w:val="20"/>
                              </w:rPr>
                              <w:t xml:space="preserve">ttend </w:t>
                            </w:r>
                            <w:r>
                              <w:rPr>
                                <w:rFonts w:ascii="Verdana" w:hAnsi="Verdana" w:cs="Arial"/>
                                <w:sz w:val="20"/>
                              </w:rPr>
                              <w:t>a particular conference/seminar;</w:t>
                            </w:r>
                            <w:r w:rsidRPr="00FD1F02">
                              <w:rPr>
                                <w:rFonts w:ascii="Verdana" w:hAnsi="Verdana" w:cs="Arial"/>
                                <w:sz w:val="20"/>
                              </w:rPr>
                              <w:t xml:space="preserve"> or</w:t>
                            </w:r>
                          </w:p>
                          <w:p w:rsidR="00AF2FBF" w:rsidRPr="00902D46" w:rsidRDefault="00AF2FBF" w:rsidP="00E94D39">
                            <w:pPr>
                              <w:numPr>
                                <w:ilvl w:val="0"/>
                                <w:numId w:val="51"/>
                              </w:numPr>
                              <w:tabs>
                                <w:tab w:val="left" w:pos="284"/>
                              </w:tabs>
                              <w:spacing w:before="4" w:after="4" w:line="360" w:lineRule="auto"/>
                              <w:ind w:right="423" w:hanging="720"/>
                              <w:rPr>
                                <w:rFonts w:ascii="Verdana" w:hAnsi="Verdana" w:cs="Arial"/>
                                <w:sz w:val="20"/>
                              </w:rPr>
                            </w:pPr>
                            <w:r>
                              <w:rPr>
                                <w:rFonts w:ascii="Verdana" w:hAnsi="Verdana" w:cs="Arial"/>
                                <w:sz w:val="20"/>
                              </w:rPr>
                              <w:t>D</w:t>
                            </w:r>
                            <w:r w:rsidRPr="00FD1F02">
                              <w:rPr>
                                <w:rFonts w:ascii="Verdana" w:hAnsi="Verdana" w:cs="Arial"/>
                                <w:sz w:val="20"/>
                              </w:rPr>
                              <w:t>emonstrate that they have satisfactorily completed a particular course.</w:t>
                            </w:r>
                          </w:p>
                          <w:p w:rsidR="00AF2FBF" w:rsidRDefault="00AF2FBF" w:rsidP="00E94D39">
                            <w:pPr>
                              <w:tabs>
                                <w:tab w:val="left" w:pos="284"/>
                              </w:tabs>
                              <w:spacing w:before="4" w:after="4" w:line="360" w:lineRule="auto"/>
                              <w:ind w:right="423"/>
                              <w:rPr>
                                <w:rFonts w:ascii="Verdana" w:hAnsi="Verdana" w:cs="Arial"/>
                                <w:sz w:val="20"/>
                              </w:rPr>
                            </w:pPr>
                            <w:r>
                              <w:rPr>
                                <w:rFonts w:ascii="Verdana" w:hAnsi="Verdana" w:cs="Arial"/>
                                <w:sz w:val="20"/>
                              </w:rPr>
                              <w:tab/>
                              <w:t xml:space="preserve">Appropriate education providers include universities and professional associations. </w:t>
                            </w:r>
                          </w:p>
                          <w:p w:rsidR="00AF2FBF" w:rsidRDefault="00AF2FBF" w:rsidP="00E94D39">
                            <w:pPr>
                              <w:tabs>
                                <w:tab w:val="left" w:pos="284"/>
                              </w:tabs>
                              <w:spacing w:before="4" w:after="4" w:line="360" w:lineRule="auto"/>
                              <w:ind w:right="423"/>
                              <w:rPr>
                                <w:rFonts w:ascii="Verdana" w:hAnsi="Verdana" w:cs="Arial"/>
                                <w:sz w:val="20"/>
                              </w:rPr>
                            </w:pPr>
                          </w:p>
                          <w:p w:rsidR="00AF2FBF" w:rsidRPr="00696761" w:rsidRDefault="00AF2FBF" w:rsidP="00E94D39">
                            <w:pPr>
                              <w:tabs>
                                <w:tab w:val="left" w:pos="284"/>
                              </w:tabs>
                              <w:spacing w:before="4" w:after="4" w:line="360" w:lineRule="auto"/>
                              <w:ind w:left="284" w:right="423"/>
                              <w:rPr>
                                <w:rFonts w:ascii="Verdana" w:hAnsi="Verdana" w:cs="Arial"/>
                                <w:sz w:val="20"/>
                              </w:rPr>
                            </w:pP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92.75pt;height:1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YxPgIAAHoEAAAOAAAAZHJzL2Uyb0RvYy54bWysVG1v2jAQ/j5p/8Hy9xFIgUJEqDq6TpO6&#10;F6ndDzgch1hzfJ5tSLpf37MDjG3SPkwLkuWzz8/dPc8dq5u+1ewgnVdoSj4ZjTmTRmClzK7kX5/u&#10;3yw48wFMBRqNLPmz9Pxm/frVqrOFzLFBXUnHCMT4orMlb0KwRZZ50cgW/AitNHRZo2shkOl2WeWg&#10;I/RWZ/l4PM86dJV1KKT3dHo3XPJ1wq9rKcLnuvYyMF1yyi2k1aV1G9dsvYJi58A2ShzTgH/IogVl&#10;KOgZ6g4CsL1Tf0C1Sjj0WIeRwDbDulZCphqomsn4t2oeG7Ay1ULkeHumyf8/WPHp8MUxVZX8mjMD&#10;LUn0JPvA3mLP8shOZ31BTo+W3EJPx6RyqtTbBxTfPDO4acDs5K1z2DUSKspuEl9mF08HHB9Btt1H&#10;rCgM7AMmoL52baSOyGCETio9n5WJqQg6nOez62U+40zQ3WSRzxfLWYoBxem5dT68l9iyuCm5I+kT&#10;PBwefIjpQHFyidE8alXdK62T4XbbjXbsANQmm3H8DW+1bWA4vVrSdwzpB/eE+QuONqwr+XJGmf49&#10;xjh9J7jLVFoVaCC0aku+ODtBEYl9Z6rUrgGUHvZUkzZHpiO5A82h3/ZJ0quzglusnol7h8MA0MDS&#10;pkH3g7OOmr/k/vsenORMfzCk33IyncZpScZ0dp2T4S5vtpc3YARBlTxwNmw3YZiwvXVq11CkoWMM&#10;3pLmtUpqxOYYsjrmTw2eCD0OY5ygSzt5/fzLWL8AAAD//wMAUEsDBBQABgAIAAAAIQA+ynuO3QAA&#10;AAUBAAAPAAAAZHJzL2Rvd25yZXYueG1sTI9BT8JAEIXvJvyHzZB4ky0QpNZuCWp68yIYjbdpd2wb&#10;urOlu4Xy71286GWSl/fy3jfpZjStOFHvGssK5rMIBHFpdcOVgvd9fheDcB5ZY2uZFFzIwSab3KSY&#10;aHvmNzrtfCVCCbsEFdTed4mUrqzJoJvZjjh437Y36IPsK6l7PIdy08pFFN1Lgw2HhRo7eq6pPOwG&#10;o2CLyw/ztbT7/OWzOA5Ph1wfX+dK3U7H7SMIT6P/C8MVP6BDFpgKO7B2olUQHvG/N3gP8WoFolCw&#10;iNdrkFkq/9NnPwAAAP//AwBQSwECLQAUAAYACAAAACEAtoM4kv4AAADhAQAAEwAAAAAAAAAAAAAA&#10;AAAAAAAAW0NvbnRlbnRfVHlwZXNdLnhtbFBLAQItABQABgAIAAAAIQA4/SH/1gAAAJQBAAALAAAA&#10;AAAAAAAAAAAAAC8BAABfcmVscy8ucmVsc1BLAQItABQABgAIAAAAIQC3IbYxPgIAAHoEAAAOAAAA&#10;AAAAAAAAAAAAAC4CAABkcnMvZTJvRG9jLnhtbFBLAQItABQABgAIAAAAIQA+ynuO3QAAAAUBAAAP&#10;AAAAAAAAAAAAAAAAAJgEAABkcnMvZG93bnJldi54bWxQSwUGAAAAAAQABADzAAAAogUAAAAA&#10;" fillcolor="silver">
                <v:fill opacity="26214f"/>
                <v:textbox>
                  <w:txbxContent>
                    <w:p w:rsidR="00AF2FBF" w:rsidRDefault="00AF2FBF" w:rsidP="00E94D39">
                      <w:pPr>
                        <w:tabs>
                          <w:tab w:val="left" w:pos="9923"/>
                        </w:tabs>
                        <w:spacing w:before="120" w:after="100" w:afterAutospacing="1"/>
                        <w:ind w:right="125"/>
                        <w:jc w:val="center"/>
                        <w:rPr>
                          <w:rFonts w:ascii="Verdana" w:hAnsi="Verdana" w:cs="Arial"/>
                          <w:b/>
                          <w:bCs/>
                        </w:rPr>
                      </w:pPr>
                      <w:r>
                        <w:rPr>
                          <w:rFonts w:ascii="Verdana" w:hAnsi="Verdana" w:cs="Arial"/>
                          <w:b/>
                          <w:bCs/>
                        </w:rPr>
                        <w:t xml:space="preserve">T R A I N I N G   A N D   E D U C A T I O N   </w:t>
                      </w:r>
                      <w:r w:rsidRPr="00765BA7">
                        <w:rPr>
                          <w:rFonts w:ascii="Verdana" w:hAnsi="Verdana" w:cs="Arial"/>
                          <w:b/>
                          <w:bCs/>
                        </w:rPr>
                        <w:t>C</w:t>
                      </w:r>
                      <w:r>
                        <w:rPr>
                          <w:rFonts w:ascii="Verdana" w:hAnsi="Verdana" w:cs="Arial"/>
                          <w:b/>
                          <w:bCs/>
                        </w:rPr>
                        <w:t xml:space="preserve"> </w:t>
                      </w:r>
                      <w:r w:rsidRPr="00765BA7">
                        <w:rPr>
                          <w:rFonts w:ascii="Verdana" w:hAnsi="Verdana" w:cs="Arial"/>
                          <w:b/>
                          <w:bCs/>
                        </w:rPr>
                        <w:t>O</w:t>
                      </w:r>
                      <w:r>
                        <w:rPr>
                          <w:rFonts w:ascii="Verdana" w:hAnsi="Verdana" w:cs="Arial"/>
                          <w:b/>
                          <w:bCs/>
                        </w:rPr>
                        <w:t xml:space="preserve"> </w:t>
                      </w:r>
                      <w:r w:rsidRPr="00765BA7">
                        <w:rPr>
                          <w:rFonts w:ascii="Verdana" w:hAnsi="Verdana" w:cs="Arial"/>
                          <w:b/>
                          <w:bCs/>
                        </w:rPr>
                        <w:t>N</w:t>
                      </w:r>
                      <w:r>
                        <w:rPr>
                          <w:rFonts w:ascii="Verdana" w:hAnsi="Verdana" w:cs="Arial"/>
                          <w:b/>
                          <w:bCs/>
                        </w:rPr>
                        <w:t xml:space="preserve"> </w:t>
                      </w:r>
                      <w:r w:rsidRPr="00765BA7">
                        <w:rPr>
                          <w:rFonts w:ascii="Verdana" w:hAnsi="Verdana" w:cs="Arial"/>
                          <w:b/>
                          <w:bCs/>
                        </w:rPr>
                        <w:t>D</w:t>
                      </w:r>
                      <w:r>
                        <w:rPr>
                          <w:rFonts w:ascii="Verdana" w:hAnsi="Verdana" w:cs="Arial"/>
                          <w:b/>
                          <w:bCs/>
                        </w:rPr>
                        <w:t xml:space="preserve"> </w:t>
                      </w:r>
                      <w:r w:rsidRPr="00765BA7">
                        <w:rPr>
                          <w:rFonts w:ascii="Verdana" w:hAnsi="Verdana" w:cs="Arial"/>
                          <w:b/>
                          <w:bCs/>
                        </w:rPr>
                        <w:t>I</w:t>
                      </w:r>
                      <w:r>
                        <w:rPr>
                          <w:rFonts w:ascii="Verdana" w:hAnsi="Verdana" w:cs="Arial"/>
                          <w:b/>
                          <w:bCs/>
                        </w:rPr>
                        <w:t xml:space="preserve"> </w:t>
                      </w:r>
                      <w:r w:rsidRPr="00765BA7">
                        <w:rPr>
                          <w:rFonts w:ascii="Verdana" w:hAnsi="Verdana" w:cs="Arial"/>
                          <w:b/>
                          <w:bCs/>
                        </w:rPr>
                        <w:t>T</w:t>
                      </w:r>
                      <w:r>
                        <w:rPr>
                          <w:rFonts w:ascii="Verdana" w:hAnsi="Verdana" w:cs="Arial"/>
                          <w:b/>
                          <w:bCs/>
                        </w:rPr>
                        <w:t xml:space="preserve"> </w:t>
                      </w:r>
                      <w:r w:rsidRPr="00765BA7">
                        <w:rPr>
                          <w:rFonts w:ascii="Verdana" w:hAnsi="Verdana" w:cs="Arial"/>
                          <w:b/>
                          <w:bCs/>
                        </w:rPr>
                        <w:t>I</w:t>
                      </w:r>
                      <w:r>
                        <w:rPr>
                          <w:rFonts w:ascii="Verdana" w:hAnsi="Verdana" w:cs="Arial"/>
                          <w:b/>
                          <w:bCs/>
                        </w:rPr>
                        <w:t xml:space="preserve"> </w:t>
                      </w:r>
                      <w:r w:rsidRPr="00765BA7">
                        <w:rPr>
                          <w:rFonts w:ascii="Verdana" w:hAnsi="Verdana" w:cs="Arial"/>
                          <w:b/>
                          <w:bCs/>
                        </w:rPr>
                        <w:t>O</w:t>
                      </w:r>
                      <w:r>
                        <w:rPr>
                          <w:rFonts w:ascii="Verdana" w:hAnsi="Verdana" w:cs="Arial"/>
                          <w:b/>
                          <w:bCs/>
                        </w:rPr>
                        <w:t xml:space="preserve"> </w:t>
                      </w:r>
                      <w:r w:rsidRPr="00765BA7">
                        <w:rPr>
                          <w:rFonts w:ascii="Verdana" w:hAnsi="Verdana" w:cs="Arial"/>
                          <w:b/>
                          <w:bCs/>
                        </w:rPr>
                        <w:t>N</w:t>
                      </w:r>
                      <w:r>
                        <w:rPr>
                          <w:rFonts w:ascii="Verdana" w:hAnsi="Verdana" w:cs="Arial"/>
                          <w:b/>
                          <w:bCs/>
                        </w:rPr>
                        <w:t xml:space="preserve"> </w:t>
                      </w:r>
                      <w:r w:rsidRPr="00765BA7">
                        <w:rPr>
                          <w:rFonts w:ascii="Verdana" w:hAnsi="Verdana" w:cs="Arial"/>
                          <w:b/>
                          <w:bCs/>
                        </w:rPr>
                        <w:t>S</w:t>
                      </w:r>
                    </w:p>
                    <w:p w:rsidR="00AF2FBF" w:rsidRDefault="00AF2FBF" w:rsidP="00E94D39">
                      <w:pPr>
                        <w:spacing w:before="4" w:after="4"/>
                        <w:ind w:left="284" w:right="423"/>
                        <w:rPr>
                          <w:rFonts w:ascii="Verdana" w:hAnsi="Verdana" w:cs="Arial"/>
                          <w:sz w:val="20"/>
                        </w:rPr>
                      </w:pPr>
                    </w:p>
                    <w:p w:rsidR="00AF2FBF" w:rsidRPr="00FD1F02" w:rsidRDefault="00AF2FBF" w:rsidP="00E94D39">
                      <w:pPr>
                        <w:tabs>
                          <w:tab w:val="left" w:pos="284"/>
                        </w:tabs>
                        <w:spacing w:before="4" w:after="4" w:line="360" w:lineRule="auto"/>
                        <w:ind w:left="284" w:right="423"/>
                        <w:rPr>
                          <w:rFonts w:ascii="Verdana" w:hAnsi="Verdana" w:cs="Arial"/>
                          <w:sz w:val="20"/>
                        </w:rPr>
                      </w:pPr>
                      <w:r w:rsidRPr="00FD1F02">
                        <w:rPr>
                          <w:rFonts w:ascii="Verdana" w:hAnsi="Verdana" w:cs="Arial"/>
                          <w:sz w:val="20"/>
                        </w:rPr>
                        <w:t>When ordering a practitioner to undertake further training or education, consider whether you require the practitioner to:</w:t>
                      </w:r>
                    </w:p>
                    <w:p w:rsidR="00AF2FBF" w:rsidRPr="00FD1F02" w:rsidRDefault="00AF2FBF" w:rsidP="00E94D39">
                      <w:pPr>
                        <w:numPr>
                          <w:ilvl w:val="0"/>
                          <w:numId w:val="51"/>
                        </w:numPr>
                        <w:tabs>
                          <w:tab w:val="left" w:pos="284"/>
                        </w:tabs>
                        <w:spacing w:before="4" w:after="4" w:line="360" w:lineRule="auto"/>
                        <w:ind w:right="423" w:hanging="720"/>
                        <w:rPr>
                          <w:rFonts w:ascii="Verdana" w:hAnsi="Verdana" w:cs="Arial"/>
                          <w:sz w:val="20"/>
                        </w:rPr>
                      </w:pPr>
                      <w:r>
                        <w:rPr>
                          <w:rFonts w:ascii="Verdana" w:hAnsi="Verdana" w:cs="Arial"/>
                          <w:sz w:val="20"/>
                        </w:rPr>
                        <w:t>A</w:t>
                      </w:r>
                      <w:r w:rsidRPr="00FD1F02">
                        <w:rPr>
                          <w:rFonts w:ascii="Verdana" w:hAnsi="Verdana" w:cs="Arial"/>
                          <w:sz w:val="20"/>
                        </w:rPr>
                        <w:t xml:space="preserve">ttend </w:t>
                      </w:r>
                      <w:r>
                        <w:rPr>
                          <w:rFonts w:ascii="Verdana" w:hAnsi="Verdana" w:cs="Arial"/>
                          <w:sz w:val="20"/>
                        </w:rPr>
                        <w:t>a particular conference/seminar;</w:t>
                      </w:r>
                      <w:r w:rsidRPr="00FD1F02">
                        <w:rPr>
                          <w:rFonts w:ascii="Verdana" w:hAnsi="Verdana" w:cs="Arial"/>
                          <w:sz w:val="20"/>
                        </w:rPr>
                        <w:t xml:space="preserve"> or</w:t>
                      </w:r>
                    </w:p>
                    <w:p w:rsidR="00AF2FBF" w:rsidRPr="00902D46" w:rsidRDefault="00AF2FBF" w:rsidP="00E94D39">
                      <w:pPr>
                        <w:numPr>
                          <w:ilvl w:val="0"/>
                          <w:numId w:val="51"/>
                        </w:numPr>
                        <w:tabs>
                          <w:tab w:val="left" w:pos="284"/>
                        </w:tabs>
                        <w:spacing w:before="4" w:after="4" w:line="360" w:lineRule="auto"/>
                        <w:ind w:right="423" w:hanging="720"/>
                        <w:rPr>
                          <w:rFonts w:ascii="Verdana" w:hAnsi="Verdana" w:cs="Arial"/>
                          <w:sz w:val="20"/>
                        </w:rPr>
                      </w:pPr>
                      <w:r>
                        <w:rPr>
                          <w:rFonts w:ascii="Verdana" w:hAnsi="Verdana" w:cs="Arial"/>
                          <w:sz w:val="20"/>
                        </w:rPr>
                        <w:t>D</w:t>
                      </w:r>
                      <w:r w:rsidRPr="00FD1F02">
                        <w:rPr>
                          <w:rFonts w:ascii="Verdana" w:hAnsi="Verdana" w:cs="Arial"/>
                          <w:sz w:val="20"/>
                        </w:rPr>
                        <w:t>emonstrate that they have satisfactorily completed a particular course.</w:t>
                      </w:r>
                    </w:p>
                    <w:p w:rsidR="00AF2FBF" w:rsidRDefault="00AF2FBF" w:rsidP="00E94D39">
                      <w:pPr>
                        <w:tabs>
                          <w:tab w:val="left" w:pos="284"/>
                        </w:tabs>
                        <w:spacing w:before="4" w:after="4" w:line="360" w:lineRule="auto"/>
                        <w:ind w:right="423"/>
                        <w:rPr>
                          <w:rFonts w:ascii="Verdana" w:hAnsi="Verdana" w:cs="Arial"/>
                          <w:sz w:val="20"/>
                        </w:rPr>
                      </w:pPr>
                      <w:r>
                        <w:rPr>
                          <w:rFonts w:ascii="Verdana" w:hAnsi="Verdana" w:cs="Arial"/>
                          <w:sz w:val="20"/>
                        </w:rPr>
                        <w:tab/>
                        <w:t xml:space="preserve">Appropriate education providers include universities and professional associations. </w:t>
                      </w:r>
                    </w:p>
                    <w:p w:rsidR="00AF2FBF" w:rsidRDefault="00AF2FBF" w:rsidP="00E94D39">
                      <w:pPr>
                        <w:tabs>
                          <w:tab w:val="left" w:pos="284"/>
                        </w:tabs>
                        <w:spacing w:before="4" w:after="4" w:line="360" w:lineRule="auto"/>
                        <w:ind w:right="423"/>
                        <w:rPr>
                          <w:rFonts w:ascii="Verdana" w:hAnsi="Verdana" w:cs="Arial"/>
                          <w:sz w:val="20"/>
                        </w:rPr>
                      </w:pPr>
                    </w:p>
                    <w:p w:rsidR="00AF2FBF" w:rsidRPr="00696761" w:rsidRDefault="00AF2FBF" w:rsidP="00E94D39">
                      <w:pPr>
                        <w:tabs>
                          <w:tab w:val="left" w:pos="284"/>
                        </w:tabs>
                        <w:spacing w:before="4" w:after="4" w:line="360" w:lineRule="auto"/>
                        <w:ind w:left="284" w:right="423"/>
                        <w:rPr>
                          <w:rFonts w:ascii="Verdana" w:hAnsi="Verdana" w:cs="Arial"/>
                          <w:sz w:val="20"/>
                        </w:rPr>
                      </w:pPr>
                    </w:p>
                  </w:txbxContent>
                </v:textbox>
                <w10:anchorlock/>
              </v:shape>
            </w:pict>
          </mc:Fallback>
        </mc:AlternateContent>
      </w:r>
    </w:p>
    <w:tbl>
      <w:tblPr>
        <w:tblpPr w:leftFromText="180" w:rightFromText="180" w:vertAnchor="page" w:horzAnchor="margin" w:tblpX="-49" w:tblpY="5443"/>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632"/>
        <w:gridCol w:w="1844"/>
        <w:gridCol w:w="1984"/>
      </w:tblGrid>
      <w:tr w:rsidR="00E94D39" w:rsidRPr="000F686E" w:rsidTr="008E3E98">
        <w:trPr>
          <w:trHeight w:val="560"/>
          <w:tblHeader/>
        </w:trPr>
        <w:tc>
          <w:tcPr>
            <w:tcW w:w="5000" w:type="pct"/>
            <w:gridSpan w:val="4"/>
            <w:tcBorders>
              <w:bottom w:val="single" w:sz="4" w:space="0" w:color="auto"/>
            </w:tcBorders>
            <w:shd w:val="clear" w:color="auto" w:fill="B3B3B3"/>
            <w:vAlign w:val="center"/>
          </w:tcPr>
          <w:p w:rsidR="00E94D39" w:rsidRPr="004C2000" w:rsidRDefault="00E94D39" w:rsidP="008E3E98">
            <w:pPr>
              <w:spacing w:before="120"/>
              <w:ind w:right="125"/>
              <w:jc w:val="center"/>
              <w:rPr>
                <w:rFonts w:ascii="Verdana" w:hAnsi="Verdana" w:cs="Arial"/>
                <w:b/>
                <w:bCs/>
                <w:sz w:val="22"/>
                <w:szCs w:val="22"/>
              </w:rPr>
            </w:pPr>
            <w:r w:rsidRPr="004C2000">
              <w:rPr>
                <w:rFonts w:ascii="Verdana" w:hAnsi="Verdana"/>
                <w:sz w:val="20"/>
              </w:rPr>
              <w:br w:type="page"/>
            </w:r>
            <w:r w:rsidRPr="004C2000">
              <w:rPr>
                <w:rFonts w:ascii="Verdana" w:hAnsi="Verdana" w:cs="Arial"/>
                <w:b/>
                <w:sz w:val="20"/>
              </w:rPr>
              <w:br w:type="page"/>
            </w:r>
            <w:r w:rsidRPr="004C2000">
              <w:rPr>
                <w:rFonts w:ascii="Verdana" w:hAnsi="Verdana" w:cs="Arial"/>
                <w:b/>
                <w:bCs/>
                <w:sz w:val="22"/>
                <w:szCs w:val="22"/>
              </w:rPr>
              <w:t>P R A C T I C E  C O N D I T I O N S</w:t>
            </w:r>
          </w:p>
          <w:p w:rsidR="00E94D39" w:rsidRPr="003648D2" w:rsidRDefault="00E94D39" w:rsidP="008E3E98">
            <w:pPr>
              <w:spacing w:before="120" w:after="120"/>
              <w:ind w:right="125"/>
              <w:jc w:val="center"/>
              <w:rPr>
                <w:rFonts w:ascii="Verdana" w:hAnsi="Verdana"/>
                <w:strike/>
                <w:sz w:val="20"/>
              </w:rPr>
            </w:pPr>
          </w:p>
        </w:tc>
      </w:tr>
      <w:tr w:rsidR="00E94D39" w:rsidRPr="00DB0713" w:rsidTr="008E3E98">
        <w:trPr>
          <w:trHeight w:val="643"/>
          <w:tblHeader/>
        </w:trPr>
        <w:tc>
          <w:tcPr>
            <w:tcW w:w="2922" w:type="pct"/>
            <w:gridSpan w:val="2"/>
            <w:tcBorders>
              <w:bottom w:val="single" w:sz="4" w:space="0" w:color="auto"/>
            </w:tcBorders>
            <w:shd w:val="clear" w:color="auto" w:fill="CCCCCC"/>
            <w:vAlign w:val="center"/>
          </w:tcPr>
          <w:p w:rsidR="00E94D39" w:rsidRDefault="00E94D39" w:rsidP="008E3E98">
            <w:pPr>
              <w:spacing w:before="60" w:after="60"/>
              <w:rPr>
                <w:rFonts w:ascii="Verdana" w:hAnsi="Verdana" w:cs="Arial"/>
                <w:b/>
                <w:bCs/>
                <w:sz w:val="20"/>
              </w:rPr>
            </w:pPr>
            <w:r>
              <w:rPr>
                <w:rFonts w:ascii="Verdana" w:hAnsi="Verdana" w:cs="Arial"/>
                <w:b/>
                <w:bCs/>
                <w:sz w:val="20"/>
              </w:rPr>
              <w:t>TRAINING &amp; EDUCATION CONDITIONS</w:t>
            </w:r>
          </w:p>
        </w:tc>
        <w:tc>
          <w:tcPr>
            <w:tcW w:w="1001" w:type="pct"/>
            <w:tcBorders>
              <w:bottom w:val="single" w:sz="4" w:space="0" w:color="auto"/>
            </w:tcBorders>
            <w:shd w:val="clear" w:color="auto" w:fill="CCCCCC"/>
            <w:vAlign w:val="center"/>
          </w:tcPr>
          <w:p w:rsidR="006A0DE8" w:rsidRDefault="00E94D39" w:rsidP="008E3E98">
            <w:pPr>
              <w:jc w:val="center"/>
              <w:rPr>
                <w:rFonts w:ascii="Verdana" w:hAnsi="Verdana" w:cs="Arial"/>
                <w:b/>
                <w:bCs/>
                <w:caps/>
                <w:sz w:val="16"/>
                <w:szCs w:val="16"/>
              </w:rPr>
            </w:pPr>
            <w:r w:rsidRPr="00DB0713">
              <w:rPr>
                <w:rFonts w:ascii="Verdana" w:hAnsi="Verdana" w:cs="Arial"/>
                <w:b/>
                <w:bCs/>
                <w:caps/>
                <w:sz w:val="16"/>
                <w:szCs w:val="16"/>
              </w:rPr>
              <w:t>Supplementary  Materials</w:t>
            </w:r>
            <w:r>
              <w:rPr>
                <w:rFonts w:ascii="Verdana" w:hAnsi="Verdana" w:cs="Arial"/>
                <w:b/>
                <w:bCs/>
                <w:caps/>
                <w:sz w:val="16"/>
                <w:szCs w:val="16"/>
              </w:rPr>
              <w:t xml:space="preserve"> / </w:t>
            </w:r>
          </w:p>
          <w:p w:rsidR="00E94D39" w:rsidRPr="00DB0713" w:rsidRDefault="00E94D39" w:rsidP="008E3E98">
            <w:pPr>
              <w:jc w:val="center"/>
              <w:rPr>
                <w:rFonts w:ascii="Verdana" w:hAnsi="Verdana" w:cs="Arial"/>
                <w:b/>
                <w:bCs/>
                <w:caps/>
                <w:sz w:val="16"/>
                <w:szCs w:val="16"/>
              </w:rPr>
            </w:pPr>
            <w:r>
              <w:rPr>
                <w:rFonts w:ascii="Verdana" w:hAnsi="Verdana" w:cs="Arial"/>
                <w:b/>
                <w:bCs/>
                <w:caps/>
                <w:sz w:val="16"/>
                <w:szCs w:val="16"/>
              </w:rPr>
              <w:t>NOTES</w:t>
            </w:r>
          </w:p>
        </w:tc>
        <w:tc>
          <w:tcPr>
            <w:tcW w:w="1077" w:type="pct"/>
            <w:tcBorders>
              <w:bottom w:val="single" w:sz="4" w:space="0" w:color="auto"/>
            </w:tcBorders>
            <w:shd w:val="clear" w:color="auto" w:fill="CCCCCC"/>
            <w:vAlign w:val="center"/>
          </w:tcPr>
          <w:p w:rsidR="00E94D39" w:rsidRPr="00DB0713" w:rsidRDefault="00E94D39" w:rsidP="008E3E98">
            <w:pPr>
              <w:jc w:val="center"/>
              <w:rPr>
                <w:rFonts w:ascii="Verdana" w:hAnsi="Verdana" w:cs="Arial"/>
                <w:b/>
                <w:bCs/>
                <w:caps/>
                <w:sz w:val="16"/>
                <w:szCs w:val="16"/>
              </w:rPr>
            </w:pPr>
            <w:r>
              <w:rPr>
                <w:rFonts w:ascii="Verdana" w:hAnsi="Verdana" w:cs="Arial"/>
                <w:b/>
                <w:bCs/>
                <w:caps/>
                <w:sz w:val="16"/>
                <w:szCs w:val="16"/>
              </w:rPr>
              <w:t>COMPLEMENTARY CONDITIONS</w:t>
            </w:r>
          </w:p>
        </w:tc>
      </w:tr>
      <w:tr w:rsidR="00E94D39" w:rsidRPr="00246727" w:rsidTr="008E3E98">
        <w:trPr>
          <w:trHeight w:val="869"/>
        </w:trPr>
        <w:tc>
          <w:tcPr>
            <w:tcW w:w="407" w:type="pct"/>
            <w:tcBorders>
              <w:top w:val="single" w:sz="4" w:space="0" w:color="auto"/>
              <w:left w:val="single" w:sz="4" w:space="0" w:color="auto"/>
              <w:bottom w:val="single" w:sz="4" w:space="0" w:color="auto"/>
            </w:tcBorders>
            <w:vAlign w:val="center"/>
          </w:tcPr>
          <w:p w:rsidR="00E94D39" w:rsidRPr="00AD1EF7" w:rsidRDefault="00AD1EF7" w:rsidP="00AD1EF7">
            <w:pPr>
              <w:pStyle w:val="ListParagraph"/>
              <w:numPr>
                <w:ilvl w:val="0"/>
                <w:numId w:val="73"/>
              </w:numPr>
              <w:rPr>
                <w:rFonts w:ascii="Verdana" w:hAnsi="Verdana" w:cs="Arial"/>
                <w:sz w:val="20"/>
              </w:rPr>
            </w:pPr>
            <w:r w:rsidRPr="00AD1EF7">
              <w:rPr>
                <w:rFonts w:ascii="Verdana" w:hAnsi="Verdana" w:cs="Arial"/>
                <w:noProof/>
                <w:sz w:val="32"/>
                <w:szCs w:val="32"/>
              </w:rPr>
              <w:t>□</w:t>
            </w:r>
          </w:p>
        </w:tc>
        <w:tc>
          <w:tcPr>
            <w:tcW w:w="2515" w:type="pct"/>
            <w:tcBorders>
              <w:top w:val="single" w:sz="4" w:space="0" w:color="auto"/>
              <w:left w:val="single" w:sz="4" w:space="0" w:color="auto"/>
              <w:bottom w:val="single" w:sz="4" w:space="0" w:color="auto"/>
            </w:tcBorders>
          </w:tcPr>
          <w:p w:rsidR="00E94D39" w:rsidRDefault="00E94D39" w:rsidP="008E3E98">
            <w:pPr>
              <w:spacing w:before="120" w:after="120"/>
              <w:ind w:right="125"/>
              <w:rPr>
                <w:rFonts w:ascii="Verdana" w:hAnsi="Verdana" w:cs="Arial"/>
                <w:sz w:val="20"/>
              </w:rPr>
            </w:pPr>
            <w:r>
              <w:rPr>
                <w:rFonts w:ascii="Verdana" w:hAnsi="Verdana"/>
                <w:sz w:val="16"/>
                <w:szCs w:val="16"/>
              </w:rPr>
              <w:t xml:space="preserve">This condition is </w:t>
            </w:r>
            <w:r w:rsidRPr="009C5EED">
              <w:rPr>
                <w:rFonts w:ascii="Verdana" w:hAnsi="Verdana"/>
                <w:sz w:val="16"/>
                <w:szCs w:val="16"/>
              </w:rPr>
              <w:t xml:space="preserve">not relevant </w:t>
            </w:r>
            <w:r>
              <w:rPr>
                <w:rFonts w:ascii="Verdana" w:hAnsi="Verdana"/>
                <w:sz w:val="16"/>
                <w:szCs w:val="16"/>
              </w:rPr>
              <w:t>and has been removed.</w:t>
            </w:r>
          </w:p>
        </w:tc>
        <w:tc>
          <w:tcPr>
            <w:tcW w:w="1001" w:type="pct"/>
            <w:tcBorders>
              <w:top w:val="single" w:sz="4" w:space="0" w:color="auto"/>
              <w:left w:val="single" w:sz="4" w:space="0" w:color="auto"/>
              <w:bottom w:val="single" w:sz="4" w:space="0" w:color="auto"/>
              <w:right w:val="single" w:sz="4" w:space="0" w:color="auto"/>
            </w:tcBorders>
          </w:tcPr>
          <w:p w:rsidR="00E94D39" w:rsidRPr="004A596D" w:rsidRDefault="00E94D39" w:rsidP="008E3E98">
            <w:pPr>
              <w:spacing w:before="120" w:after="120"/>
              <w:ind w:right="125"/>
              <w:rPr>
                <w:rFonts w:ascii="Verdana" w:hAnsi="Verdana" w:cs="Arial"/>
                <w:sz w:val="20"/>
              </w:rPr>
            </w:pPr>
          </w:p>
        </w:tc>
        <w:tc>
          <w:tcPr>
            <w:tcW w:w="1077" w:type="pct"/>
            <w:tcBorders>
              <w:top w:val="single" w:sz="4" w:space="0" w:color="auto"/>
              <w:left w:val="single" w:sz="4" w:space="0" w:color="auto"/>
              <w:bottom w:val="single" w:sz="4" w:space="0" w:color="auto"/>
            </w:tcBorders>
          </w:tcPr>
          <w:p w:rsidR="00E94D39" w:rsidRPr="001120D7" w:rsidRDefault="00E94D39" w:rsidP="008E3E98">
            <w:pPr>
              <w:spacing w:before="120" w:after="120"/>
              <w:ind w:right="125"/>
              <w:rPr>
                <w:rFonts w:ascii="Verdana" w:hAnsi="Verdana" w:cs="Arial"/>
                <w:sz w:val="16"/>
                <w:szCs w:val="16"/>
              </w:rPr>
            </w:pPr>
          </w:p>
        </w:tc>
      </w:tr>
      <w:tr w:rsidR="00E94D39" w:rsidRPr="00B51F95" w:rsidTr="008E3E98">
        <w:trPr>
          <w:trHeight w:val="2677"/>
        </w:trPr>
        <w:tc>
          <w:tcPr>
            <w:tcW w:w="407" w:type="pct"/>
            <w:tcBorders>
              <w:right w:val="single" w:sz="4" w:space="0" w:color="auto"/>
            </w:tcBorders>
            <w:vAlign w:val="center"/>
          </w:tcPr>
          <w:p w:rsidR="00AD1EF7" w:rsidRPr="00AD1EF7" w:rsidRDefault="00AD1EF7" w:rsidP="00AD1EF7">
            <w:pPr>
              <w:numPr>
                <w:ilvl w:val="0"/>
                <w:numId w:val="73"/>
              </w:numPr>
              <w:rPr>
                <w:rFonts w:ascii="Verdana" w:hAnsi="Verdana" w:cs="Arial"/>
                <w:sz w:val="20"/>
              </w:rPr>
            </w:pPr>
          </w:p>
          <w:p w:rsidR="00E94D39" w:rsidRPr="009D7FB6" w:rsidRDefault="00AD1EF7" w:rsidP="00AD1EF7">
            <w:pPr>
              <w:ind w:left="170"/>
              <w:rPr>
                <w:rFonts w:ascii="Verdana" w:hAnsi="Verdana" w:cs="Arial"/>
                <w:sz w:val="20"/>
              </w:rPr>
            </w:pPr>
            <w:r w:rsidRPr="00C668CF">
              <w:rPr>
                <w:rFonts w:ascii="Verdana" w:hAnsi="Verdana" w:cs="Arial"/>
                <w:noProof/>
                <w:sz w:val="32"/>
                <w:szCs w:val="32"/>
              </w:rPr>
              <w:t>□</w:t>
            </w:r>
          </w:p>
        </w:tc>
        <w:tc>
          <w:tcPr>
            <w:tcW w:w="2515" w:type="pct"/>
          </w:tcPr>
          <w:p w:rsidR="00E94D39" w:rsidRPr="00FD1F02" w:rsidRDefault="00E94D39" w:rsidP="008E3E98">
            <w:pPr>
              <w:autoSpaceDE w:val="0"/>
              <w:autoSpaceDN w:val="0"/>
              <w:adjustRightInd w:val="0"/>
              <w:spacing w:before="60" w:after="60"/>
              <w:ind w:right="125"/>
              <w:rPr>
                <w:rFonts w:ascii="Verdana" w:hAnsi="Verdana" w:cs="Arial"/>
                <w:sz w:val="20"/>
              </w:rPr>
            </w:pPr>
            <w:r w:rsidRPr="00FD1F02">
              <w:rPr>
                <w:rFonts w:ascii="Verdana" w:hAnsi="Verdana" w:cs="Arial"/>
                <w:sz w:val="20"/>
              </w:rPr>
              <w:t xml:space="preserve">To complete within </w:t>
            </w:r>
            <w:r>
              <w:rPr>
                <w:rFonts w:ascii="Verdana" w:hAnsi="Verdana" w:cs="Arial"/>
                <w:b/>
                <w:sz w:val="20"/>
              </w:rPr>
              <w:t xml:space="preserve">[e.g. 6 or 12 </w:t>
            </w:r>
            <w:r w:rsidRPr="00FD1F02">
              <w:rPr>
                <w:rFonts w:ascii="Verdana" w:hAnsi="Verdana" w:cs="Arial"/>
                <w:b/>
                <w:sz w:val="20"/>
              </w:rPr>
              <w:t xml:space="preserve">months] </w:t>
            </w:r>
            <w:r w:rsidRPr="00FD1F02">
              <w:rPr>
                <w:rFonts w:ascii="Verdana" w:hAnsi="Verdana" w:cs="Arial"/>
                <w:sz w:val="20"/>
              </w:rPr>
              <w:t>of</w:t>
            </w:r>
            <w:r>
              <w:rPr>
                <w:rFonts w:ascii="Verdana" w:hAnsi="Verdana" w:cs="Arial"/>
                <w:sz w:val="20"/>
              </w:rPr>
              <w:t xml:space="preserve"> </w:t>
            </w:r>
            <w:r w:rsidRPr="00FD1F02">
              <w:rPr>
                <w:rFonts w:ascii="Verdana" w:hAnsi="Verdana" w:cs="Arial"/>
                <w:b/>
                <w:sz w:val="20"/>
              </w:rPr>
              <w:t xml:space="preserve">[insert date of decision] </w:t>
            </w:r>
            <w:r w:rsidRPr="00FD1F02">
              <w:rPr>
                <w:rFonts w:ascii="Verdana" w:hAnsi="Verdana" w:cs="Arial"/>
                <w:sz w:val="20"/>
              </w:rPr>
              <w:t xml:space="preserve">the </w:t>
            </w:r>
            <w:r w:rsidRPr="00FD1F02">
              <w:rPr>
                <w:rFonts w:ascii="Verdana" w:hAnsi="Verdana" w:cs="Arial"/>
                <w:b/>
                <w:sz w:val="20"/>
              </w:rPr>
              <w:t xml:space="preserve">[insert name of course/seminar] </w:t>
            </w:r>
            <w:r w:rsidRPr="00FD1F02">
              <w:rPr>
                <w:rFonts w:ascii="Verdana" w:hAnsi="Verdana" w:cs="Arial"/>
                <w:sz w:val="20"/>
              </w:rPr>
              <w:t xml:space="preserve">organised by </w:t>
            </w:r>
            <w:r w:rsidRPr="00FD1F02">
              <w:rPr>
                <w:rFonts w:ascii="Verdana" w:hAnsi="Verdana" w:cs="Arial"/>
                <w:b/>
                <w:sz w:val="20"/>
              </w:rPr>
              <w:t>[insert name of education/training provider</w:t>
            </w:r>
            <w:r w:rsidR="00236378">
              <w:rPr>
                <w:rFonts w:ascii="Verdana" w:hAnsi="Verdana" w:cs="Arial"/>
                <w:b/>
                <w:sz w:val="20"/>
              </w:rPr>
              <w:t>]</w:t>
            </w:r>
            <w:r w:rsidRPr="00A457E8">
              <w:rPr>
                <w:rFonts w:ascii="Verdana" w:hAnsi="Verdana" w:cs="Arial"/>
                <w:sz w:val="20"/>
              </w:rPr>
              <w:t>, or an equivalent course approved by the Council</w:t>
            </w:r>
            <w:r w:rsidRPr="00FD1F02">
              <w:rPr>
                <w:rFonts w:ascii="Verdana" w:hAnsi="Verdana" w:cs="Arial"/>
                <w:sz w:val="20"/>
              </w:rPr>
              <w:t xml:space="preserve">. </w:t>
            </w:r>
          </w:p>
          <w:p w:rsidR="00E94D39" w:rsidRPr="00D64066" w:rsidRDefault="00E94D39" w:rsidP="008E3E98">
            <w:pPr>
              <w:numPr>
                <w:ilvl w:val="0"/>
                <w:numId w:val="52"/>
              </w:numPr>
              <w:tabs>
                <w:tab w:val="num" w:pos="602"/>
              </w:tabs>
              <w:autoSpaceDE w:val="0"/>
              <w:autoSpaceDN w:val="0"/>
              <w:adjustRightInd w:val="0"/>
              <w:spacing w:before="60" w:after="60"/>
              <w:ind w:left="602" w:right="125" w:hanging="602"/>
              <w:rPr>
                <w:rFonts w:ascii="Verdana" w:hAnsi="Verdana" w:cs="Arial"/>
                <w:sz w:val="20"/>
              </w:rPr>
            </w:pPr>
            <w:r w:rsidRPr="00FD1F02">
              <w:rPr>
                <w:rFonts w:ascii="Verdana" w:hAnsi="Verdana" w:cs="Arial"/>
                <w:sz w:val="20"/>
              </w:rPr>
              <w:t xml:space="preserve">Within </w:t>
            </w:r>
            <w:r w:rsidRPr="00FD1F02">
              <w:rPr>
                <w:rFonts w:ascii="Verdana" w:hAnsi="Verdana" w:cs="Arial"/>
                <w:b/>
                <w:sz w:val="20"/>
              </w:rPr>
              <w:t>[insert timeframe]</w:t>
            </w:r>
            <w:r w:rsidRPr="00FD1F02">
              <w:rPr>
                <w:rFonts w:ascii="Verdana" w:hAnsi="Verdana" w:cs="Arial"/>
                <w:sz w:val="20"/>
              </w:rPr>
              <w:t xml:space="preserve"> of </w:t>
            </w:r>
            <w:r w:rsidRPr="00FD1F02">
              <w:rPr>
                <w:rFonts w:ascii="Verdana" w:hAnsi="Verdana" w:cs="Arial"/>
                <w:b/>
                <w:sz w:val="20"/>
              </w:rPr>
              <w:t>[insert date of decision]</w:t>
            </w:r>
            <w:r w:rsidRPr="00FD1F02">
              <w:rPr>
                <w:rFonts w:ascii="Verdana" w:hAnsi="Verdana" w:cs="Arial"/>
                <w:sz w:val="20"/>
              </w:rPr>
              <w:t xml:space="preserve"> </w:t>
            </w:r>
            <w:r w:rsidRPr="00FD1F02">
              <w:rPr>
                <w:rFonts w:ascii="Verdana" w:hAnsi="Verdana" w:cs="Arial"/>
                <w:i/>
                <w:sz w:val="20"/>
              </w:rPr>
              <w:t>he/she</w:t>
            </w:r>
            <w:r w:rsidRPr="00FD1F02">
              <w:rPr>
                <w:rFonts w:ascii="Verdana" w:hAnsi="Verdana" w:cs="Arial"/>
                <w:sz w:val="20"/>
              </w:rPr>
              <w:t xml:space="preserve"> must provide evidence to the </w:t>
            </w:r>
            <w:r>
              <w:rPr>
                <w:rFonts w:ascii="Verdana" w:hAnsi="Verdana" w:cs="Arial"/>
                <w:sz w:val="20"/>
              </w:rPr>
              <w:t>Dental</w:t>
            </w:r>
            <w:r w:rsidRPr="00FD1F02">
              <w:rPr>
                <w:rFonts w:ascii="Verdana" w:hAnsi="Verdana" w:cs="Arial"/>
                <w:sz w:val="20"/>
              </w:rPr>
              <w:t xml:space="preserve"> Council of NSW of </w:t>
            </w:r>
            <w:r w:rsidRPr="00FD1F02">
              <w:rPr>
                <w:rFonts w:ascii="Verdana" w:hAnsi="Verdana" w:cs="Arial"/>
                <w:i/>
                <w:sz w:val="20"/>
              </w:rPr>
              <w:t>his/her</w:t>
            </w:r>
            <w:r w:rsidRPr="00FD1F02">
              <w:rPr>
                <w:rFonts w:ascii="Verdana" w:hAnsi="Verdana" w:cs="Arial"/>
                <w:sz w:val="20"/>
              </w:rPr>
              <w:t xml:space="preserve"> enrolment in the abovementioned course.</w:t>
            </w:r>
          </w:p>
          <w:p w:rsidR="00E94D39" w:rsidRPr="00D64066" w:rsidRDefault="00E94D39" w:rsidP="008E3E98">
            <w:pPr>
              <w:numPr>
                <w:ilvl w:val="0"/>
                <w:numId w:val="52"/>
              </w:numPr>
              <w:tabs>
                <w:tab w:val="num" w:pos="602"/>
              </w:tabs>
              <w:autoSpaceDE w:val="0"/>
              <w:autoSpaceDN w:val="0"/>
              <w:adjustRightInd w:val="0"/>
              <w:spacing w:before="60" w:after="60"/>
              <w:ind w:left="602" w:right="125" w:hanging="602"/>
              <w:rPr>
                <w:rFonts w:ascii="Verdana" w:hAnsi="Verdana" w:cs="Arial"/>
                <w:sz w:val="20"/>
              </w:rPr>
            </w:pPr>
            <w:r w:rsidRPr="00FD1F02">
              <w:rPr>
                <w:rFonts w:ascii="Verdana" w:hAnsi="Verdana" w:cs="Arial"/>
                <w:sz w:val="20"/>
              </w:rPr>
              <w:t xml:space="preserve">Within </w:t>
            </w:r>
            <w:r w:rsidRPr="00FD1F02">
              <w:rPr>
                <w:rFonts w:ascii="Verdana" w:hAnsi="Verdana" w:cs="Arial"/>
                <w:b/>
                <w:sz w:val="20"/>
              </w:rPr>
              <w:t xml:space="preserve">[insert timeframe] </w:t>
            </w:r>
            <w:r w:rsidRPr="00FD1F02">
              <w:rPr>
                <w:rFonts w:ascii="Verdana" w:hAnsi="Verdana" w:cs="Arial"/>
                <w:sz w:val="20"/>
              </w:rPr>
              <w:t xml:space="preserve">of completing the abovementioned course, </w:t>
            </w:r>
            <w:r w:rsidRPr="00FD1F02">
              <w:rPr>
                <w:rFonts w:ascii="Verdana" w:hAnsi="Verdana" w:cs="Arial"/>
                <w:i/>
                <w:sz w:val="20"/>
              </w:rPr>
              <w:t>he/she</w:t>
            </w:r>
            <w:r w:rsidRPr="00FD1F02">
              <w:rPr>
                <w:rFonts w:ascii="Verdana" w:hAnsi="Verdana" w:cs="Arial"/>
                <w:sz w:val="20"/>
              </w:rPr>
              <w:t xml:space="preserve"> is to provide documentary evidence to the Council that </w:t>
            </w:r>
            <w:r w:rsidRPr="00FD1F02">
              <w:rPr>
                <w:rFonts w:ascii="Verdana" w:hAnsi="Verdana" w:cs="Arial"/>
                <w:i/>
                <w:sz w:val="20"/>
              </w:rPr>
              <w:t>he/she</w:t>
            </w:r>
            <w:r w:rsidRPr="00FD1F02">
              <w:rPr>
                <w:rFonts w:ascii="Verdana" w:hAnsi="Verdana" w:cs="Arial"/>
                <w:sz w:val="20"/>
              </w:rPr>
              <w:t xml:space="preserve"> has satisfactorily completed the course.</w:t>
            </w:r>
          </w:p>
          <w:p w:rsidR="00E94D39" w:rsidRDefault="00E94D39" w:rsidP="008E3E98">
            <w:pPr>
              <w:numPr>
                <w:ilvl w:val="0"/>
                <w:numId w:val="52"/>
              </w:numPr>
              <w:tabs>
                <w:tab w:val="clear" w:pos="927"/>
                <w:tab w:val="num" w:pos="602"/>
                <w:tab w:val="num" w:pos="1418"/>
              </w:tabs>
              <w:autoSpaceDE w:val="0"/>
              <w:autoSpaceDN w:val="0"/>
              <w:adjustRightInd w:val="0"/>
              <w:spacing w:before="60" w:after="60"/>
              <w:ind w:left="602" w:right="125" w:hanging="602"/>
              <w:rPr>
                <w:rFonts w:ascii="Verdana" w:hAnsi="Verdana" w:cs="Arial"/>
                <w:sz w:val="20"/>
              </w:rPr>
            </w:pPr>
            <w:r w:rsidRPr="00FD1F02">
              <w:rPr>
                <w:rFonts w:ascii="Verdana" w:hAnsi="Verdana" w:cs="Arial"/>
                <w:sz w:val="20"/>
              </w:rPr>
              <w:t>To bear responsibility for any costs incurred in meeting this condition.</w:t>
            </w:r>
          </w:p>
          <w:p w:rsidR="005E0691" w:rsidRPr="005E0691" w:rsidRDefault="005E0691" w:rsidP="008E3E98">
            <w:pPr>
              <w:tabs>
                <w:tab w:val="num" w:pos="1418"/>
              </w:tabs>
              <w:autoSpaceDE w:val="0"/>
              <w:autoSpaceDN w:val="0"/>
              <w:adjustRightInd w:val="0"/>
              <w:spacing w:before="60" w:after="60"/>
              <w:ind w:right="125"/>
              <w:rPr>
                <w:rFonts w:ascii="Verdana" w:hAnsi="Verdana" w:cs="Arial"/>
                <w:b/>
                <w:sz w:val="20"/>
              </w:rPr>
            </w:pPr>
            <w:r>
              <w:rPr>
                <w:rFonts w:ascii="Verdana" w:hAnsi="Verdana" w:cs="Arial"/>
                <w:sz w:val="20"/>
              </w:rPr>
              <w:t xml:space="preserve">In the event that the </w:t>
            </w:r>
            <w:r>
              <w:rPr>
                <w:rFonts w:ascii="Verdana" w:hAnsi="Verdana" w:cs="Arial"/>
                <w:b/>
                <w:sz w:val="20"/>
              </w:rPr>
              <w:t xml:space="preserve">[list specific course] </w:t>
            </w:r>
            <w:r>
              <w:rPr>
                <w:rFonts w:ascii="Verdana" w:hAnsi="Verdana" w:cs="Arial"/>
                <w:sz w:val="20"/>
              </w:rPr>
              <w:t xml:space="preserve">is unavailable, </w:t>
            </w:r>
            <w:r w:rsidRPr="005E0691">
              <w:rPr>
                <w:rFonts w:ascii="Verdana" w:hAnsi="Verdana" w:cs="Arial"/>
                <w:i/>
                <w:sz w:val="20"/>
              </w:rPr>
              <w:t>he/she</w:t>
            </w:r>
            <w:r>
              <w:rPr>
                <w:rFonts w:ascii="Verdana" w:hAnsi="Verdana" w:cs="Arial"/>
                <w:i/>
                <w:sz w:val="20"/>
              </w:rPr>
              <w:t xml:space="preserve"> </w:t>
            </w:r>
            <w:r>
              <w:rPr>
                <w:rFonts w:ascii="Verdana" w:hAnsi="Verdana" w:cs="Arial"/>
                <w:sz w:val="20"/>
              </w:rPr>
              <w:t xml:space="preserve">must propose to the Council for approval a similar course to be undertaken in accordance with this condition no later than </w:t>
            </w:r>
            <w:r>
              <w:rPr>
                <w:rFonts w:ascii="Verdana" w:hAnsi="Verdana" w:cs="Arial"/>
                <w:b/>
                <w:sz w:val="20"/>
              </w:rPr>
              <w:t>[date – suggestion 2 months from date of conditions].</w:t>
            </w:r>
          </w:p>
        </w:tc>
        <w:tc>
          <w:tcPr>
            <w:tcW w:w="1001" w:type="pct"/>
            <w:tcBorders>
              <w:right w:val="single" w:sz="4" w:space="0" w:color="auto"/>
            </w:tcBorders>
          </w:tcPr>
          <w:p w:rsidR="00E94D39" w:rsidRPr="00FD1F02" w:rsidRDefault="00E94D39" w:rsidP="008E3E98">
            <w:pPr>
              <w:spacing w:before="120" w:after="120" w:line="360" w:lineRule="auto"/>
              <w:ind w:right="126"/>
              <w:rPr>
                <w:rFonts w:ascii="Verdana" w:hAnsi="Verdana" w:cs="Arial"/>
                <w:color w:val="0000FF"/>
                <w:sz w:val="16"/>
                <w:szCs w:val="16"/>
                <w:u w:val="single"/>
              </w:rPr>
            </w:pPr>
          </w:p>
          <w:p w:rsidR="00E94D39" w:rsidRPr="00FD1F02" w:rsidRDefault="00E94D39" w:rsidP="008E3E98">
            <w:pPr>
              <w:spacing w:before="120" w:after="120" w:line="360" w:lineRule="auto"/>
              <w:ind w:right="126"/>
              <w:rPr>
                <w:rFonts w:ascii="Verdana" w:hAnsi="Verdana" w:cs="Arial"/>
                <w:color w:val="0000FF"/>
                <w:sz w:val="16"/>
                <w:szCs w:val="16"/>
                <w:u w:val="single"/>
              </w:rPr>
            </w:pPr>
            <w:r w:rsidRPr="00FD1F02">
              <w:rPr>
                <w:rFonts w:ascii="Verdana" w:hAnsi="Verdana" w:cs="Arial"/>
                <w:color w:val="0000FF"/>
                <w:sz w:val="16"/>
                <w:szCs w:val="16"/>
                <w:u w:val="single"/>
              </w:rPr>
              <w:t>See 3.2.1 Workability, effect dates and timeframes</w:t>
            </w:r>
          </w:p>
          <w:p w:rsidR="00E94D39" w:rsidRPr="00FD1F02" w:rsidRDefault="00E94D39" w:rsidP="008E3E98">
            <w:pPr>
              <w:spacing w:before="120" w:after="120" w:line="360" w:lineRule="auto"/>
              <w:ind w:right="126"/>
              <w:rPr>
                <w:rFonts w:ascii="Verdana" w:hAnsi="Verdana" w:cs="Arial"/>
                <w:sz w:val="16"/>
                <w:szCs w:val="16"/>
              </w:rPr>
            </w:pPr>
          </w:p>
        </w:tc>
        <w:tc>
          <w:tcPr>
            <w:tcW w:w="1077" w:type="pct"/>
            <w:tcBorders>
              <w:top w:val="single" w:sz="4" w:space="0" w:color="auto"/>
              <w:left w:val="single" w:sz="4" w:space="0" w:color="auto"/>
              <w:bottom w:val="single" w:sz="4" w:space="0" w:color="auto"/>
              <w:right w:val="single" w:sz="4" w:space="0" w:color="auto"/>
            </w:tcBorders>
          </w:tcPr>
          <w:p w:rsidR="00E94D39" w:rsidRPr="007743C2" w:rsidRDefault="00E94D39" w:rsidP="008E3E98">
            <w:pPr>
              <w:spacing w:before="120" w:after="120" w:line="360" w:lineRule="auto"/>
              <w:ind w:right="126"/>
              <w:rPr>
                <w:rFonts w:ascii="Verdana" w:hAnsi="Verdana" w:cs="Arial"/>
                <w:color w:val="0000FF"/>
                <w:sz w:val="16"/>
                <w:szCs w:val="16"/>
                <w:u w:val="single"/>
              </w:rPr>
            </w:pPr>
          </w:p>
        </w:tc>
      </w:tr>
    </w:tbl>
    <w:p w:rsidR="00E94D39" w:rsidRDefault="00E94D39" w:rsidP="00E94D39">
      <w:r>
        <w:br w:type="page"/>
      </w:r>
    </w:p>
    <w:tbl>
      <w:tblPr>
        <w:tblpPr w:leftFromText="180" w:rightFromText="180" w:vertAnchor="page" w:horzAnchor="margin" w:tblpXSpec="center" w:tblpY="905"/>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679"/>
        <w:gridCol w:w="1833"/>
        <w:gridCol w:w="1993"/>
      </w:tblGrid>
      <w:tr w:rsidR="00E94D39" w:rsidRPr="00B51F95" w:rsidTr="008E3E98">
        <w:trPr>
          <w:trHeight w:val="2677"/>
        </w:trPr>
        <w:tc>
          <w:tcPr>
            <w:tcW w:w="387" w:type="pct"/>
            <w:tcBorders>
              <w:right w:val="single" w:sz="4" w:space="0" w:color="auto"/>
            </w:tcBorders>
            <w:vAlign w:val="center"/>
          </w:tcPr>
          <w:p w:rsidR="00E94D39" w:rsidRDefault="00F56EFF" w:rsidP="00F56EFF">
            <w:pPr>
              <w:jc w:val="center"/>
              <w:rPr>
                <w:rFonts w:ascii="Verdana" w:hAnsi="Verdana" w:cs="Arial"/>
                <w:szCs w:val="24"/>
              </w:rPr>
            </w:pPr>
            <w:r>
              <w:rPr>
                <w:rFonts w:ascii="Verdana" w:hAnsi="Verdana" w:cs="Arial"/>
                <w:szCs w:val="24"/>
              </w:rPr>
              <w:lastRenderedPageBreak/>
              <w:t>C</w:t>
            </w:r>
          </w:p>
          <w:p w:rsidR="00AD1EF7" w:rsidRPr="00F56EFF" w:rsidRDefault="00AD1EF7" w:rsidP="00F56EFF">
            <w:pPr>
              <w:jc w:val="center"/>
              <w:rPr>
                <w:rFonts w:ascii="Verdana" w:hAnsi="Verdana" w:cs="Arial"/>
                <w:szCs w:val="24"/>
              </w:rPr>
            </w:pPr>
            <w:r w:rsidRPr="00C668CF">
              <w:rPr>
                <w:rFonts w:ascii="Verdana" w:hAnsi="Verdana" w:cs="Arial"/>
                <w:noProof/>
                <w:sz w:val="32"/>
                <w:szCs w:val="32"/>
              </w:rPr>
              <w:t>□</w:t>
            </w:r>
          </w:p>
        </w:tc>
        <w:tc>
          <w:tcPr>
            <w:tcW w:w="2538" w:type="pct"/>
          </w:tcPr>
          <w:p w:rsidR="00E94D39" w:rsidRPr="00FD1F02" w:rsidRDefault="00E94D39" w:rsidP="0069316D">
            <w:pPr>
              <w:autoSpaceDE w:val="0"/>
              <w:autoSpaceDN w:val="0"/>
              <w:adjustRightInd w:val="0"/>
              <w:spacing w:before="60" w:after="60"/>
              <w:ind w:right="125"/>
              <w:rPr>
                <w:rFonts w:ascii="Verdana" w:hAnsi="Verdana" w:cs="Arial"/>
                <w:sz w:val="20"/>
              </w:rPr>
            </w:pPr>
            <w:r w:rsidRPr="00FD1F02">
              <w:rPr>
                <w:rFonts w:ascii="Verdana" w:hAnsi="Verdana" w:cs="Arial"/>
                <w:sz w:val="20"/>
              </w:rPr>
              <w:t xml:space="preserve">To complete within </w:t>
            </w:r>
            <w:r>
              <w:rPr>
                <w:rFonts w:ascii="Verdana" w:hAnsi="Verdana" w:cs="Arial"/>
                <w:b/>
                <w:sz w:val="20"/>
              </w:rPr>
              <w:t xml:space="preserve">[e.g. 6 or 12 </w:t>
            </w:r>
            <w:r w:rsidRPr="00FD1F02">
              <w:rPr>
                <w:rFonts w:ascii="Verdana" w:hAnsi="Verdana" w:cs="Arial"/>
                <w:b/>
                <w:sz w:val="20"/>
              </w:rPr>
              <w:t xml:space="preserve">months] </w:t>
            </w:r>
            <w:r w:rsidRPr="00FD1F02">
              <w:rPr>
                <w:rFonts w:ascii="Verdana" w:hAnsi="Verdana" w:cs="Arial"/>
                <w:sz w:val="20"/>
              </w:rPr>
              <w:t>of</w:t>
            </w:r>
            <w:r>
              <w:rPr>
                <w:rFonts w:ascii="Verdana" w:hAnsi="Verdana" w:cs="Arial"/>
                <w:sz w:val="20"/>
              </w:rPr>
              <w:t xml:space="preserve"> </w:t>
            </w:r>
            <w:r w:rsidRPr="00FD1F02">
              <w:rPr>
                <w:rFonts w:ascii="Verdana" w:hAnsi="Verdana" w:cs="Arial"/>
                <w:b/>
                <w:sz w:val="20"/>
              </w:rPr>
              <w:t xml:space="preserve">[insert date of decision] </w:t>
            </w:r>
            <w:r>
              <w:rPr>
                <w:rFonts w:ascii="Verdana" w:hAnsi="Verdana" w:cs="Arial"/>
                <w:sz w:val="20"/>
              </w:rPr>
              <w:t>education meeting the following learning objectives, and</w:t>
            </w:r>
            <w:r w:rsidRPr="001D41B6">
              <w:rPr>
                <w:rFonts w:ascii="Verdana" w:hAnsi="Verdana" w:cs="Arial"/>
                <w:sz w:val="20"/>
              </w:rPr>
              <w:t xml:space="preserve"> approved by the Council</w:t>
            </w:r>
            <w:r>
              <w:rPr>
                <w:rFonts w:ascii="Verdana" w:hAnsi="Verdana" w:cs="Arial"/>
                <w:sz w:val="20"/>
              </w:rPr>
              <w:t xml:space="preserve"> </w:t>
            </w:r>
            <w:r w:rsidR="005E0691">
              <w:rPr>
                <w:rFonts w:ascii="Verdana" w:hAnsi="Verdana" w:cs="Arial"/>
                <w:sz w:val="20"/>
              </w:rPr>
              <w:t>before</w:t>
            </w:r>
            <w:r>
              <w:rPr>
                <w:rFonts w:ascii="Verdana" w:hAnsi="Verdana" w:cs="Arial"/>
                <w:sz w:val="20"/>
              </w:rPr>
              <w:t xml:space="preserve"> enrolment: </w:t>
            </w:r>
            <w:r>
              <w:rPr>
                <w:rFonts w:ascii="Verdana" w:hAnsi="Verdana" w:cs="Arial"/>
                <w:b/>
                <w:sz w:val="20"/>
              </w:rPr>
              <w:t>[</w:t>
            </w:r>
            <w:r w:rsidRPr="009100E2">
              <w:rPr>
                <w:rFonts w:ascii="Verdana" w:hAnsi="Verdana" w:cs="Arial"/>
                <w:b/>
                <w:sz w:val="20"/>
              </w:rPr>
              <w:t>crown and bridgework/endodontics/periodontics/</w:t>
            </w:r>
            <w:r>
              <w:rPr>
                <w:rFonts w:ascii="Verdana" w:hAnsi="Verdana" w:cs="Arial"/>
                <w:b/>
                <w:sz w:val="20"/>
              </w:rPr>
              <w:t>implants/</w:t>
            </w:r>
            <w:r w:rsidRPr="009100E2">
              <w:rPr>
                <w:rFonts w:ascii="Verdana" w:hAnsi="Verdana" w:cs="Arial"/>
                <w:b/>
                <w:sz w:val="20"/>
              </w:rPr>
              <w:t xml:space="preserve">fixed or removable prosthodontics] </w:t>
            </w:r>
          </w:p>
          <w:p w:rsidR="00E94D39" w:rsidRPr="00D64066" w:rsidRDefault="00E94D39" w:rsidP="00E94D39">
            <w:pPr>
              <w:numPr>
                <w:ilvl w:val="0"/>
                <w:numId w:val="54"/>
              </w:numPr>
              <w:tabs>
                <w:tab w:val="num" w:pos="927"/>
              </w:tabs>
              <w:autoSpaceDE w:val="0"/>
              <w:autoSpaceDN w:val="0"/>
              <w:adjustRightInd w:val="0"/>
              <w:spacing w:before="60" w:after="60"/>
              <w:ind w:right="125"/>
              <w:rPr>
                <w:rFonts w:ascii="Verdana" w:hAnsi="Verdana" w:cs="Arial"/>
                <w:sz w:val="20"/>
              </w:rPr>
            </w:pPr>
            <w:r w:rsidRPr="00FD1F02">
              <w:rPr>
                <w:rFonts w:ascii="Verdana" w:hAnsi="Verdana" w:cs="Arial"/>
                <w:sz w:val="20"/>
              </w:rPr>
              <w:t xml:space="preserve">Within </w:t>
            </w:r>
            <w:r w:rsidRPr="00FD1F02">
              <w:rPr>
                <w:rFonts w:ascii="Verdana" w:hAnsi="Verdana" w:cs="Arial"/>
                <w:b/>
                <w:sz w:val="20"/>
              </w:rPr>
              <w:t>[insert timeframe]</w:t>
            </w:r>
            <w:r w:rsidRPr="00FD1F02">
              <w:rPr>
                <w:rFonts w:ascii="Verdana" w:hAnsi="Verdana" w:cs="Arial"/>
                <w:sz w:val="20"/>
              </w:rPr>
              <w:t xml:space="preserve"> of </w:t>
            </w:r>
            <w:r w:rsidRPr="00FD1F02">
              <w:rPr>
                <w:rFonts w:ascii="Verdana" w:hAnsi="Verdana" w:cs="Arial"/>
                <w:b/>
                <w:sz w:val="20"/>
              </w:rPr>
              <w:t>[insert date of decision]</w:t>
            </w:r>
            <w:r w:rsidRPr="00FD1F02">
              <w:rPr>
                <w:rFonts w:ascii="Verdana" w:hAnsi="Verdana" w:cs="Arial"/>
                <w:sz w:val="20"/>
              </w:rPr>
              <w:t xml:space="preserve"> </w:t>
            </w:r>
            <w:r w:rsidRPr="00FD1F02">
              <w:rPr>
                <w:rFonts w:ascii="Verdana" w:hAnsi="Verdana" w:cs="Arial"/>
                <w:i/>
                <w:sz w:val="20"/>
              </w:rPr>
              <w:t>he/she</w:t>
            </w:r>
            <w:r w:rsidRPr="00FD1F02">
              <w:rPr>
                <w:rFonts w:ascii="Verdana" w:hAnsi="Verdana" w:cs="Arial"/>
                <w:sz w:val="20"/>
              </w:rPr>
              <w:t xml:space="preserve"> must provide evidence to the </w:t>
            </w:r>
            <w:r>
              <w:rPr>
                <w:rFonts w:ascii="Verdana" w:hAnsi="Verdana" w:cs="Arial"/>
                <w:sz w:val="20"/>
              </w:rPr>
              <w:t>Dental</w:t>
            </w:r>
            <w:r w:rsidRPr="00FD1F02">
              <w:rPr>
                <w:rFonts w:ascii="Verdana" w:hAnsi="Verdana" w:cs="Arial"/>
                <w:sz w:val="20"/>
              </w:rPr>
              <w:t xml:space="preserve"> Council of NSW of </w:t>
            </w:r>
            <w:r w:rsidRPr="00FD1F02">
              <w:rPr>
                <w:rFonts w:ascii="Verdana" w:hAnsi="Verdana" w:cs="Arial"/>
                <w:i/>
                <w:sz w:val="20"/>
              </w:rPr>
              <w:t>his/her</w:t>
            </w:r>
            <w:r w:rsidRPr="00FD1F02">
              <w:rPr>
                <w:rFonts w:ascii="Verdana" w:hAnsi="Verdana" w:cs="Arial"/>
                <w:sz w:val="20"/>
              </w:rPr>
              <w:t xml:space="preserve"> enrolment in the abovementioned course.</w:t>
            </w:r>
          </w:p>
          <w:p w:rsidR="00E94D39" w:rsidRDefault="00E94D39" w:rsidP="00E94D39">
            <w:pPr>
              <w:numPr>
                <w:ilvl w:val="0"/>
                <w:numId w:val="54"/>
              </w:numPr>
              <w:tabs>
                <w:tab w:val="num" w:pos="927"/>
              </w:tabs>
              <w:autoSpaceDE w:val="0"/>
              <w:autoSpaceDN w:val="0"/>
              <w:adjustRightInd w:val="0"/>
              <w:spacing w:before="60" w:after="60"/>
              <w:ind w:right="125"/>
              <w:rPr>
                <w:rFonts w:ascii="Verdana" w:hAnsi="Verdana" w:cs="Arial"/>
                <w:sz w:val="20"/>
              </w:rPr>
            </w:pPr>
            <w:r w:rsidRPr="00FD1F02">
              <w:rPr>
                <w:rFonts w:ascii="Verdana" w:hAnsi="Verdana" w:cs="Arial"/>
                <w:sz w:val="20"/>
              </w:rPr>
              <w:t xml:space="preserve">Within </w:t>
            </w:r>
            <w:r w:rsidRPr="00FD1F02">
              <w:rPr>
                <w:rFonts w:ascii="Verdana" w:hAnsi="Verdana" w:cs="Arial"/>
                <w:b/>
                <w:sz w:val="20"/>
              </w:rPr>
              <w:t xml:space="preserve">[insert timeframe] </w:t>
            </w:r>
            <w:r w:rsidRPr="00FD1F02">
              <w:rPr>
                <w:rFonts w:ascii="Verdana" w:hAnsi="Verdana" w:cs="Arial"/>
                <w:sz w:val="20"/>
              </w:rPr>
              <w:t xml:space="preserve">of completing the abovementioned course, </w:t>
            </w:r>
            <w:r w:rsidRPr="00FD1F02">
              <w:rPr>
                <w:rFonts w:ascii="Verdana" w:hAnsi="Verdana" w:cs="Arial"/>
                <w:i/>
                <w:sz w:val="20"/>
              </w:rPr>
              <w:t>he/she</w:t>
            </w:r>
            <w:r w:rsidRPr="00FD1F02">
              <w:rPr>
                <w:rFonts w:ascii="Verdana" w:hAnsi="Verdana" w:cs="Arial"/>
                <w:sz w:val="20"/>
              </w:rPr>
              <w:t xml:space="preserve"> is to provide documentary evidence to the Council that </w:t>
            </w:r>
            <w:r w:rsidRPr="00FD1F02">
              <w:rPr>
                <w:rFonts w:ascii="Verdana" w:hAnsi="Verdana" w:cs="Arial"/>
                <w:i/>
                <w:sz w:val="20"/>
              </w:rPr>
              <w:t>he/she</w:t>
            </w:r>
            <w:r w:rsidRPr="00FD1F02">
              <w:rPr>
                <w:rFonts w:ascii="Verdana" w:hAnsi="Verdana" w:cs="Arial"/>
                <w:sz w:val="20"/>
              </w:rPr>
              <w:t xml:space="preserve"> has satisfactorily completed the course.</w:t>
            </w:r>
          </w:p>
          <w:p w:rsidR="00E94D39" w:rsidRPr="00CB5625" w:rsidRDefault="00E94D39" w:rsidP="00E94D39">
            <w:pPr>
              <w:numPr>
                <w:ilvl w:val="0"/>
                <w:numId w:val="54"/>
              </w:numPr>
              <w:tabs>
                <w:tab w:val="num" w:pos="927"/>
              </w:tabs>
              <w:autoSpaceDE w:val="0"/>
              <w:autoSpaceDN w:val="0"/>
              <w:adjustRightInd w:val="0"/>
              <w:spacing w:before="60" w:after="60"/>
              <w:ind w:right="125"/>
              <w:rPr>
                <w:rFonts w:ascii="Verdana" w:hAnsi="Verdana" w:cs="Arial"/>
                <w:sz w:val="20"/>
              </w:rPr>
            </w:pPr>
            <w:r w:rsidRPr="00CB5625">
              <w:rPr>
                <w:rFonts w:ascii="Verdana" w:hAnsi="Verdana" w:cs="Arial"/>
                <w:sz w:val="20"/>
              </w:rPr>
              <w:t>To bear responsibility for any costs incurred in meeting this condition.</w:t>
            </w:r>
          </w:p>
        </w:tc>
        <w:tc>
          <w:tcPr>
            <w:tcW w:w="994" w:type="pct"/>
            <w:tcBorders>
              <w:right w:val="single" w:sz="4" w:space="0" w:color="auto"/>
            </w:tcBorders>
          </w:tcPr>
          <w:p w:rsidR="00E94D39" w:rsidRPr="00FD1F02" w:rsidDel="00CB5625" w:rsidRDefault="00E94D39" w:rsidP="0069316D">
            <w:pPr>
              <w:spacing w:before="120" w:after="120" w:line="360" w:lineRule="auto"/>
              <w:ind w:right="126"/>
              <w:rPr>
                <w:rFonts w:ascii="Verdana" w:hAnsi="Verdana" w:cs="Arial"/>
                <w:color w:val="0000FF"/>
                <w:sz w:val="16"/>
                <w:szCs w:val="16"/>
                <w:u w:val="single"/>
              </w:rPr>
            </w:pPr>
          </w:p>
        </w:tc>
        <w:tc>
          <w:tcPr>
            <w:tcW w:w="1081" w:type="pct"/>
            <w:tcBorders>
              <w:top w:val="single" w:sz="4" w:space="0" w:color="auto"/>
              <w:left w:val="single" w:sz="4" w:space="0" w:color="auto"/>
              <w:bottom w:val="single" w:sz="4" w:space="0" w:color="auto"/>
              <w:right w:val="single" w:sz="4" w:space="0" w:color="auto"/>
            </w:tcBorders>
          </w:tcPr>
          <w:p w:rsidR="00E94D39" w:rsidDel="00CB5625" w:rsidRDefault="00E94D39" w:rsidP="0069316D">
            <w:pPr>
              <w:spacing w:before="120" w:after="120" w:line="360" w:lineRule="auto"/>
              <w:ind w:right="126"/>
              <w:rPr>
                <w:rFonts w:ascii="Verdana" w:hAnsi="Verdana" w:cs="Arial"/>
                <w:color w:val="0000FF"/>
                <w:sz w:val="16"/>
                <w:szCs w:val="16"/>
                <w:u w:val="single"/>
              </w:rPr>
            </w:pPr>
          </w:p>
        </w:tc>
      </w:tr>
      <w:tr w:rsidR="00E94D39" w:rsidRPr="00B51F95" w:rsidTr="008E3E98">
        <w:trPr>
          <w:trHeight w:val="942"/>
        </w:trPr>
        <w:tc>
          <w:tcPr>
            <w:tcW w:w="387" w:type="pct"/>
            <w:tcBorders>
              <w:right w:val="single" w:sz="4" w:space="0" w:color="auto"/>
            </w:tcBorders>
            <w:vAlign w:val="center"/>
          </w:tcPr>
          <w:p w:rsidR="00E94D39" w:rsidRDefault="00F56EFF" w:rsidP="00F56EFF">
            <w:pPr>
              <w:ind w:left="255"/>
              <w:rPr>
                <w:rFonts w:ascii="Verdana" w:hAnsi="Verdana" w:cs="Arial"/>
                <w:szCs w:val="24"/>
              </w:rPr>
            </w:pPr>
            <w:r w:rsidRPr="00F56EFF">
              <w:rPr>
                <w:rFonts w:ascii="Verdana" w:hAnsi="Verdana" w:cs="Arial"/>
                <w:szCs w:val="24"/>
              </w:rPr>
              <w:t>D</w:t>
            </w:r>
          </w:p>
          <w:p w:rsidR="00AD1EF7" w:rsidRPr="00F56EFF" w:rsidRDefault="00AD1EF7" w:rsidP="00F56EFF">
            <w:pPr>
              <w:ind w:left="255"/>
              <w:rPr>
                <w:rFonts w:ascii="Verdana" w:hAnsi="Verdana" w:cs="Arial"/>
                <w:szCs w:val="24"/>
              </w:rPr>
            </w:pPr>
            <w:r w:rsidRPr="00C668CF">
              <w:rPr>
                <w:rFonts w:ascii="Verdana" w:hAnsi="Verdana" w:cs="Arial"/>
                <w:noProof/>
                <w:sz w:val="32"/>
                <w:szCs w:val="32"/>
              </w:rPr>
              <w:t>□</w:t>
            </w:r>
          </w:p>
        </w:tc>
        <w:tc>
          <w:tcPr>
            <w:tcW w:w="2538" w:type="pct"/>
          </w:tcPr>
          <w:p w:rsidR="00E94D39" w:rsidRPr="00D64066" w:rsidRDefault="00E94D39" w:rsidP="0069316D">
            <w:pPr>
              <w:autoSpaceDE w:val="0"/>
              <w:autoSpaceDN w:val="0"/>
              <w:adjustRightInd w:val="0"/>
              <w:spacing w:before="120" w:after="120"/>
              <w:ind w:right="125"/>
              <w:rPr>
                <w:rFonts w:ascii="Verdana" w:hAnsi="Verdana" w:cs="Arial"/>
                <w:b/>
                <w:sz w:val="20"/>
              </w:rPr>
            </w:pPr>
            <w:r>
              <w:rPr>
                <w:rFonts w:ascii="Verdana" w:hAnsi="Verdana"/>
                <w:sz w:val="16"/>
                <w:szCs w:val="16"/>
              </w:rPr>
              <w:t xml:space="preserve">This condition is </w:t>
            </w:r>
            <w:r w:rsidRPr="009C5EED">
              <w:rPr>
                <w:rFonts w:ascii="Verdana" w:hAnsi="Verdana"/>
                <w:sz w:val="16"/>
                <w:szCs w:val="16"/>
              </w:rPr>
              <w:t xml:space="preserve">not relevant </w:t>
            </w:r>
            <w:r>
              <w:rPr>
                <w:rFonts w:ascii="Verdana" w:hAnsi="Verdana"/>
                <w:sz w:val="16"/>
                <w:szCs w:val="16"/>
              </w:rPr>
              <w:t>and has been removed.</w:t>
            </w:r>
          </w:p>
        </w:tc>
        <w:tc>
          <w:tcPr>
            <w:tcW w:w="994" w:type="pct"/>
            <w:tcBorders>
              <w:right w:val="single" w:sz="4" w:space="0" w:color="auto"/>
            </w:tcBorders>
          </w:tcPr>
          <w:p w:rsidR="00E94D39" w:rsidRPr="004B7FDA" w:rsidRDefault="00E94D39" w:rsidP="0069316D">
            <w:pPr>
              <w:autoSpaceDE w:val="0"/>
              <w:autoSpaceDN w:val="0"/>
              <w:adjustRightInd w:val="0"/>
              <w:spacing w:before="120" w:after="120"/>
              <w:ind w:right="126"/>
              <w:rPr>
                <w:rFonts w:ascii="Verdana" w:hAnsi="Verdana" w:cs="Arial"/>
                <w:sz w:val="20"/>
              </w:rPr>
            </w:pPr>
          </w:p>
        </w:tc>
        <w:tc>
          <w:tcPr>
            <w:tcW w:w="1081" w:type="pct"/>
            <w:tcBorders>
              <w:top w:val="single" w:sz="4" w:space="0" w:color="auto"/>
              <w:left w:val="single" w:sz="4" w:space="0" w:color="auto"/>
              <w:bottom w:val="single" w:sz="4" w:space="0" w:color="auto"/>
              <w:right w:val="single" w:sz="4" w:space="0" w:color="auto"/>
            </w:tcBorders>
          </w:tcPr>
          <w:p w:rsidR="00E94D39" w:rsidRPr="00B51F95" w:rsidRDefault="00E94D39" w:rsidP="0069316D">
            <w:pPr>
              <w:spacing w:before="120" w:after="120" w:line="360" w:lineRule="auto"/>
              <w:ind w:right="126"/>
              <w:rPr>
                <w:rFonts w:ascii="Verdana" w:hAnsi="Verdana" w:cs="Arial"/>
                <w:sz w:val="16"/>
                <w:szCs w:val="16"/>
              </w:rPr>
            </w:pPr>
          </w:p>
        </w:tc>
      </w:tr>
      <w:tr w:rsidR="00E94D39" w:rsidRPr="00B51F95" w:rsidTr="008E3E98">
        <w:trPr>
          <w:trHeight w:val="942"/>
        </w:trPr>
        <w:tc>
          <w:tcPr>
            <w:tcW w:w="387" w:type="pct"/>
            <w:tcBorders>
              <w:right w:val="single" w:sz="4" w:space="0" w:color="auto"/>
            </w:tcBorders>
            <w:vAlign w:val="center"/>
          </w:tcPr>
          <w:p w:rsidR="00AD1EF7" w:rsidRPr="00F56EFF" w:rsidRDefault="00F56EFF" w:rsidP="00F56EFF">
            <w:pPr>
              <w:spacing w:before="120" w:after="120"/>
              <w:ind w:left="255" w:right="125"/>
              <w:rPr>
                <w:rFonts w:ascii="Verdana" w:hAnsi="Verdana" w:cs="Arial"/>
                <w:szCs w:val="24"/>
              </w:rPr>
            </w:pPr>
            <w:r w:rsidRPr="00F56EFF">
              <w:rPr>
                <w:rFonts w:ascii="Verdana" w:hAnsi="Verdana" w:cs="Arial"/>
                <w:szCs w:val="24"/>
              </w:rPr>
              <w:t>E</w:t>
            </w:r>
            <w:r w:rsidR="00AD1EF7" w:rsidRPr="00C668CF">
              <w:rPr>
                <w:rFonts w:ascii="Verdana" w:hAnsi="Verdana" w:cs="Arial"/>
                <w:noProof/>
                <w:sz w:val="32"/>
                <w:szCs w:val="32"/>
              </w:rPr>
              <w:t>□</w:t>
            </w:r>
          </w:p>
        </w:tc>
        <w:tc>
          <w:tcPr>
            <w:tcW w:w="2538" w:type="pct"/>
          </w:tcPr>
          <w:p w:rsidR="00E94D39" w:rsidRDefault="00E94D39" w:rsidP="008F62DC">
            <w:pPr>
              <w:autoSpaceDE w:val="0"/>
              <w:autoSpaceDN w:val="0"/>
              <w:adjustRightInd w:val="0"/>
              <w:spacing w:before="60" w:after="60"/>
              <w:ind w:right="125"/>
              <w:rPr>
                <w:rFonts w:ascii="Verdana" w:hAnsi="Verdana" w:cs="Arial"/>
                <w:sz w:val="20"/>
              </w:rPr>
            </w:pPr>
            <w:r>
              <w:rPr>
                <w:rFonts w:ascii="Verdana" w:hAnsi="Verdana" w:cs="Arial"/>
                <w:sz w:val="20"/>
              </w:rPr>
              <w:t xml:space="preserve">To provide the Dental Council of NSW within </w:t>
            </w:r>
            <w:r w:rsidRPr="008F62DC">
              <w:rPr>
                <w:rFonts w:ascii="Verdana" w:hAnsi="Verdana" w:cs="Arial"/>
                <w:sz w:val="20"/>
              </w:rPr>
              <w:t>[#]</w:t>
            </w:r>
            <w:r>
              <w:rPr>
                <w:rFonts w:ascii="Verdana" w:hAnsi="Verdana" w:cs="Arial"/>
                <w:sz w:val="20"/>
              </w:rPr>
              <w:t xml:space="preserve"> months from </w:t>
            </w:r>
            <w:r w:rsidRPr="008F62DC">
              <w:rPr>
                <w:rFonts w:ascii="Verdana" w:hAnsi="Verdana" w:cs="Arial"/>
                <w:sz w:val="20"/>
              </w:rPr>
              <w:t>[insert date of decision]</w:t>
            </w:r>
            <w:r w:rsidRPr="001E7E39">
              <w:rPr>
                <w:rFonts w:ascii="Verdana" w:hAnsi="Verdana" w:cs="Arial"/>
                <w:sz w:val="20"/>
              </w:rPr>
              <w:t xml:space="preserve"> </w:t>
            </w:r>
            <w:r>
              <w:rPr>
                <w:rFonts w:ascii="Verdana" w:hAnsi="Verdana" w:cs="Arial"/>
                <w:sz w:val="20"/>
              </w:rPr>
              <w:t>with the following:</w:t>
            </w:r>
          </w:p>
          <w:p w:rsidR="00E94D39" w:rsidRDefault="008F62DC" w:rsidP="00C668CF">
            <w:pPr>
              <w:numPr>
                <w:ilvl w:val="0"/>
                <w:numId w:val="72"/>
              </w:numPr>
              <w:tabs>
                <w:tab w:val="num" w:pos="1815"/>
              </w:tabs>
              <w:autoSpaceDE w:val="0"/>
              <w:autoSpaceDN w:val="0"/>
              <w:adjustRightInd w:val="0"/>
              <w:spacing w:before="60" w:after="60"/>
              <w:ind w:right="125"/>
              <w:rPr>
                <w:rFonts w:ascii="Verdana" w:hAnsi="Verdana" w:cs="Arial"/>
                <w:sz w:val="20"/>
              </w:rPr>
            </w:pPr>
            <w:r>
              <w:rPr>
                <w:rFonts w:ascii="Verdana" w:hAnsi="Verdana" w:cs="Arial"/>
                <w:sz w:val="20"/>
              </w:rPr>
              <w:t xml:space="preserve"> </w:t>
            </w:r>
            <w:r w:rsidR="00E94D39">
              <w:rPr>
                <w:rFonts w:ascii="Verdana" w:hAnsi="Verdana" w:cs="Arial"/>
                <w:sz w:val="20"/>
              </w:rPr>
              <w:t xml:space="preserve">A summary prepared by </w:t>
            </w:r>
            <w:r w:rsidR="00E94D39" w:rsidRPr="008F62DC">
              <w:rPr>
                <w:rFonts w:ascii="Verdana" w:hAnsi="Verdana" w:cs="Arial"/>
                <w:sz w:val="20"/>
              </w:rPr>
              <w:t>him/her</w:t>
            </w:r>
            <w:r w:rsidR="00E94D39">
              <w:rPr>
                <w:rFonts w:ascii="Verdana" w:hAnsi="Verdana" w:cs="Arial"/>
                <w:sz w:val="20"/>
              </w:rPr>
              <w:t xml:space="preserve"> of the relevant guidelines on the keeping of good records. This summary must describe the information to be included in a patient record.</w:t>
            </w:r>
          </w:p>
          <w:p w:rsidR="00E94D39" w:rsidRDefault="00E94D39" w:rsidP="00C668CF">
            <w:pPr>
              <w:numPr>
                <w:ilvl w:val="0"/>
                <w:numId w:val="72"/>
              </w:numPr>
              <w:tabs>
                <w:tab w:val="num" w:pos="927"/>
                <w:tab w:val="num" w:pos="1815"/>
              </w:tabs>
              <w:autoSpaceDE w:val="0"/>
              <w:autoSpaceDN w:val="0"/>
              <w:adjustRightInd w:val="0"/>
              <w:spacing w:before="60" w:after="60"/>
              <w:ind w:right="125"/>
              <w:rPr>
                <w:rFonts w:ascii="Verdana" w:hAnsi="Verdana" w:cs="Arial"/>
                <w:sz w:val="20"/>
              </w:rPr>
            </w:pPr>
            <w:r>
              <w:rPr>
                <w:rFonts w:ascii="Verdana" w:hAnsi="Verdana" w:cs="Arial"/>
                <w:sz w:val="20"/>
              </w:rPr>
              <w:t xml:space="preserve">An overview of the steps </w:t>
            </w:r>
            <w:r w:rsidRPr="008F62DC">
              <w:rPr>
                <w:rFonts w:ascii="Verdana" w:hAnsi="Verdana" w:cs="Arial"/>
                <w:sz w:val="20"/>
              </w:rPr>
              <w:t>he/she</w:t>
            </w:r>
            <w:r>
              <w:rPr>
                <w:rFonts w:ascii="Verdana" w:hAnsi="Verdana" w:cs="Arial"/>
                <w:sz w:val="20"/>
              </w:rPr>
              <w:t xml:space="preserve"> has taken to ensure that </w:t>
            </w:r>
            <w:r w:rsidRPr="008F62DC">
              <w:rPr>
                <w:rFonts w:ascii="Verdana" w:hAnsi="Verdana" w:cs="Arial"/>
                <w:sz w:val="20"/>
              </w:rPr>
              <w:t>he/she</w:t>
            </w:r>
            <w:r>
              <w:rPr>
                <w:rFonts w:ascii="Verdana" w:hAnsi="Verdana" w:cs="Arial"/>
                <w:sz w:val="20"/>
              </w:rPr>
              <w:t xml:space="preserve"> is creating and keeping good records.</w:t>
            </w:r>
          </w:p>
          <w:p w:rsidR="00E94D39" w:rsidRPr="00D96BA9" w:rsidRDefault="00E94D39" w:rsidP="00C668CF">
            <w:pPr>
              <w:numPr>
                <w:ilvl w:val="0"/>
                <w:numId w:val="72"/>
              </w:numPr>
              <w:tabs>
                <w:tab w:val="num" w:pos="927"/>
                <w:tab w:val="num" w:pos="1815"/>
              </w:tabs>
              <w:autoSpaceDE w:val="0"/>
              <w:autoSpaceDN w:val="0"/>
              <w:adjustRightInd w:val="0"/>
              <w:spacing w:before="60" w:after="60"/>
              <w:ind w:right="125"/>
              <w:rPr>
                <w:rFonts w:ascii="Verdana" w:hAnsi="Verdana" w:cs="Arial"/>
                <w:sz w:val="20"/>
              </w:rPr>
            </w:pPr>
            <w:r>
              <w:rPr>
                <w:rFonts w:ascii="Verdana" w:hAnsi="Verdana" w:cs="Arial"/>
                <w:sz w:val="20"/>
              </w:rPr>
              <w:t xml:space="preserve">A copy of the records of </w:t>
            </w:r>
            <w:r w:rsidRPr="008F62DC">
              <w:rPr>
                <w:rFonts w:ascii="Verdana" w:hAnsi="Verdana" w:cs="Arial"/>
                <w:sz w:val="20"/>
              </w:rPr>
              <w:t xml:space="preserve">[#] </w:t>
            </w:r>
            <w:r>
              <w:rPr>
                <w:rFonts w:ascii="Verdana" w:hAnsi="Verdana" w:cs="Arial"/>
                <w:sz w:val="20"/>
              </w:rPr>
              <w:t xml:space="preserve">patients who have attended for consultation with </w:t>
            </w:r>
            <w:r w:rsidRPr="008F62DC">
              <w:rPr>
                <w:rFonts w:ascii="Verdana" w:hAnsi="Verdana" w:cs="Arial"/>
                <w:sz w:val="20"/>
              </w:rPr>
              <w:t>him/her</w:t>
            </w:r>
            <w:r>
              <w:rPr>
                <w:rFonts w:ascii="Verdana" w:hAnsi="Verdana" w:cs="Arial"/>
                <w:sz w:val="20"/>
              </w:rPr>
              <w:t xml:space="preserve"> since the date of this decision.</w:t>
            </w:r>
          </w:p>
          <w:p w:rsidR="00E94D39" w:rsidRPr="008F62DC" w:rsidRDefault="00E94D39" w:rsidP="008F62DC">
            <w:pPr>
              <w:autoSpaceDE w:val="0"/>
              <w:autoSpaceDN w:val="0"/>
              <w:adjustRightInd w:val="0"/>
              <w:spacing w:before="120" w:after="120"/>
              <w:ind w:left="360" w:right="125"/>
              <w:rPr>
                <w:rFonts w:ascii="Verdana" w:hAnsi="Verdana" w:cs="Arial"/>
                <w:sz w:val="20"/>
              </w:rPr>
            </w:pPr>
          </w:p>
        </w:tc>
        <w:tc>
          <w:tcPr>
            <w:tcW w:w="994" w:type="pct"/>
            <w:tcBorders>
              <w:right w:val="single" w:sz="4" w:space="0" w:color="auto"/>
            </w:tcBorders>
          </w:tcPr>
          <w:p w:rsidR="00E94D39" w:rsidRPr="004B7FDA" w:rsidRDefault="00E94D39" w:rsidP="0069316D">
            <w:pPr>
              <w:autoSpaceDE w:val="0"/>
              <w:autoSpaceDN w:val="0"/>
              <w:adjustRightInd w:val="0"/>
              <w:spacing w:before="120" w:after="120"/>
              <w:ind w:right="126"/>
              <w:rPr>
                <w:rFonts w:ascii="Verdana" w:hAnsi="Verdana" w:cs="Arial"/>
                <w:sz w:val="20"/>
              </w:rPr>
            </w:pPr>
          </w:p>
        </w:tc>
        <w:tc>
          <w:tcPr>
            <w:tcW w:w="1081" w:type="pct"/>
            <w:tcBorders>
              <w:top w:val="single" w:sz="4" w:space="0" w:color="auto"/>
              <w:left w:val="single" w:sz="4" w:space="0" w:color="auto"/>
              <w:bottom w:val="single" w:sz="4" w:space="0" w:color="auto"/>
              <w:right w:val="single" w:sz="4" w:space="0" w:color="auto"/>
            </w:tcBorders>
          </w:tcPr>
          <w:p w:rsidR="00E94D39" w:rsidRPr="00A650FA" w:rsidRDefault="00EA60E8" w:rsidP="00A650FA">
            <w:pPr>
              <w:spacing w:line="360" w:lineRule="auto"/>
              <w:ind w:right="126"/>
              <w:rPr>
                <w:rFonts w:ascii="Verdana" w:hAnsi="Verdana" w:cs="Arial"/>
                <w:sz w:val="16"/>
                <w:szCs w:val="16"/>
              </w:rPr>
            </w:pPr>
            <w:r w:rsidRPr="00A650FA">
              <w:rPr>
                <w:rFonts w:ascii="Verdana" w:hAnsi="Verdana" w:cs="Arial"/>
                <w:color w:val="0000FF"/>
                <w:sz w:val="16"/>
                <w:szCs w:val="16"/>
              </w:rPr>
              <w:t xml:space="preserve">Consider if </w:t>
            </w:r>
            <w:r w:rsidR="00E94D39" w:rsidRPr="00A650FA">
              <w:rPr>
                <w:rFonts w:ascii="Verdana" w:hAnsi="Verdana" w:cs="Arial"/>
                <w:color w:val="0000FF"/>
                <w:sz w:val="16"/>
                <w:szCs w:val="16"/>
              </w:rPr>
              <w:t>audit and inspection conditions</w:t>
            </w:r>
            <w:r w:rsidRPr="00A650FA">
              <w:rPr>
                <w:rFonts w:ascii="Verdana" w:hAnsi="Verdana" w:cs="Arial"/>
                <w:color w:val="0000FF"/>
                <w:sz w:val="16"/>
                <w:szCs w:val="16"/>
              </w:rPr>
              <w:t xml:space="preserve"> are needed</w:t>
            </w:r>
          </w:p>
        </w:tc>
      </w:tr>
    </w:tbl>
    <w:p w:rsidR="00E94D39" w:rsidRPr="0045447C" w:rsidRDefault="00E94D39" w:rsidP="00E94D39">
      <w:pPr>
        <w:tabs>
          <w:tab w:val="left" w:pos="5550"/>
        </w:tabs>
      </w:pPr>
      <w:r>
        <w:br w:type="page"/>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7744"/>
        <w:gridCol w:w="1797"/>
      </w:tblGrid>
      <w:tr w:rsidR="00E94D39" w:rsidRPr="000F686E" w:rsidTr="0069316D">
        <w:trPr>
          <w:trHeight w:val="560"/>
          <w:tblHeader/>
        </w:trPr>
        <w:tc>
          <w:tcPr>
            <w:tcW w:w="5000" w:type="pct"/>
            <w:gridSpan w:val="3"/>
            <w:tcBorders>
              <w:bottom w:val="single" w:sz="4" w:space="0" w:color="auto"/>
            </w:tcBorders>
            <w:shd w:val="clear" w:color="auto" w:fill="B3B3B3"/>
            <w:vAlign w:val="center"/>
          </w:tcPr>
          <w:p w:rsidR="00E94D39" w:rsidRDefault="00E94D39" w:rsidP="0069316D">
            <w:pPr>
              <w:spacing w:before="120"/>
              <w:ind w:right="125"/>
              <w:jc w:val="center"/>
              <w:rPr>
                <w:rFonts w:ascii="Verdana" w:hAnsi="Verdana" w:cs="Arial"/>
                <w:b/>
                <w:bCs/>
                <w:sz w:val="22"/>
                <w:szCs w:val="22"/>
              </w:rPr>
            </w:pPr>
            <w:r w:rsidRPr="000F686E">
              <w:rPr>
                <w:rFonts w:ascii="Verdana" w:hAnsi="Verdana"/>
                <w:sz w:val="20"/>
              </w:rPr>
              <w:lastRenderedPageBreak/>
              <w:br w:type="page"/>
            </w:r>
            <w:r w:rsidRPr="00765BA7">
              <w:rPr>
                <w:rFonts w:ascii="Verdana" w:hAnsi="Verdana" w:cs="Arial"/>
                <w:b/>
                <w:sz w:val="20"/>
              </w:rPr>
              <w:br w:type="page"/>
            </w:r>
            <w:r w:rsidRPr="00765BA7">
              <w:rPr>
                <w:rFonts w:ascii="Verdana" w:hAnsi="Verdana" w:cs="Arial"/>
                <w:b/>
                <w:bCs/>
                <w:sz w:val="22"/>
                <w:szCs w:val="22"/>
              </w:rPr>
              <w:t>P</w:t>
            </w:r>
            <w:r>
              <w:rPr>
                <w:rFonts w:ascii="Verdana" w:hAnsi="Verdana" w:cs="Arial"/>
                <w:b/>
                <w:bCs/>
                <w:sz w:val="22"/>
                <w:szCs w:val="22"/>
              </w:rPr>
              <w:t xml:space="preserve"> </w:t>
            </w:r>
            <w:r w:rsidRPr="00765BA7">
              <w:rPr>
                <w:rFonts w:ascii="Verdana" w:hAnsi="Verdana" w:cs="Arial"/>
                <w:b/>
                <w:bCs/>
                <w:sz w:val="22"/>
                <w:szCs w:val="22"/>
              </w:rPr>
              <w:t>R</w:t>
            </w:r>
            <w:r>
              <w:rPr>
                <w:rFonts w:ascii="Verdana" w:hAnsi="Verdana" w:cs="Arial"/>
                <w:b/>
                <w:bCs/>
                <w:sz w:val="22"/>
                <w:szCs w:val="22"/>
              </w:rPr>
              <w:t xml:space="preserve"> </w:t>
            </w:r>
            <w:r w:rsidRPr="00765BA7">
              <w:rPr>
                <w:rFonts w:ascii="Verdana" w:hAnsi="Verdana" w:cs="Arial"/>
                <w:b/>
                <w:bCs/>
                <w:sz w:val="22"/>
                <w:szCs w:val="22"/>
              </w:rPr>
              <w:t>A</w:t>
            </w:r>
            <w:r>
              <w:rPr>
                <w:rFonts w:ascii="Verdana" w:hAnsi="Verdana" w:cs="Arial"/>
                <w:b/>
                <w:bCs/>
                <w:sz w:val="22"/>
                <w:szCs w:val="22"/>
              </w:rPr>
              <w:t xml:space="preserve">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C </w:t>
            </w:r>
            <w:r w:rsidRPr="00765BA7">
              <w:rPr>
                <w:rFonts w:ascii="Verdana" w:hAnsi="Verdana" w:cs="Arial"/>
                <w:b/>
                <w:bCs/>
                <w:sz w:val="22"/>
                <w:szCs w:val="22"/>
              </w:rPr>
              <w:t>E</w:t>
            </w:r>
            <w:r>
              <w:rPr>
                <w:rFonts w:ascii="Verdana" w:hAnsi="Verdana" w:cs="Arial"/>
                <w:b/>
                <w:bCs/>
                <w:sz w:val="22"/>
                <w:szCs w:val="22"/>
              </w:rPr>
              <w:t xml:space="preserve"> </w:t>
            </w:r>
            <w:r w:rsidRPr="00765BA7">
              <w:rPr>
                <w:rFonts w:ascii="Verdana" w:hAnsi="Verdana" w:cs="Arial"/>
                <w:b/>
                <w:bCs/>
                <w:sz w:val="22"/>
                <w:szCs w:val="22"/>
              </w:rPr>
              <w:t xml:space="preserve"> 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E94D39" w:rsidRPr="0000488E" w:rsidRDefault="00E94D39" w:rsidP="0069316D">
            <w:pPr>
              <w:spacing w:before="120" w:after="120"/>
              <w:ind w:right="125"/>
              <w:jc w:val="center"/>
              <w:rPr>
                <w:rFonts w:ascii="Verdana" w:hAnsi="Verdana"/>
                <w:strike/>
                <w:sz w:val="20"/>
              </w:rPr>
            </w:pPr>
          </w:p>
        </w:tc>
      </w:tr>
      <w:tr w:rsidR="00E94D39" w:rsidRPr="00DB0713" w:rsidTr="0069316D">
        <w:trPr>
          <w:trHeight w:val="643"/>
          <w:tblHeader/>
        </w:trPr>
        <w:tc>
          <w:tcPr>
            <w:tcW w:w="4122" w:type="pct"/>
            <w:gridSpan w:val="2"/>
            <w:tcBorders>
              <w:bottom w:val="single" w:sz="4" w:space="0" w:color="auto"/>
            </w:tcBorders>
            <w:shd w:val="clear" w:color="auto" w:fill="CCCCCC"/>
            <w:vAlign w:val="center"/>
          </w:tcPr>
          <w:p w:rsidR="00E94D39" w:rsidRPr="00D4463C" w:rsidRDefault="00E94D39" w:rsidP="0069316D">
            <w:pPr>
              <w:spacing w:before="60" w:after="60"/>
              <w:rPr>
                <w:rFonts w:ascii="Verdana" w:hAnsi="Verdana" w:cs="Arial"/>
                <w:b/>
                <w:bCs/>
                <w:sz w:val="20"/>
              </w:rPr>
            </w:pPr>
            <w:r>
              <w:rPr>
                <w:rFonts w:ascii="Verdana" w:hAnsi="Verdana" w:cs="Arial"/>
                <w:b/>
                <w:bCs/>
                <w:sz w:val="20"/>
              </w:rPr>
              <w:t>AUDIT AND INSPECTION CONDITIONS</w:t>
            </w:r>
          </w:p>
        </w:tc>
        <w:tc>
          <w:tcPr>
            <w:tcW w:w="878" w:type="pct"/>
            <w:tcBorders>
              <w:bottom w:val="single" w:sz="4" w:space="0" w:color="auto"/>
            </w:tcBorders>
            <w:shd w:val="clear" w:color="auto" w:fill="CCCCCC"/>
            <w:vAlign w:val="center"/>
          </w:tcPr>
          <w:p w:rsidR="00E94D39" w:rsidRPr="00DB0713" w:rsidRDefault="00E94D39" w:rsidP="0069316D">
            <w:pPr>
              <w:jc w:val="center"/>
              <w:rPr>
                <w:rFonts w:ascii="Verdana" w:hAnsi="Verdana" w:cs="Arial"/>
                <w:b/>
                <w:bCs/>
                <w:caps/>
                <w:sz w:val="16"/>
                <w:szCs w:val="16"/>
              </w:rPr>
            </w:pPr>
            <w:r w:rsidRPr="00DB0713">
              <w:rPr>
                <w:rFonts w:ascii="Verdana" w:hAnsi="Verdana" w:cs="Arial"/>
                <w:b/>
                <w:bCs/>
                <w:caps/>
                <w:sz w:val="16"/>
                <w:szCs w:val="16"/>
              </w:rPr>
              <w:t>Supplementary  Materials</w:t>
            </w:r>
            <w:r>
              <w:rPr>
                <w:rFonts w:ascii="Verdana" w:hAnsi="Verdana" w:cs="Arial"/>
                <w:b/>
                <w:bCs/>
                <w:caps/>
                <w:sz w:val="16"/>
                <w:szCs w:val="16"/>
              </w:rPr>
              <w:t xml:space="preserve"> / NOTES</w:t>
            </w:r>
          </w:p>
        </w:tc>
      </w:tr>
      <w:tr w:rsidR="00E94D39" w:rsidRPr="001E1704" w:rsidTr="0069316D">
        <w:trPr>
          <w:trHeight w:val="559"/>
        </w:trPr>
        <w:tc>
          <w:tcPr>
            <w:tcW w:w="4122" w:type="pct"/>
            <w:gridSpan w:val="2"/>
            <w:tcBorders>
              <w:top w:val="single" w:sz="4" w:space="0" w:color="auto"/>
              <w:left w:val="single" w:sz="4" w:space="0" w:color="auto"/>
              <w:bottom w:val="single" w:sz="4" w:space="0" w:color="auto"/>
              <w:right w:val="single" w:sz="4" w:space="0" w:color="auto"/>
            </w:tcBorders>
            <w:shd w:val="clear" w:color="auto" w:fill="E6E6E6"/>
          </w:tcPr>
          <w:p w:rsidR="00E94D39" w:rsidRPr="0065704F" w:rsidRDefault="00E94D39" w:rsidP="0069316D">
            <w:pPr>
              <w:spacing w:before="120" w:after="120"/>
              <w:ind w:left="57" w:right="125"/>
              <w:rPr>
                <w:rFonts w:ascii="Verdana" w:hAnsi="Verdana" w:cs="Arial"/>
                <w:b/>
                <w:sz w:val="20"/>
              </w:rPr>
            </w:pPr>
            <w:r>
              <w:rPr>
                <w:rFonts w:ascii="Verdana" w:hAnsi="Verdana" w:cs="Arial"/>
                <w:b/>
                <w:sz w:val="20"/>
              </w:rPr>
              <w:t>Records</w:t>
            </w:r>
          </w:p>
        </w:tc>
        <w:tc>
          <w:tcPr>
            <w:tcW w:w="878" w:type="pct"/>
            <w:tcBorders>
              <w:top w:val="single" w:sz="4" w:space="0" w:color="auto"/>
              <w:left w:val="single" w:sz="4" w:space="0" w:color="auto"/>
              <w:bottom w:val="single" w:sz="4" w:space="0" w:color="auto"/>
            </w:tcBorders>
            <w:shd w:val="clear" w:color="auto" w:fill="E6E6E6"/>
          </w:tcPr>
          <w:p w:rsidR="00E94D39" w:rsidRPr="001E1704" w:rsidRDefault="00E94D39" w:rsidP="0069316D">
            <w:pPr>
              <w:spacing w:before="120" w:after="120"/>
              <w:ind w:right="125"/>
              <w:rPr>
                <w:rFonts w:ascii="Verdana" w:hAnsi="Verdana" w:cs="Arial"/>
                <w:sz w:val="16"/>
                <w:szCs w:val="16"/>
              </w:rPr>
            </w:pPr>
          </w:p>
        </w:tc>
      </w:tr>
      <w:tr w:rsidR="00E94D39" w:rsidRPr="001E1704" w:rsidTr="0069316D">
        <w:trPr>
          <w:trHeight w:val="5248"/>
        </w:trPr>
        <w:tc>
          <w:tcPr>
            <w:tcW w:w="338" w:type="pct"/>
            <w:tcBorders>
              <w:top w:val="single" w:sz="4" w:space="0" w:color="auto"/>
              <w:left w:val="single" w:sz="4" w:space="0" w:color="auto"/>
              <w:bottom w:val="single" w:sz="4" w:space="0" w:color="auto"/>
            </w:tcBorders>
          </w:tcPr>
          <w:p w:rsidR="00E94D39" w:rsidRPr="00F56EFF" w:rsidRDefault="00EA00E5" w:rsidP="00450A82">
            <w:pPr>
              <w:spacing w:before="120" w:after="120"/>
              <w:ind w:left="55" w:right="-12"/>
              <w:jc w:val="center"/>
              <w:rPr>
                <w:rFonts w:ascii="Verdana" w:hAnsi="Verdana" w:cs="Arial"/>
                <w:szCs w:val="24"/>
              </w:rPr>
            </w:pPr>
            <w:r>
              <w:rPr>
                <w:rFonts w:ascii="Verdana" w:hAnsi="Verdana" w:cs="Arial"/>
                <w:noProof/>
                <w:szCs w:val="24"/>
              </w:rPr>
              <w:object w:dxaOrig="1440" w:dyaOrig="1440">
                <v:shape id="_x0000_s1121" type="#_x0000_t201" style="position:absolute;left:0;text-align:left;margin-left:7.85pt;margin-top:18.5pt;width:15pt;height:30pt;z-index:-251641344;mso-position-horizontal-relative:text;mso-position-vertical-relative:text" o:preferrelative="t" filled="f" stroked="f">
                  <v:imagedata r:id="rId60" o:title=""/>
                  <o:lock v:ext="edit" aspectratio="t"/>
                </v:shape>
                <w:control r:id="rId103" w:name="CheckBox1234" w:shapeid="_x0000_s1121"/>
              </w:object>
            </w:r>
            <w:r w:rsidR="00F56EFF" w:rsidRPr="00F56EFF">
              <w:rPr>
                <w:rFonts w:ascii="Verdana" w:hAnsi="Verdana" w:cs="Arial"/>
                <w:szCs w:val="24"/>
              </w:rPr>
              <w:t>A</w:t>
            </w:r>
          </w:p>
        </w:tc>
        <w:tc>
          <w:tcPr>
            <w:tcW w:w="3784" w:type="pct"/>
            <w:tcBorders>
              <w:top w:val="single" w:sz="4" w:space="0" w:color="auto"/>
              <w:left w:val="single" w:sz="4" w:space="0" w:color="auto"/>
              <w:bottom w:val="single" w:sz="4" w:space="0" w:color="auto"/>
              <w:right w:val="single" w:sz="4" w:space="0" w:color="auto"/>
            </w:tcBorders>
          </w:tcPr>
          <w:p w:rsidR="00E94D39" w:rsidRDefault="00E94D39" w:rsidP="0069316D">
            <w:pPr>
              <w:spacing w:before="120" w:after="120"/>
              <w:ind w:left="57" w:right="125"/>
              <w:rPr>
                <w:rFonts w:ascii="Verdana" w:hAnsi="Verdana" w:cs="Arial"/>
                <w:sz w:val="20"/>
              </w:rPr>
            </w:pPr>
            <w:r>
              <w:rPr>
                <w:rFonts w:ascii="Verdana" w:hAnsi="Verdana" w:cs="Arial"/>
                <w:sz w:val="20"/>
              </w:rPr>
              <w:t xml:space="preserve">To submit to an audit of </w:t>
            </w:r>
            <w:r w:rsidRPr="007C3842">
              <w:rPr>
                <w:rFonts w:ascii="Verdana" w:hAnsi="Verdana" w:cs="Arial"/>
                <w:i/>
                <w:sz w:val="20"/>
              </w:rPr>
              <w:t>his/her</w:t>
            </w:r>
            <w:r>
              <w:rPr>
                <w:rFonts w:ascii="Verdana" w:hAnsi="Verdana" w:cs="Arial"/>
                <w:sz w:val="20"/>
              </w:rPr>
              <w:t xml:space="preserve"> </w:t>
            </w:r>
            <w:r w:rsidR="00BE593C">
              <w:rPr>
                <w:rFonts w:ascii="Verdana" w:hAnsi="Verdana" w:cs="Arial"/>
                <w:sz w:val="20"/>
              </w:rPr>
              <w:t xml:space="preserve">dental </w:t>
            </w:r>
            <w:r>
              <w:rPr>
                <w:rFonts w:ascii="Verdana" w:hAnsi="Verdana" w:cs="Arial"/>
                <w:sz w:val="20"/>
              </w:rPr>
              <w:t xml:space="preserve">practice, by a random selection of </w:t>
            </w:r>
            <w:r>
              <w:rPr>
                <w:rFonts w:ascii="Verdana" w:hAnsi="Verdana" w:cs="Arial"/>
                <w:i/>
                <w:sz w:val="20"/>
              </w:rPr>
              <w:t>his/her</w:t>
            </w:r>
            <w:r>
              <w:rPr>
                <w:rFonts w:ascii="Verdana" w:hAnsi="Verdana" w:cs="Arial"/>
                <w:sz w:val="20"/>
              </w:rPr>
              <w:t xml:space="preserve"> records by a person or persons </w:t>
            </w:r>
            <w:r w:rsidR="00527705">
              <w:rPr>
                <w:rFonts w:ascii="Verdana" w:hAnsi="Verdana" w:cs="Arial"/>
                <w:sz w:val="20"/>
              </w:rPr>
              <w:t xml:space="preserve">approved </w:t>
            </w:r>
            <w:r>
              <w:rPr>
                <w:rFonts w:ascii="Verdana" w:hAnsi="Verdana" w:cs="Arial"/>
                <w:sz w:val="20"/>
              </w:rPr>
              <w:t>by the Dental Council of NSW and:</w:t>
            </w:r>
          </w:p>
          <w:p w:rsidR="00E94D39" w:rsidRDefault="00E94D39" w:rsidP="00C668CF">
            <w:pPr>
              <w:numPr>
                <w:ilvl w:val="0"/>
                <w:numId w:val="61"/>
              </w:numPr>
              <w:spacing w:before="120" w:after="120"/>
              <w:ind w:right="125"/>
              <w:rPr>
                <w:rFonts w:ascii="Verdana" w:hAnsi="Verdana" w:cs="Arial"/>
                <w:sz w:val="20"/>
              </w:rPr>
            </w:pPr>
            <w:r>
              <w:rPr>
                <w:rFonts w:ascii="Verdana" w:hAnsi="Verdana" w:cs="Arial"/>
                <w:sz w:val="20"/>
              </w:rPr>
              <w:t xml:space="preserve">The audit is to be held within </w:t>
            </w:r>
            <w:r>
              <w:rPr>
                <w:rFonts w:ascii="Verdana" w:hAnsi="Verdana" w:cs="Arial"/>
                <w:b/>
                <w:sz w:val="20"/>
              </w:rPr>
              <w:t>[#]</w:t>
            </w:r>
            <w:r>
              <w:rPr>
                <w:rFonts w:ascii="Verdana" w:hAnsi="Verdana" w:cs="Arial"/>
                <w:sz w:val="20"/>
              </w:rPr>
              <w:t xml:space="preserve"> months from </w:t>
            </w:r>
            <w:bookmarkStart w:id="29" w:name="OLE_LINK1"/>
            <w:bookmarkStart w:id="30" w:name="OLE_LINK6"/>
            <w:r>
              <w:rPr>
                <w:rFonts w:ascii="Verdana" w:hAnsi="Verdana" w:cs="Arial"/>
                <w:b/>
                <w:sz w:val="20"/>
              </w:rPr>
              <w:t>[insert date of decision</w:t>
            </w:r>
            <w:bookmarkEnd w:id="29"/>
            <w:bookmarkEnd w:id="30"/>
            <w:r>
              <w:rPr>
                <w:rFonts w:ascii="Verdana" w:hAnsi="Verdana" w:cs="Arial"/>
                <w:b/>
                <w:sz w:val="20"/>
              </w:rPr>
              <w:t xml:space="preserve"> / recommencement of </w:t>
            </w:r>
            <w:r w:rsidR="00BE593C">
              <w:rPr>
                <w:rFonts w:ascii="Verdana" w:hAnsi="Verdana" w:cs="Arial"/>
                <w:b/>
                <w:sz w:val="20"/>
              </w:rPr>
              <w:t xml:space="preserve">dental </w:t>
            </w:r>
            <w:r>
              <w:rPr>
                <w:rFonts w:ascii="Verdana" w:hAnsi="Verdana" w:cs="Arial"/>
                <w:b/>
                <w:sz w:val="20"/>
              </w:rPr>
              <w:t>practi</w:t>
            </w:r>
            <w:r w:rsidR="00BE593C">
              <w:rPr>
                <w:rFonts w:ascii="Verdana" w:hAnsi="Verdana" w:cs="Arial"/>
                <w:b/>
                <w:sz w:val="20"/>
              </w:rPr>
              <w:t>s</w:t>
            </w:r>
            <w:r>
              <w:rPr>
                <w:rFonts w:ascii="Verdana" w:hAnsi="Verdana" w:cs="Arial"/>
                <w:b/>
                <w:sz w:val="20"/>
              </w:rPr>
              <w:t>e]</w:t>
            </w:r>
            <w:r>
              <w:rPr>
                <w:rFonts w:ascii="Verdana" w:hAnsi="Verdana" w:cs="Arial"/>
                <w:sz w:val="20"/>
              </w:rPr>
              <w:t xml:space="preserve"> and subsequently</w:t>
            </w:r>
            <w:r w:rsidRPr="00321E11">
              <w:rPr>
                <w:rFonts w:ascii="Verdana" w:hAnsi="Verdana" w:cs="Arial"/>
                <w:sz w:val="20"/>
              </w:rPr>
              <w:t xml:space="preserve"> as required by the Council.</w:t>
            </w:r>
          </w:p>
          <w:p w:rsidR="00E94D39" w:rsidRPr="001F2C4A" w:rsidRDefault="00E94D39" w:rsidP="00C668CF">
            <w:pPr>
              <w:numPr>
                <w:ilvl w:val="0"/>
                <w:numId w:val="61"/>
              </w:numPr>
              <w:spacing w:before="120" w:after="120"/>
              <w:ind w:right="125"/>
              <w:rPr>
                <w:rFonts w:ascii="Verdana" w:hAnsi="Verdana" w:cs="Arial"/>
                <w:sz w:val="20"/>
              </w:rPr>
            </w:pPr>
            <w:r>
              <w:rPr>
                <w:rFonts w:ascii="Verdana" w:hAnsi="Verdana" w:cs="Arial"/>
                <w:sz w:val="20"/>
              </w:rPr>
              <w:t xml:space="preserve">The auditor(s) is to assess </w:t>
            </w:r>
            <w:r w:rsidRPr="00671B63">
              <w:rPr>
                <w:rFonts w:ascii="Verdana" w:hAnsi="Verdana" w:cs="Arial"/>
                <w:i/>
                <w:sz w:val="20"/>
              </w:rPr>
              <w:t>his/her</w:t>
            </w:r>
            <w:r>
              <w:rPr>
                <w:rFonts w:ascii="Verdana" w:hAnsi="Verdana" w:cs="Arial"/>
                <w:sz w:val="20"/>
              </w:rPr>
              <w:t xml:space="preserve"> compliance with the Dental Board of Australia’s Guidelines on Dental Records </w:t>
            </w:r>
            <w:r w:rsidRPr="0031360B">
              <w:rPr>
                <w:rFonts w:ascii="Verdana" w:hAnsi="Verdana" w:cs="Arial"/>
                <w:sz w:val="20"/>
              </w:rPr>
              <w:t xml:space="preserve">and </w:t>
            </w:r>
            <w:r w:rsidR="000854E3">
              <w:rPr>
                <w:rFonts w:ascii="Verdana" w:hAnsi="Verdana" w:cs="Arial"/>
                <w:sz w:val="20"/>
              </w:rPr>
              <w:t>Health Records (</w:t>
            </w:r>
            <w:r w:rsidRPr="0031360B">
              <w:rPr>
                <w:rFonts w:ascii="Verdana" w:hAnsi="Verdana" w:cs="Arial"/>
                <w:sz w:val="20"/>
              </w:rPr>
              <w:t>paragraph 8.4</w:t>
            </w:r>
            <w:r w:rsidR="0031360B" w:rsidRPr="0031360B">
              <w:rPr>
                <w:rFonts w:ascii="Verdana" w:hAnsi="Verdana" w:cs="Arial"/>
                <w:sz w:val="20"/>
              </w:rPr>
              <w:t xml:space="preserve"> </w:t>
            </w:r>
            <w:r w:rsidRPr="00332A1F">
              <w:rPr>
                <w:rFonts w:ascii="Verdana" w:hAnsi="Verdana" w:cs="Arial"/>
                <w:sz w:val="20"/>
              </w:rPr>
              <w:t>in the Dental Board of Australia’s Code of Conduct</w:t>
            </w:r>
            <w:r w:rsidR="000854E3">
              <w:rPr>
                <w:rFonts w:ascii="Verdana" w:hAnsi="Verdana" w:cs="Arial"/>
                <w:sz w:val="20"/>
              </w:rPr>
              <w:t>)</w:t>
            </w:r>
            <w:r>
              <w:rPr>
                <w:rFonts w:cs="Arial"/>
              </w:rPr>
              <w:t xml:space="preserve"> </w:t>
            </w:r>
            <w:r>
              <w:rPr>
                <w:rFonts w:ascii="Verdana" w:hAnsi="Verdana" w:cs="Arial"/>
                <w:b/>
                <w:sz w:val="20"/>
              </w:rPr>
              <w:t>[</w:t>
            </w:r>
            <w:r>
              <w:rPr>
                <w:rFonts w:ascii="Verdana" w:hAnsi="Verdana" w:cs="Arial"/>
                <w:b/>
                <w:i/>
                <w:sz w:val="20"/>
              </w:rPr>
              <w:t>and compliance with</w:t>
            </w:r>
            <w:r w:rsidRPr="00E06F39">
              <w:rPr>
                <w:rFonts w:ascii="Verdana" w:hAnsi="Verdana" w:cs="Arial"/>
                <w:b/>
                <w:i/>
                <w:sz w:val="20"/>
              </w:rPr>
              <w:t xml:space="preserve"> conditions</w:t>
            </w:r>
            <w:r>
              <w:rPr>
                <w:rFonts w:ascii="Verdana" w:hAnsi="Verdana" w:cs="Arial"/>
                <w:b/>
                <w:sz w:val="20"/>
              </w:rPr>
              <w:t xml:space="preserve"> (if required)].</w:t>
            </w:r>
          </w:p>
          <w:p w:rsidR="00E94D39" w:rsidRPr="001F2C4A" w:rsidRDefault="00E94D39" w:rsidP="0069316D">
            <w:pPr>
              <w:spacing w:before="120"/>
              <w:ind w:right="125"/>
              <w:rPr>
                <w:rFonts w:ascii="Verdana" w:hAnsi="Verdana" w:cs="Arial"/>
                <w:b/>
                <w:i/>
                <w:sz w:val="18"/>
                <w:szCs w:val="18"/>
              </w:rPr>
            </w:pPr>
            <w:r>
              <w:rPr>
                <w:rFonts w:ascii="Verdana" w:hAnsi="Verdana" w:cs="Arial"/>
                <w:b/>
                <w:sz w:val="20"/>
              </w:rPr>
              <w:tab/>
            </w:r>
            <w:r w:rsidRPr="001F2C4A">
              <w:rPr>
                <w:rFonts w:ascii="Verdana" w:hAnsi="Verdana" w:cs="Arial"/>
                <w:b/>
                <w:i/>
                <w:sz w:val="18"/>
                <w:szCs w:val="18"/>
              </w:rPr>
              <w:t xml:space="preserve">Optional: </w:t>
            </w:r>
          </w:p>
          <w:p w:rsidR="00E94D39" w:rsidRPr="0065704F" w:rsidRDefault="00E94D39" w:rsidP="008E3E98">
            <w:pPr>
              <w:tabs>
                <w:tab w:val="left" w:pos="801"/>
              </w:tabs>
              <w:ind w:right="125"/>
              <w:rPr>
                <w:rFonts w:ascii="Verdana" w:hAnsi="Verdana" w:cs="Arial"/>
                <w:sz w:val="20"/>
              </w:rPr>
            </w:pPr>
            <w:r>
              <w:rPr>
                <w:rFonts w:ascii="Verdana" w:hAnsi="Verdana" w:cs="Arial"/>
                <w:sz w:val="20"/>
              </w:rPr>
              <w:t xml:space="preserve">          The auditor(s) should pay particular attention to:</w:t>
            </w:r>
            <w:r>
              <w:rPr>
                <w:rFonts w:ascii="Verdana" w:hAnsi="Verdana" w:cs="Arial"/>
                <w:b/>
                <w:sz w:val="20"/>
              </w:rPr>
              <w:t xml:space="preserve"> </w:t>
            </w:r>
          </w:p>
          <w:p w:rsidR="00E94D39" w:rsidRPr="0065704F" w:rsidRDefault="00E94D39" w:rsidP="008E3E98">
            <w:pPr>
              <w:tabs>
                <w:tab w:val="left" w:pos="801"/>
              </w:tabs>
              <w:spacing w:after="120"/>
              <w:ind w:left="800" w:right="125"/>
              <w:rPr>
                <w:rFonts w:ascii="Verdana" w:hAnsi="Verdana" w:cs="Arial"/>
                <w:sz w:val="18"/>
                <w:szCs w:val="18"/>
              </w:rPr>
            </w:pPr>
            <w:r w:rsidRPr="0065704F">
              <w:rPr>
                <w:rFonts w:ascii="Verdana" w:hAnsi="Verdana" w:cs="Arial"/>
                <w:b/>
                <w:sz w:val="18"/>
                <w:szCs w:val="18"/>
              </w:rPr>
              <w:t>[List areas of concern e</w:t>
            </w:r>
            <w:r>
              <w:rPr>
                <w:rFonts w:ascii="Verdana" w:hAnsi="Verdana" w:cs="Arial"/>
                <w:b/>
                <w:sz w:val="18"/>
                <w:szCs w:val="18"/>
              </w:rPr>
              <w:t>.</w:t>
            </w:r>
            <w:r w:rsidRPr="0065704F">
              <w:rPr>
                <w:rFonts w:ascii="Verdana" w:hAnsi="Verdana" w:cs="Arial"/>
                <w:b/>
                <w:sz w:val="18"/>
                <w:szCs w:val="18"/>
              </w:rPr>
              <w:t xml:space="preserve">g. </w:t>
            </w:r>
            <w:r>
              <w:rPr>
                <w:rFonts w:ascii="Verdana" w:hAnsi="Verdana" w:cs="Arial"/>
                <w:b/>
                <w:i/>
                <w:sz w:val="18"/>
                <w:szCs w:val="18"/>
              </w:rPr>
              <w:t>treatment planning, medical history, prescribing,</w:t>
            </w:r>
            <w:r w:rsidRPr="00622BE1">
              <w:rPr>
                <w:rFonts w:ascii="Verdana" w:hAnsi="Verdana" w:cs="Arial"/>
                <w:b/>
                <w:i/>
                <w:sz w:val="18"/>
                <w:szCs w:val="18"/>
              </w:rPr>
              <w:t xml:space="preserve"> administering and recording of drugs of addiction and drugs of dependence</w:t>
            </w:r>
            <w:r w:rsidRPr="0065704F">
              <w:rPr>
                <w:rFonts w:ascii="Verdana" w:hAnsi="Verdana" w:cs="Arial"/>
                <w:b/>
                <w:sz w:val="18"/>
                <w:szCs w:val="18"/>
              </w:rPr>
              <w:t>]</w:t>
            </w:r>
          </w:p>
          <w:p w:rsidR="00E94D39" w:rsidRPr="00A945EC" w:rsidRDefault="00E94D39" w:rsidP="00C668CF">
            <w:pPr>
              <w:numPr>
                <w:ilvl w:val="0"/>
                <w:numId w:val="61"/>
              </w:numPr>
              <w:spacing w:before="120" w:after="120"/>
              <w:ind w:right="125"/>
              <w:rPr>
                <w:rFonts w:ascii="Verdana" w:hAnsi="Verdana" w:cs="Arial"/>
                <w:sz w:val="20"/>
              </w:rPr>
            </w:pPr>
            <w:r w:rsidRPr="00A945EC">
              <w:rPr>
                <w:rFonts w:ascii="Verdana" w:hAnsi="Verdana" w:cs="Arial"/>
                <w:sz w:val="20"/>
              </w:rPr>
              <w:t xml:space="preserve">To </w:t>
            </w:r>
            <w:r w:rsidR="00527705" w:rsidRPr="00A945EC">
              <w:rPr>
                <w:rFonts w:ascii="Verdana" w:hAnsi="Verdana" w:cs="Arial"/>
                <w:sz w:val="20"/>
              </w:rPr>
              <w:t xml:space="preserve">ensure </w:t>
            </w:r>
            <w:r w:rsidRPr="00A945EC">
              <w:rPr>
                <w:rFonts w:ascii="Verdana" w:hAnsi="Verdana" w:cs="Arial"/>
                <w:sz w:val="20"/>
              </w:rPr>
              <w:t>the auditor(s) provide</w:t>
            </w:r>
            <w:r w:rsidR="00527705" w:rsidRPr="00A945EC">
              <w:rPr>
                <w:rFonts w:ascii="Verdana" w:hAnsi="Verdana" w:cs="Arial"/>
                <w:sz w:val="20"/>
              </w:rPr>
              <w:t>s</w:t>
            </w:r>
            <w:r w:rsidRPr="00A945EC">
              <w:rPr>
                <w:rFonts w:ascii="Verdana" w:hAnsi="Verdana" w:cs="Arial"/>
                <w:sz w:val="20"/>
              </w:rPr>
              <w:t xml:space="preserve"> </w:t>
            </w:r>
            <w:r w:rsidR="00527705" w:rsidRPr="00A945EC">
              <w:rPr>
                <w:rFonts w:ascii="Verdana" w:hAnsi="Verdana" w:cs="Arial"/>
                <w:sz w:val="20"/>
              </w:rPr>
              <w:t>a report</w:t>
            </w:r>
            <w:r w:rsidR="00BE593C" w:rsidRPr="00A945EC">
              <w:rPr>
                <w:rFonts w:ascii="Verdana" w:hAnsi="Verdana" w:cs="Arial"/>
                <w:sz w:val="20"/>
              </w:rPr>
              <w:t xml:space="preserve"> of their findings</w:t>
            </w:r>
            <w:r w:rsidR="00527705" w:rsidRPr="00A945EC">
              <w:rPr>
                <w:rFonts w:ascii="Verdana" w:hAnsi="Verdana" w:cs="Arial"/>
                <w:sz w:val="20"/>
              </w:rPr>
              <w:t xml:space="preserve"> to the </w:t>
            </w:r>
            <w:r w:rsidRPr="00A945EC">
              <w:rPr>
                <w:rFonts w:ascii="Verdana" w:hAnsi="Verdana" w:cs="Arial"/>
                <w:sz w:val="20"/>
              </w:rPr>
              <w:t xml:space="preserve">Council </w:t>
            </w:r>
            <w:r w:rsidR="00527705" w:rsidRPr="00A945EC">
              <w:rPr>
                <w:rFonts w:ascii="Verdana" w:hAnsi="Verdana" w:cs="Arial"/>
                <w:sz w:val="20"/>
              </w:rPr>
              <w:t>in the form required by the Council</w:t>
            </w:r>
            <w:r w:rsidRPr="00A945EC">
              <w:rPr>
                <w:rFonts w:ascii="Verdana" w:hAnsi="Verdana" w:cs="Arial"/>
                <w:sz w:val="20"/>
              </w:rPr>
              <w:t>.</w:t>
            </w:r>
          </w:p>
          <w:p w:rsidR="00E94D39" w:rsidRPr="001E1704" w:rsidRDefault="00527705" w:rsidP="00C668CF">
            <w:pPr>
              <w:numPr>
                <w:ilvl w:val="0"/>
                <w:numId w:val="61"/>
              </w:numPr>
              <w:spacing w:before="120" w:after="120"/>
              <w:ind w:right="125"/>
              <w:rPr>
                <w:rFonts w:ascii="Verdana" w:hAnsi="Verdana" w:cs="Arial"/>
                <w:sz w:val="20"/>
              </w:rPr>
            </w:pPr>
            <w:r w:rsidRPr="00A945EC">
              <w:rPr>
                <w:rFonts w:ascii="Verdana" w:hAnsi="Verdana" w:cs="Arial"/>
                <w:sz w:val="20"/>
              </w:rPr>
              <w:t xml:space="preserve">The practitioner is responsible for all costs associated with </w:t>
            </w:r>
            <w:r w:rsidR="00F36792" w:rsidRPr="00A945EC">
              <w:rPr>
                <w:rFonts w:ascii="Verdana" w:hAnsi="Verdana" w:cs="Arial"/>
                <w:sz w:val="20"/>
              </w:rPr>
              <w:t>this</w:t>
            </w:r>
            <w:r w:rsidRPr="00A945EC">
              <w:rPr>
                <w:rFonts w:ascii="Verdana" w:hAnsi="Verdana" w:cs="Arial"/>
                <w:sz w:val="20"/>
              </w:rPr>
              <w:t xml:space="preserve"> condition</w:t>
            </w:r>
            <w:r w:rsidR="00E94D39" w:rsidRPr="00A945EC">
              <w:rPr>
                <w:rFonts w:ascii="Verdana" w:hAnsi="Verdana" w:cs="Arial"/>
                <w:sz w:val="20"/>
              </w:rPr>
              <w:t>.</w:t>
            </w:r>
          </w:p>
        </w:tc>
        <w:tc>
          <w:tcPr>
            <w:tcW w:w="878" w:type="pct"/>
            <w:tcBorders>
              <w:top w:val="single" w:sz="4" w:space="0" w:color="auto"/>
              <w:left w:val="single" w:sz="4" w:space="0" w:color="auto"/>
              <w:bottom w:val="single" w:sz="4" w:space="0" w:color="auto"/>
            </w:tcBorders>
          </w:tcPr>
          <w:p w:rsidR="00E94D39" w:rsidRDefault="00E94D39" w:rsidP="0069316D">
            <w:pPr>
              <w:spacing w:before="120" w:after="120"/>
              <w:ind w:right="125"/>
              <w:rPr>
                <w:rFonts w:ascii="Verdana" w:hAnsi="Verdana" w:cs="Arial"/>
                <w:sz w:val="16"/>
                <w:szCs w:val="16"/>
              </w:rPr>
            </w:pPr>
            <w:r>
              <w:rPr>
                <w:rFonts w:ascii="Verdana" w:hAnsi="Verdana" w:cs="Arial"/>
                <w:sz w:val="16"/>
                <w:szCs w:val="16"/>
              </w:rPr>
              <w:t>See the Dental Board of Australia’s Guidelines on Dental Records</w:t>
            </w:r>
          </w:p>
          <w:p w:rsidR="00E94D39" w:rsidRPr="001E1704" w:rsidRDefault="00E94D39" w:rsidP="0069316D">
            <w:pPr>
              <w:spacing w:before="120" w:after="120"/>
              <w:ind w:right="125"/>
              <w:rPr>
                <w:rFonts w:ascii="Verdana" w:hAnsi="Verdana" w:cs="Arial"/>
                <w:sz w:val="16"/>
                <w:szCs w:val="16"/>
              </w:rPr>
            </w:pPr>
            <w:r w:rsidRPr="00332A1F">
              <w:rPr>
                <w:rFonts w:ascii="Verdana" w:hAnsi="Verdana" w:cs="Arial"/>
                <w:sz w:val="16"/>
                <w:szCs w:val="16"/>
              </w:rPr>
              <w:t>See the Dental Board of Australia’s Code of Conduct</w:t>
            </w:r>
          </w:p>
        </w:tc>
      </w:tr>
      <w:tr w:rsidR="00E94D39" w:rsidRPr="001E1704" w:rsidTr="0069316D">
        <w:trPr>
          <w:trHeight w:val="3550"/>
        </w:trPr>
        <w:tc>
          <w:tcPr>
            <w:tcW w:w="338" w:type="pct"/>
            <w:tcBorders>
              <w:top w:val="single" w:sz="4" w:space="0" w:color="auto"/>
              <w:left w:val="single" w:sz="4" w:space="0" w:color="auto"/>
              <w:bottom w:val="single" w:sz="4" w:space="0" w:color="auto"/>
            </w:tcBorders>
          </w:tcPr>
          <w:p w:rsidR="00C668CF" w:rsidRPr="00AD1EF7" w:rsidRDefault="00F56EFF" w:rsidP="00F56EFF">
            <w:pPr>
              <w:spacing w:before="120" w:after="120"/>
              <w:ind w:left="170" w:right="125"/>
              <w:rPr>
                <w:rFonts w:ascii="Verdana" w:hAnsi="Verdana" w:cs="Arial"/>
                <w:noProof/>
              </w:rPr>
            </w:pPr>
            <w:r>
              <w:rPr>
                <w:rFonts w:ascii="Verdana" w:hAnsi="Verdana" w:cs="Arial"/>
                <w:noProof/>
              </w:rPr>
              <w:t>B</w:t>
            </w:r>
            <w:r w:rsidR="00AD1EF7" w:rsidRPr="00C668CF">
              <w:rPr>
                <w:rFonts w:ascii="Verdana" w:hAnsi="Verdana" w:cs="Arial"/>
                <w:noProof/>
                <w:sz w:val="32"/>
                <w:szCs w:val="32"/>
              </w:rPr>
              <w:t>□</w:t>
            </w:r>
          </w:p>
        </w:tc>
        <w:tc>
          <w:tcPr>
            <w:tcW w:w="3784" w:type="pct"/>
            <w:tcBorders>
              <w:top w:val="single" w:sz="4" w:space="0" w:color="auto"/>
              <w:left w:val="single" w:sz="4" w:space="0" w:color="auto"/>
              <w:bottom w:val="single" w:sz="4" w:space="0" w:color="auto"/>
              <w:right w:val="single" w:sz="4" w:space="0" w:color="auto"/>
            </w:tcBorders>
          </w:tcPr>
          <w:p w:rsidR="00E94D39" w:rsidRDefault="00E94D39" w:rsidP="0069316D">
            <w:pPr>
              <w:spacing w:before="120" w:after="120"/>
              <w:rPr>
                <w:rFonts w:ascii="Verdana" w:hAnsi="Verdana" w:cs="Arial"/>
                <w:sz w:val="20"/>
              </w:rPr>
            </w:pPr>
            <w:r w:rsidRPr="00332A1F">
              <w:rPr>
                <w:rFonts w:ascii="Verdana" w:hAnsi="Verdana" w:cs="Arial"/>
                <w:sz w:val="20"/>
              </w:rPr>
              <w:t>For the purposes of a Dental Council review of the practitioner’s understanding and application of the Dental Board of Australia’s Guidelines on</w:t>
            </w:r>
            <w:r w:rsidR="00EA60E8">
              <w:rPr>
                <w:rFonts w:ascii="Verdana" w:hAnsi="Verdana" w:cs="Arial"/>
                <w:sz w:val="20"/>
              </w:rPr>
              <w:t xml:space="preserve"> D</w:t>
            </w:r>
            <w:r w:rsidRPr="00332A1F">
              <w:rPr>
                <w:rFonts w:ascii="Verdana" w:hAnsi="Verdana" w:cs="Arial"/>
                <w:sz w:val="20"/>
              </w:rPr>
              <w:t xml:space="preserve">ental </w:t>
            </w:r>
            <w:r w:rsidR="00EA60E8">
              <w:rPr>
                <w:rFonts w:ascii="Verdana" w:hAnsi="Verdana" w:cs="Arial"/>
                <w:sz w:val="20"/>
              </w:rPr>
              <w:t>R</w:t>
            </w:r>
            <w:r w:rsidRPr="00332A1F">
              <w:rPr>
                <w:rFonts w:ascii="Verdana" w:hAnsi="Verdana" w:cs="Arial"/>
                <w:sz w:val="20"/>
              </w:rPr>
              <w:t xml:space="preserve">ecords and </w:t>
            </w:r>
            <w:r w:rsidR="0031360B">
              <w:rPr>
                <w:rFonts w:ascii="Verdana" w:hAnsi="Verdana" w:cs="Arial"/>
                <w:sz w:val="20"/>
              </w:rPr>
              <w:t>H</w:t>
            </w:r>
            <w:r w:rsidRPr="00332A1F">
              <w:rPr>
                <w:rFonts w:ascii="Verdana" w:hAnsi="Verdana" w:cs="Arial"/>
                <w:sz w:val="20"/>
              </w:rPr>
              <w:t>ealth Records</w:t>
            </w:r>
            <w:r w:rsidR="0031360B">
              <w:rPr>
                <w:rFonts w:ascii="Verdana" w:hAnsi="Verdana" w:cs="Arial"/>
                <w:sz w:val="20"/>
              </w:rPr>
              <w:t xml:space="preserve"> (paragraph 8.4</w:t>
            </w:r>
            <w:r w:rsidRPr="00332A1F">
              <w:rPr>
                <w:rFonts w:ascii="Verdana" w:hAnsi="Verdana" w:cs="Arial"/>
                <w:sz w:val="20"/>
              </w:rPr>
              <w:t xml:space="preserve"> in t</w:t>
            </w:r>
            <w:r w:rsidRPr="00442181">
              <w:rPr>
                <w:rFonts w:ascii="Verdana" w:hAnsi="Verdana" w:cs="Arial"/>
                <w:sz w:val="20"/>
              </w:rPr>
              <w:t xml:space="preserve">he Dental Board of Australia’s </w:t>
            </w:r>
            <w:r w:rsidRPr="00332A1F">
              <w:rPr>
                <w:rFonts w:ascii="Verdana" w:hAnsi="Verdana" w:cs="Arial"/>
                <w:sz w:val="20"/>
              </w:rPr>
              <w:t>Code of Conduct</w:t>
            </w:r>
            <w:r w:rsidR="000854E3">
              <w:rPr>
                <w:rFonts w:ascii="Verdana" w:hAnsi="Verdana" w:cs="Arial"/>
                <w:sz w:val="20"/>
              </w:rPr>
              <w:t>)</w:t>
            </w:r>
            <w:r w:rsidRPr="00332A1F">
              <w:rPr>
                <w:rFonts w:ascii="Verdana" w:hAnsi="Verdana" w:cs="Arial"/>
                <w:sz w:val="20"/>
              </w:rPr>
              <w:t xml:space="preserve"> the practitioner is to provide to the Council within </w:t>
            </w:r>
            <w:r>
              <w:rPr>
                <w:rFonts w:ascii="Verdana" w:hAnsi="Verdana" w:cs="Arial"/>
                <w:b/>
                <w:sz w:val="20"/>
              </w:rPr>
              <w:t>[#]</w:t>
            </w:r>
            <w:r w:rsidRPr="00332A1F">
              <w:rPr>
                <w:rFonts w:ascii="Verdana" w:hAnsi="Verdana" w:cs="Arial"/>
                <w:sz w:val="20"/>
              </w:rPr>
              <w:t xml:space="preserve"> months of the date of receipt of this decision:</w:t>
            </w:r>
          </w:p>
          <w:p w:rsidR="00E94D39" w:rsidRDefault="00E94D39" w:rsidP="00C668CF">
            <w:pPr>
              <w:numPr>
                <w:ilvl w:val="0"/>
                <w:numId w:val="56"/>
              </w:numPr>
              <w:spacing w:before="120" w:after="120"/>
              <w:ind w:right="125"/>
              <w:rPr>
                <w:rFonts w:ascii="Verdana" w:hAnsi="Verdana" w:cs="Arial"/>
                <w:sz w:val="20"/>
              </w:rPr>
            </w:pPr>
            <w:r w:rsidRPr="00332A1F">
              <w:rPr>
                <w:rFonts w:ascii="Verdana" w:hAnsi="Verdana" w:cs="Arial"/>
                <w:sz w:val="20"/>
              </w:rPr>
              <w:t xml:space="preserve">An overview of the steps the practitioner has taken to ensure that </w:t>
            </w:r>
            <w:r w:rsidRPr="00332A1F">
              <w:rPr>
                <w:rFonts w:ascii="Verdana" w:hAnsi="Verdana" w:cs="Arial"/>
                <w:i/>
                <w:sz w:val="20"/>
              </w:rPr>
              <w:t>his/her</w:t>
            </w:r>
            <w:r w:rsidRPr="00332A1F">
              <w:rPr>
                <w:rFonts w:ascii="Verdana" w:hAnsi="Verdana" w:cs="Arial"/>
                <w:sz w:val="20"/>
              </w:rPr>
              <w:t xml:space="preserve"> patient records accord with the above guidelines and Code.</w:t>
            </w:r>
          </w:p>
          <w:p w:rsidR="008E3E98" w:rsidRPr="008E3E98" w:rsidRDefault="00E94D39" w:rsidP="00C668CF">
            <w:pPr>
              <w:numPr>
                <w:ilvl w:val="0"/>
                <w:numId w:val="56"/>
              </w:numPr>
              <w:spacing w:before="120" w:after="120"/>
              <w:ind w:right="125"/>
              <w:rPr>
                <w:rFonts w:ascii="Verdana" w:hAnsi="Verdana" w:cs="Arial"/>
                <w:sz w:val="20"/>
              </w:rPr>
            </w:pPr>
            <w:r w:rsidRPr="00332A1F">
              <w:rPr>
                <w:rFonts w:ascii="Verdana" w:hAnsi="Verdana" w:cs="Arial"/>
                <w:sz w:val="20"/>
              </w:rPr>
              <w:t xml:space="preserve">A copy of the records, including treatment plans and medical history for six (6) patients who have attended for a consultation and treatment with </w:t>
            </w:r>
            <w:r w:rsidRPr="00332A1F">
              <w:rPr>
                <w:rFonts w:ascii="Verdana" w:hAnsi="Verdana" w:cs="Arial"/>
                <w:i/>
                <w:sz w:val="20"/>
              </w:rPr>
              <w:t>him/her</w:t>
            </w:r>
            <w:r w:rsidRPr="00332A1F">
              <w:rPr>
                <w:rFonts w:ascii="Verdana" w:hAnsi="Verdana" w:cs="Arial"/>
                <w:sz w:val="20"/>
              </w:rPr>
              <w:t>, which demonstrate compliance with the above guidelines and code.</w:t>
            </w:r>
          </w:p>
        </w:tc>
        <w:tc>
          <w:tcPr>
            <w:tcW w:w="878" w:type="pct"/>
            <w:tcBorders>
              <w:top w:val="single" w:sz="4" w:space="0" w:color="auto"/>
              <w:left w:val="single" w:sz="4" w:space="0" w:color="auto"/>
              <w:bottom w:val="single" w:sz="4" w:space="0" w:color="auto"/>
            </w:tcBorders>
          </w:tcPr>
          <w:p w:rsidR="00E94D39" w:rsidRDefault="00E94D39" w:rsidP="0069316D">
            <w:pPr>
              <w:spacing w:before="120" w:after="120"/>
              <w:ind w:right="125"/>
              <w:rPr>
                <w:rFonts w:ascii="Verdana" w:hAnsi="Verdana" w:cs="Arial"/>
                <w:sz w:val="16"/>
                <w:szCs w:val="16"/>
              </w:rPr>
            </w:pPr>
            <w:r>
              <w:rPr>
                <w:rFonts w:ascii="Verdana" w:hAnsi="Verdana" w:cs="Arial"/>
                <w:sz w:val="16"/>
                <w:szCs w:val="16"/>
              </w:rPr>
              <w:t>See the Dental Board of Australia’s Guidelines on Dental Records</w:t>
            </w:r>
          </w:p>
          <w:p w:rsidR="00E94D39" w:rsidRDefault="00E94D39" w:rsidP="0069316D">
            <w:pPr>
              <w:spacing w:before="120" w:after="120"/>
              <w:ind w:right="125"/>
              <w:rPr>
                <w:rFonts w:ascii="Verdana" w:hAnsi="Verdana" w:cs="Arial"/>
                <w:sz w:val="16"/>
                <w:szCs w:val="16"/>
              </w:rPr>
            </w:pPr>
            <w:r w:rsidRPr="001D41B6">
              <w:rPr>
                <w:rFonts w:ascii="Verdana" w:hAnsi="Verdana" w:cs="Arial"/>
                <w:sz w:val="16"/>
                <w:szCs w:val="16"/>
              </w:rPr>
              <w:t>See the Dental Board of Australia’s Code of Conduct</w:t>
            </w:r>
          </w:p>
        </w:tc>
      </w:tr>
      <w:tr w:rsidR="00E94D39" w:rsidRPr="0035417A" w:rsidTr="0069316D">
        <w:trPr>
          <w:trHeight w:val="562"/>
        </w:trPr>
        <w:tc>
          <w:tcPr>
            <w:tcW w:w="4122" w:type="pct"/>
            <w:gridSpan w:val="2"/>
            <w:tcBorders>
              <w:top w:val="single" w:sz="4" w:space="0" w:color="auto"/>
              <w:left w:val="single" w:sz="4" w:space="0" w:color="auto"/>
              <w:bottom w:val="single" w:sz="4" w:space="0" w:color="auto"/>
              <w:right w:val="single" w:sz="4" w:space="0" w:color="auto"/>
            </w:tcBorders>
            <w:shd w:val="clear" w:color="auto" w:fill="E6E6E6"/>
          </w:tcPr>
          <w:p w:rsidR="00E94D39" w:rsidRPr="0065704F" w:rsidRDefault="00E94D39" w:rsidP="0069316D">
            <w:pPr>
              <w:spacing w:before="120" w:after="120" w:line="360" w:lineRule="auto"/>
              <w:ind w:left="54" w:right="125"/>
              <w:rPr>
                <w:rFonts w:ascii="Verdana" w:hAnsi="Verdana" w:cs="Arial"/>
                <w:b/>
                <w:sz w:val="20"/>
              </w:rPr>
            </w:pPr>
            <w:r>
              <w:rPr>
                <w:rFonts w:ascii="Verdana" w:hAnsi="Verdana" w:cs="Arial"/>
                <w:b/>
                <w:sz w:val="20"/>
              </w:rPr>
              <w:t xml:space="preserve">Audit </w:t>
            </w:r>
          </w:p>
        </w:tc>
        <w:tc>
          <w:tcPr>
            <w:tcW w:w="878" w:type="pct"/>
            <w:tcBorders>
              <w:top w:val="single" w:sz="4" w:space="0" w:color="auto"/>
              <w:left w:val="single" w:sz="4" w:space="0" w:color="auto"/>
              <w:bottom w:val="single" w:sz="4" w:space="0" w:color="auto"/>
              <w:right w:val="single" w:sz="4" w:space="0" w:color="auto"/>
            </w:tcBorders>
            <w:shd w:val="clear" w:color="auto" w:fill="E6E6E6"/>
          </w:tcPr>
          <w:p w:rsidR="00E94D39" w:rsidRPr="001E1704" w:rsidRDefault="00E94D39" w:rsidP="0069316D">
            <w:pPr>
              <w:spacing w:before="120" w:after="120"/>
              <w:ind w:right="125"/>
              <w:rPr>
                <w:rFonts w:ascii="Verdana" w:hAnsi="Verdana" w:cs="Arial"/>
                <w:sz w:val="16"/>
                <w:szCs w:val="16"/>
              </w:rPr>
            </w:pPr>
          </w:p>
        </w:tc>
      </w:tr>
      <w:tr w:rsidR="00E94D39" w:rsidRPr="0035417A" w:rsidTr="0069316D">
        <w:trPr>
          <w:trHeight w:val="70"/>
        </w:trPr>
        <w:tc>
          <w:tcPr>
            <w:tcW w:w="338" w:type="pct"/>
            <w:tcBorders>
              <w:top w:val="single" w:sz="4" w:space="0" w:color="auto"/>
              <w:left w:val="single" w:sz="4" w:space="0" w:color="auto"/>
              <w:bottom w:val="single" w:sz="4" w:space="0" w:color="auto"/>
              <w:right w:val="single" w:sz="4" w:space="0" w:color="auto"/>
            </w:tcBorders>
          </w:tcPr>
          <w:p w:rsidR="00E94D39" w:rsidRPr="000E31C2" w:rsidRDefault="00EA00E5" w:rsidP="00BD3700">
            <w:pPr>
              <w:spacing w:before="120" w:after="120" w:line="360" w:lineRule="auto"/>
              <w:ind w:left="204" w:right="125"/>
              <w:jc w:val="center"/>
              <w:rPr>
                <w:rFonts w:ascii="Verdana" w:hAnsi="Verdana" w:cs="Arial"/>
                <w:noProof/>
              </w:rPr>
            </w:pPr>
            <w:bookmarkStart w:id="31" w:name="_Hlk371947097"/>
            <w:r>
              <w:rPr>
                <w:rFonts w:ascii="Verdana" w:hAnsi="Verdana" w:cs="Arial"/>
                <w:noProof/>
              </w:rPr>
              <w:object w:dxaOrig="1440" w:dyaOrig="1440">
                <v:shape id="_x0000_s1119" type="#_x0000_t201" style="position:absolute;left:0;text-align:left;margin-left:7.1pt;margin-top:18.4pt;width:12pt;height:23.25pt;z-index:251673088;mso-position-horizontal-relative:text;mso-position-vertical-relative:text" o:preferrelative="t" filled="f" stroked="f">
                  <v:imagedata r:id="rId63" o:title=""/>
                  <o:lock v:ext="edit" aspectratio="t"/>
                </v:shape>
                <w:control r:id="rId104" w:name="CheckBox123111" w:shapeid="_x0000_s1119"/>
              </w:object>
            </w:r>
            <w:r>
              <w:rPr>
                <w:rFonts w:ascii="Verdana" w:hAnsi="Verdana" w:cs="Arial"/>
                <w:noProof/>
              </w:rPr>
              <w:object w:dxaOrig="1440" w:dyaOrig="1440">
                <v:shape id="_x0000_s1120" type="#_x0000_t201" style="position:absolute;left:0;text-align:left;margin-left:6.95pt;margin-top:20.65pt;width:12pt;height:23.25pt;z-index:-251642368;mso-position-horizontal-relative:text;mso-position-vertical-relative:text" o:preferrelative="t" filled="f" stroked="f">
                  <v:imagedata r:id="rId63" o:title=""/>
                  <o:lock v:ext="edit" aspectratio="t"/>
                </v:shape>
                <w:control r:id="rId105" w:name="CheckBox1231111" w:shapeid="_x0000_s1120"/>
              </w:object>
            </w:r>
            <w:r w:rsidR="00757959">
              <w:rPr>
                <w:rFonts w:ascii="Verdana" w:hAnsi="Verdana" w:cs="Arial"/>
                <w:noProof/>
              </w:rPr>
              <w:t>C</w:t>
            </w:r>
          </w:p>
        </w:tc>
        <w:tc>
          <w:tcPr>
            <w:tcW w:w="3784" w:type="pct"/>
            <w:tcBorders>
              <w:top w:val="single" w:sz="4" w:space="0" w:color="auto"/>
              <w:left w:val="single" w:sz="4" w:space="0" w:color="auto"/>
              <w:bottom w:val="single" w:sz="4" w:space="0" w:color="auto"/>
              <w:right w:val="single" w:sz="4" w:space="0" w:color="auto"/>
            </w:tcBorders>
          </w:tcPr>
          <w:p w:rsidR="00C668CF" w:rsidRDefault="00E94D39" w:rsidP="0069316D">
            <w:pPr>
              <w:spacing w:before="120" w:after="120"/>
              <w:ind w:right="125"/>
              <w:rPr>
                <w:rFonts w:ascii="Verdana" w:hAnsi="Verdana" w:cs="Arial"/>
                <w:sz w:val="20"/>
              </w:rPr>
            </w:pPr>
            <w:r w:rsidRPr="00A945EC">
              <w:rPr>
                <w:rFonts w:ascii="Verdana" w:hAnsi="Verdana" w:cs="Arial"/>
                <w:sz w:val="20"/>
              </w:rPr>
              <w:t xml:space="preserve">To submit to an audit of </w:t>
            </w:r>
            <w:r w:rsidRPr="00A945EC">
              <w:rPr>
                <w:rFonts w:ascii="Verdana" w:hAnsi="Verdana" w:cs="Arial"/>
                <w:i/>
                <w:sz w:val="20"/>
              </w:rPr>
              <w:t>his/her</w:t>
            </w:r>
            <w:r w:rsidRPr="00A945EC">
              <w:rPr>
                <w:rFonts w:ascii="Verdana" w:hAnsi="Verdana" w:cs="Arial"/>
                <w:sz w:val="20"/>
              </w:rPr>
              <w:t xml:space="preserve"> </w:t>
            </w:r>
            <w:r w:rsidR="00BE593C" w:rsidRPr="00A945EC">
              <w:rPr>
                <w:rFonts w:ascii="Verdana" w:hAnsi="Verdana" w:cs="Arial"/>
                <w:sz w:val="20"/>
              </w:rPr>
              <w:t xml:space="preserve">dental </w:t>
            </w:r>
            <w:r w:rsidRPr="00A945EC">
              <w:rPr>
                <w:rFonts w:ascii="Verdana" w:hAnsi="Verdana" w:cs="Arial"/>
                <w:sz w:val="20"/>
              </w:rPr>
              <w:t xml:space="preserve">practice by a person or persons </w:t>
            </w:r>
            <w:r w:rsidR="00527705" w:rsidRPr="00A945EC">
              <w:rPr>
                <w:rFonts w:ascii="Verdana" w:hAnsi="Verdana" w:cs="Arial"/>
                <w:sz w:val="20"/>
              </w:rPr>
              <w:t xml:space="preserve">approved </w:t>
            </w:r>
            <w:r w:rsidRPr="00A945EC">
              <w:rPr>
                <w:rFonts w:ascii="Verdana" w:hAnsi="Verdana" w:cs="Arial"/>
                <w:sz w:val="20"/>
              </w:rPr>
              <w:t>by the Dental Council of NSW.</w:t>
            </w:r>
          </w:p>
          <w:p w:rsidR="00C668CF" w:rsidRDefault="00C668CF" w:rsidP="0069316D">
            <w:pPr>
              <w:spacing w:before="120" w:after="120"/>
              <w:ind w:right="125"/>
              <w:rPr>
                <w:rFonts w:ascii="Verdana" w:hAnsi="Verdana" w:cs="Arial"/>
                <w:sz w:val="20"/>
              </w:rPr>
            </w:pPr>
          </w:p>
          <w:p w:rsidR="00E94D39" w:rsidRPr="00F32941" w:rsidRDefault="00E94D39" w:rsidP="00C668CF">
            <w:pPr>
              <w:pStyle w:val="ListParagraph"/>
              <w:numPr>
                <w:ilvl w:val="0"/>
                <w:numId w:val="70"/>
              </w:numPr>
              <w:spacing w:before="120" w:after="120"/>
              <w:ind w:right="125" w:hanging="138"/>
              <w:rPr>
                <w:rFonts w:ascii="Verdana" w:hAnsi="Verdana" w:cs="Arial"/>
                <w:sz w:val="20"/>
              </w:rPr>
            </w:pPr>
            <w:r w:rsidRPr="00F32941">
              <w:rPr>
                <w:rFonts w:ascii="Verdana" w:hAnsi="Verdana" w:cs="Arial"/>
                <w:sz w:val="20"/>
              </w:rPr>
              <w:lastRenderedPageBreak/>
              <w:t xml:space="preserve">The audit is to be held within </w:t>
            </w:r>
            <w:r w:rsidRPr="00F32941">
              <w:rPr>
                <w:rFonts w:ascii="Verdana" w:hAnsi="Verdana" w:cs="Arial"/>
                <w:b/>
                <w:sz w:val="20"/>
              </w:rPr>
              <w:t>[#]</w:t>
            </w:r>
            <w:r w:rsidRPr="00F32941">
              <w:rPr>
                <w:rFonts w:ascii="Verdana" w:hAnsi="Verdana" w:cs="Arial"/>
                <w:sz w:val="20"/>
              </w:rPr>
              <w:t xml:space="preserve"> months of </w:t>
            </w:r>
            <w:r w:rsidRPr="00F32941">
              <w:rPr>
                <w:rFonts w:ascii="Verdana" w:hAnsi="Verdana" w:cs="Arial"/>
                <w:b/>
                <w:sz w:val="20"/>
              </w:rPr>
              <w:t>[having completed the prescribing course or other requirement]</w:t>
            </w:r>
            <w:r w:rsidRPr="00F32941">
              <w:rPr>
                <w:rFonts w:ascii="Verdana" w:hAnsi="Verdana" w:cs="Arial"/>
                <w:sz w:val="20"/>
              </w:rPr>
              <w:t xml:space="preserve"> and subsequently as required by the Council. The auditor(s) should:</w:t>
            </w:r>
          </w:p>
          <w:p w:rsidR="00E94D39" w:rsidRDefault="00E94D39" w:rsidP="00C668CF">
            <w:pPr>
              <w:numPr>
                <w:ilvl w:val="0"/>
                <w:numId w:val="55"/>
              </w:numPr>
              <w:tabs>
                <w:tab w:val="clear" w:pos="5542"/>
                <w:tab w:val="num" w:pos="1310"/>
              </w:tabs>
              <w:spacing w:before="120" w:after="120"/>
              <w:ind w:left="1310" w:right="125"/>
              <w:rPr>
                <w:rFonts w:ascii="Verdana" w:hAnsi="Verdana" w:cs="Arial"/>
                <w:sz w:val="20"/>
              </w:rPr>
            </w:pPr>
            <w:r>
              <w:rPr>
                <w:rFonts w:ascii="Verdana" w:hAnsi="Verdana" w:cs="Arial"/>
                <w:sz w:val="20"/>
              </w:rPr>
              <w:t>Inspect records;</w:t>
            </w:r>
          </w:p>
          <w:p w:rsidR="00E94D39" w:rsidRDefault="00E94D39" w:rsidP="00C668CF">
            <w:pPr>
              <w:numPr>
                <w:ilvl w:val="0"/>
                <w:numId w:val="55"/>
              </w:numPr>
              <w:tabs>
                <w:tab w:val="clear" w:pos="5542"/>
                <w:tab w:val="num" w:pos="1310"/>
              </w:tabs>
              <w:spacing w:before="120" w:after="120"/>
              <w:ind w:left="1310" w:right="125"/>
              <w:rPr>
                <w:rFonts w:ascii="Verdana" w:hAnsi="Verdana" w:cs="Arial"/>
                <w:sz w:val="20"/>
              </w:rPr>
            </w:pPr>
            <w:r>
              <w:rPr>
                <w:rFonts w:ascii="Verdana" w:hAnsi="Verdana" w:cs="Arial"/>
                <w:sz w:val="20"/>
              </w:rPr>
              <w:t xml:space="preserve">Review  </w:t>
            </w:r>
            <w:r w:rsidRPr="00F6098E">
              <w:rPr>
                <w:rFonts w:ascii="Verdana" w:hAnsi="Verdana" w:cs="Arial"/>
                <w:i/>
                <w:sz w:val="20"/>
              </w:rPr>
              <w:t>his/her</w:t>
            </w:r>
            <w:r>
              <w:rPr>
                <w:rFonts w:ascii="Verdana" w:hAnsi="Verdana" w:cs="Arial"/>
                <w:sz w:val="20"/>
              </w:rPr>
              <w:t xml:space="preserve"> drug register; and</w:t>
            </w:r>
          </w:p>
          <w:p w:rsidR="00E94D39" w:rsidRDefault="00E94D39" w:rsidP="00C668CF">
            <w:pPr>
              <w:numPr>
                <w:ilvl w:val="0"/>
                <w:numId w:val="55"/>
              </w:numPr>
              <w:tabs>
                <w:tab w:val="clear" w:pos="5542"/>
                <w:tab w:val="num" w:pos="1310"/>
              </w:tabs>
              <w:spacing w:before="120" w:after="120"/>
              <w:ind w:left="1310" w:right="125"/>
              <w:rPr>
                <w:rFonts w:ascii="Verdana" w:hAnsi="Verdana" w:cs="Arial"/>
                <w:sz w:val="20"/>
              </w:rPr>
            </w:pPr>
            <w:r>
              <w:rPr>
                <w:rFonts w:ascii="Verdana" w:hAnsi="Verdana" w:cs="Arial"/>
                <w:sz w:val="20"/>
              </w:rPr>
              <w:t xml:space="preserve">Inspect </w:t>
            </w:r>
            <w:r w:rsidRPr="00F6098E">
              <w:rPr>
                <w:rFonts w:ascii="Verdana" w:hAnsi="Verdana" w:cs="Arial"/>
                <w:i/>
                <w:sz w:val="20"/>
              </w:rPr>
              <w:t xml:space="preserve">his/her </w:t>
            </w:r>
            <w:r>
              <w:rPr>
                <w:rFonts w:ascii="Verdana" w:hAnsi="Verdana" w:cs="Arial"/>
                <w:sz w:val="20"/>
              </w:rPr>
              <w:t>drug storage facilities.</w:t>
            </w:r>
          </w:p>
          <w:p w:rsidR="00E94D39" w:rsidRDefault="00E94D39" w:rsidP="00C668CF">
            <w:pPr>
              <w:numPr>
                <w:ilvl w:val="0"/>
                <w:numId w:val="69"/>
              </w:numPr>
              <w:tabs>
                <w:tab w:val="left" w:pos="505"/>
              </w:tabs>
              <w:spacing w:before="120"/>
              <w:ind w:right="125"/>
              <w:rPr>
                <w:rFonts w:ascii="Verdana" w:hAnsi="Verdana" w:cs="Arial"/>
                <w:sz w:val="20"/>
              </w:rPr>
            </w:pPr>
            <w:r>
              <w:rPr>
                <w:rFonts w:ascii="Verdana" w:hAnsi="Verdana" w:cs="Arial"/>
                <w:sz w:val="20"/>
              </w:rPr>
              <w:t xml:space="preserve">The auditor(s) is to assess </w:t>
            </w:r>
            <w:r w:rsidRPr="00671B63">
              <w:rPr>
                <w:rFonts w:ascii="Verdana" w:hAnsi="Verdana" w:cs="Arial"/>
                <w:i/>
                <w:sz w:val="20"/>
              </w:rPr>
              <w:t>his/her</w:t>
            </w:r>
            <w:r>
              <w:rPr>
                <w:rFonts w:ascii="Verdana" w:hAnsi="Verdana" w:cs="Arial"/>
                <w:sz w:val="20"/>
              </w:rPr>
              <w:t xml:space="preserve"> practise with particular attention to:</w:t>
            </w:r>
          </w:p>
          <w:p w:rsidR="00E94D39" w:rsidRPr="0007629A" w:rsidRDefault="00E94D39" w:rsidP="008E3E98">
            <w:pPr>
              <w:tabs>
                <w:tab w:val="left" w:pos="505"/>
              </w:tabs>
              <w:spacing w:after="120"/>
              <w:ind w:left="142" w:right="125" w:hanging="142"/>
              <w:rPr>
                <w:rFonts w:ascii="Verdana" w:hAnsi="Verdana" w:cs="Arial"/>
                <w:sz w:val="18"/>
                <w:szCs w:val="18"/>
              </w:rPr>
            </w:pPr>
            <w:r w:rsidRPr="0065704F">
              <w:rPr>
                <w:rFonts w:ascii="Verdana" w:hAnsi="Verdana" w:cs="Arial"/>
                <w:b/>
                <w:sz w:val="18"/>
                <w:szCs w:val="18"/>
              </w:rPr>
              <w:t>[List areas of concern e</w:t>
            </w:r>
            <w:r>
              <w:rPr>
                <w:rFonts w:ascii="Verdana" w:hAnsi="Verdana" w:cs="Arial"/>
                <w:b/>
                <w:sz w:val="18"/>
                <w:szCs w:val="18"/>
              </w:rPr>
              <w:t>.</w:t>
            </w:r>
            <w:r w:rsidRPr="0065704F">
              <w:rPr>
                <w:rFonts w:ascii="Verdana" w:hAnsi="Verdana" w:cs="Arial"/>
                <w:b/>
                <w:sz w:val="18"/>
                <w:szCs w:val="18"/>
              </w:rPr>
              <w:t xml:space="preserve">g. </w:t>
            </w:r>
            <w:r>
              <w:rPr>
                <w:rFonts w:ascii="Verdana" w:hAnsi="Verdana" w:cs="Arial"/>
                <w:b/>
                <w:i/>
                <w:sz w:val="18"/>
                <w:szCs w:val="18"/>
              </w:rPr>
              <w:t>treatment planning, medical history, prescribing,</w:t>
            </w:r>
            <w:r w:rsidRPr="00622BE1">
              <w:rPr>
                <w:rFonts w:ascii="Verdana" w:hAnsi="Verdana" w:cs="Arial"/>
                <w:b/>
                <w:i/>
                <w:sz w:val="18"/>
                <w:szCs w:val="18"/>
              </w:rPr>
              <w:t xml:space="preserve"> administering and recording of drugs of addiction and drugs of dependence</w:t>
            </w:r>
            <w:r>
              <w:rPr>
                <w:rFonts w:ascii="Verdana" w:hAnsi="Verdana" w:cs="Arial"/>
                <w:b/>
                <w:i/>
                <w:sz w:val="18"/>
                <w:szCs w:val="18"/>
              </w:rPr>
              <w:t>, compliance with Poisons and Therapeutic Goods Act and Regulation</w:t>
            </w:r>
            <w:r w:rsidRPr="0065704F">
              <w:rPr>
                <w:rFonts w:ascii="Verdana" w:hAnsi="Verdana" w:cs="Arial"/>
                <w:b/>
                <w:sz w:val="18"/>
                <w:szCs w:val="18"/>
              </w:rPr>
              <w:t>]</w:t>
            </w:r>
          </w:p>
          <w:p w:rsidR="00E94D39" w:rsidRPr="00A945EC" w:rsidRDefault="00E94D39" w:rsidP="00C668CF">
            <w:pPr>
              <w:numPr>
                <w:ilvl w:val="0"/>
                <w:numId w:val="69"/>
              </w:numPr>
              <w:tabs>
                <w:tab w:val="left" w:pos="505"/>
              </w:tabs>
              <w:spacing w:before="120" w:after="120"/>
              <w:ind w:right="125"/>
              <w:rPr>
                <w:rFonts w:ascii="Verdana" w:hAnsi="Verdana" w:cs="Arial"/>
                <w:sz w:val="20"/>
              </w:rPr>
            </w:pPr>
            <w:r w:rsidRPr="00A945EC">
              <w:rPr>
                <w:rFonts w:ascii="Verdana" w:hAnsi="Verdana" w:cs="Arial"/>
                <w:sz w:val="20"/>
              </w:rPr>
              <w:t xml:space="preserve">To </w:t>
            </w:r>
            <w:r w:rsidR="00527705" w:rsidRPr="00A945EC">
              <w:rPr>
                <w:rFonts w:ascii="Verdana" w:hAnsi="Verdana" w:cs="Arial"/>
                <w:sz w:val="20"/>
              </w:rPr>
              <w:t xml:space="preserve">ensure </w:t>
            </w:r>
            <w:r w:rsidRPr="00A945EC">
              <w:rPr>
                <w:rFonts w:ascii="Verdana" w:hAnsi="Verdana" w:cs="Arial"/>
                <w:sz w:val="20"/>
              </w:rPr>
              <w:t>the auditor(s) provide</w:t>
            </w:r>
            <w:r w:rsidR="00527705" w:rsidRPr="00A945EC">
              <w:rPr>
                <w:rFonts w:ascii="Verdana" w:hAnsi="Verdana" w:cs="Arial"/>
                <w:sz w:val="20"/>
              </w:rPr>
              <w:t>s</w:t>
            </w:r>
            <w:r w:rsidRPr="00A945EC">
              <w:rPr>
                <w:rFonts w:ascii="Verdana" w:hAnsi="Verdana" w:cs="Arial"/>
                <w:sz w:val="20"/>
              </w:rPr>
              <w:t xml:space="preserve"> </w:t>
            </w:r>
            <w:r w:rsidR="00527705" w:rsidRPr="00A945EC">
              <w:rPr>
                <w:rFonts w:ascii="Verdana" w:hAnsi="Verdana" w:cs="Arial"/>
                <w:sz w:val="20"/>
              </w:rPr>
              <w:t>a report</w:t>
            </w:r>
            <w:r w:rsidR="000854E3" w:rsidRPr="00A945EC">
              <w:rPr>
                <w:rFonts w:ascii="Verdana" w:hAnsi="Verdana" w:cs="Arial"/>
                <w:sz w:val="20"/>
              </w:rPr>
              <w:t xml:space="preserve"> of their findings</w:t>
            </w:r>
            <w:r w:rsidR="00527705" w:rsidRPr="00A945EC">
              <w:rPr>
                <w:rFonts w:ascii="Verdana" w:hAnsi="Verdana" w:cs="Arial"/>
                <w:sz w:val="20"/>
              </w:rPr>
              <w:t xml:space="preserve"> to the </w:t>
            </w:r>
            <w:r w:rsidRPr="00A945EC">
              <w:rPr>
                <w:rFonts w:ascii="Verdana" w:hAnsi="Verdana" w:cs="Arial"/>
                <w:sz w:val="20"/>
              </w:rPr>
              <w:t xml:space="preserve">Council </w:t>
            </w:r>
            <w:r w:rsidR="00527705" w:rsidRPr="00A945EC">
              <w:rPr>
                <w:rFonts w:ascii="Verdana" w:hAnsi="Verdana" w:cs="Arial"/>
                <w:sz w:val="20"/>
              </w:rPr>
              <w:t>in the form required by the Council</w:t>
            </w:r>
            <w:r w:rsidRPr="00A945EC">
              <w:rPr>
                <w:rFonts w:ascii="Verdana" w:hAnsi="Verdana" w:cs="Arial"/>
                <w:sz w:val="20"/>
              </w:rPr>
              <w:t>.</w:t>
            </w:r>
          </w:p>
          <w:p w:rsidR="00E94D39" w:rsidRPr="00EF555A" w:rsidRDefault="00527705" w:rsidP="00C668CF">
            <w:pPr>
              <w:numPr>
                <w:ilvl w:val="0"/>
                <w:numId w:val="69"/>
              </w:numPr>
              <w:tabs>
                <w:tab w:val="left" w:pos="505"/>
              </w:tabs>
              <w:spacing w:before="120" w:after="120"/>
              <w:ind w:right="125"/>
              <w:rPr>
                <w:rFonts w:ascii="Verdana" w:hAnsi="Verdana" w:cs="Arial"/>
                <w:sz w:val="20"/>
              </w:rPr>
            </w:pPr>
            <w:r w:rsidRPr="00A945EC">
              <w:rPr>
                <w:rFonts w:ascii="Verdana" w:hAnsi="Verdana" w:cs="Arial"/>
                <w:sz w:val="20"/>
              </w:rPr>
              <w:t>The practitioner is responsible for</w:t>
            </w:r>
            <w:r w:rsidR="00E94D39" w:rsidRPr="00A945EC">
              <w:rPr>
                <w:rFonts w:ascii="Verdana" w:hAnsi="Verdana" w:cs="Arial"/>
                <w:sz w:val="20"/>
              </w:rPr>
              <w:t xml:space="preserve"> all costs associated </w:t>
            </w:r>
            <w:r w:rsidRPr="00A945EC">
              <w:rPr>
                <w:rFonts w:ascii="Verdana" w:hAnsi="Verdana" w:cs="Arial"/>
                <w:sz w:val="20"/>
              </w:rPr>
              <w:t xml:space="preserve">with </w:t>
            </w:r>
            <w:r w:rsidR="00F36792" w:rsidRPr="00A945EC">
              <w:rPr>
                <w:rFonts w:ascii="Verdana" w:hAnsi="Verdana" w:cs="Arial"/>
                <w:sz w:val="20"/>
              </w:rPr>
              <w:t>this</w:t>
            </w:r>
            <w:r w:rsidRPr="00A945EC">
              <w:rPr>
                <w:rFonts w:ascii="Verdana" w:hAnsi="Verdana" w:cs="Arial"/>
                <w:sz w:val="20"/>
              </w:rPr>
              <w:t xml:space="preserve"> condition</w:t>
            </w:r>
            <w:r w:rsidR="00E94D39" w:rsidRPr="00A945EC">
              <w:rPr>
                <w:rFonts w:ascii="Verdana" w:hAnsi="Verdana" w:cs="Arial"/>
                <w:sz w:val="20"/>
              </w:rPr>
              <w:t>.</w:t>
            </w:r>
          </w:p>
        </w:tc>
        <w:tc>
          <w:tcPr>
            <w:tcW w:w="878" w:type="pct"/>
            <w:tcBorders>
              <w:top w:val="single" w:sz="4" w:space="0" w:color="auto"/>
              <w:left w:val="single" w:sz="4" w:space="0" w:color="auto"/>
              <w:bottom w:val="single" w:sz="4" w:space="0" w:color="auto"/>
              <w:right w:val="single" w:sz="4" w:space="0" w:color="auto"/>
            </w:tcBorders>
          </w:tcPr>
          <w:p w:rsidR="00E94D39" w:rsidRPr="000E31C2" w:rsidRDefault="00E94D39" w:rsidP="0069316D">
            <w:pPr>
              <w:spacing w:before="120" w:after="120"/>
              <w:ind w:right="125"/>
              <w:rPr>
                <w:rFonts w:ascii="Verdana" w:hAnsi="Verdana" w:cs="Arial"/>
                <w:sz w:val="16"/>
                <w:szCs w:val="16"/>
              </w:rPr>
            </w:pPr>
          </w:p>
        </w:tc>
      </w:tr>
      <w:bookmarkEnd w:id="31"/>
      <w:tr w:rsidR="00E94D39" w:rsidRPr="001E1704" w:rsidTr="0069316D">
        <w:trPr>
          <w:trHeight w:val="548"/>
        </w:trPr>
        <w:tc>
          <w:tcPr>
            <w:tcW w:w="4122" w:type="pct"/>
            <w:gridSpan w:val="2"/>
            <w:tcBorders>
              <w:top w:val="single" w:sz="4" w:space="0" w:color="auto"/>
              <w:left w:val="single" w:sz="4" w:space="0" w:color="auto"/>
              <w:bottom w:val="single" w:sz="4" w:space="0" w:color="auto"/>
              <w:right w:val="single" w:sz="4" w:space="0" w:color="auto"/>
            </w:tcBorders>
            <w:shd w:val="clear" w:color="auto" w:fill="E6E6E6"/>
          </w:tcPr>
          <w:p w:rsidR="00E94D39" w:rsidRPr="0065704F" w:rsidRDefault="00E94D39" w:rsidP="0069316D">
            <w:pPr>
              <w:spacing w:before="120" w:after="120"/>
              <w:ind w:left="57" w:right="125"/>
              <w:rPr>
                <w:rFonts w:ascii="Verdana" w:hAnsi="Verdana" w:cs="Arial"/>
                <w:b/>
                <w:sz w:val="20"/>
              </w:rPr>
            </w:pPr>
            <w:r>
              <w:rPr>
                <w:rFonts w:ascii="Verdana" w:hAnsi="Verdana" w:cs="Arial"/>
                <w:b/>
                <w:sz w:val="20"/>
              </w:rPr>
              <w:t>Infection Control Audit</w:t>
            </w:r>
          </w:p>
        </w:tc>
        <w:tc>
          <w:tcPr>
            <w:tcW w:w="878" w:type="pct"/>
            <w:tcBorders>
              <w:top w:val="single" w:sz="4" w:space="0" w:color="auto"/>
              <w:left w:val="single" w:sz="4" w:space="0" w:color="auto"/>
              <w:bottom w:val="single" w:sz="4" w:space="0" w:color="auto"/>
            </w:tcBorders>
            <w:shd w:val="clear" w:color="auto" w:fill="E6E6E6"/>
          </w:tcPr>
          <w:p w:rsidR="00E94D39" w:rsidRPr="001E1704" w:rsidRDefault="00E94D39" w:rsidP="0069316D">
            <w:pPr>
              <w:spacing w:before="120" w:after="120"/>
              <w:ind w:right="125"/>
              <w:rPr>
                <w:rFonts w:ascii="Verdana" w:hAnsi="Verdana" w:cs="Arial"/>
                <w:sz w:val="16"/>
                <w:szCs w:val="16"/>
              </w:rPr>
            </w:pPr>
          </w:p>
        </w:tc>
      </w:tr>
      <w:tr w:rsidR="00E94D39" w:rsidRPr="001E1704" w:rsidTr="0069316D">
        <w:trPr>
          <w:trHeight w:val="910"/>
        </w:trPr>
        <w:tc>
          <w:tcPr>
            <w:tcW w:w="338" w:type="pct"/>
            <w:tcBorders>
              <w:top w:val="single" w:sz="4" w:space="0" w:color="auto"/>
              <w:left w:val="single" w:sz="4" w:space="0" w:color="auto"/>
              <w:bottom w:val="single" w:sz="4" w:space="0" w:color="auto"/>
            </w:tcBorders>
          </w:tcPr>
          <w:p w:rsidR="00E94D39" w:rsidRPr="00757959" w:rsidRDefault="00EA00E5" w:rsidP="00BD3700">
            <w:pPr>
              <w:spacing w:before="120" w:after="120"/>
              <w:ind w:left="204" w:right="125"/>
              <w:jc w:val="center"/>
              <w:rPr>
                <w:rFonts w:ascii="Verdana" w:hAnsi="Verdana" w:cs="Arial"/>
                <w:szCs w:val="24"/>
              </w:rPr>
            </w:pPr>
            <w:r>
              <w:rPr>
                <w:rFonts w:ascii="Verdana" w:hAnsi="Verdana" w:cs="Arial"/>
                <w:noProof/>
                <w:szCs w:val="24"/>
              </w:rPr>
              <w:object w:dxaOrig="1440" w:dyaOrig="1440">
                <v:shape id="_x0000_s1122" type="#_x0000_t201" style="position:absolute;left:0;text-align:left;margin-left:7.85pt;margin-top:18.5pt;width:15pt;height:30pt;z-index:-251640320;mso-position-horizontal-relative:text;mso-position-vertical-relative:text" o:preferrelative="t" filled="f" stroked="f">
                  <v:imagedata r:id="rId60" o:title=""/>
                  <o:lock v:ext="edit" aspectratio="t"/>
                </v:shape>
                <w:control r:id="rId106" w:name="CheckBox12" w:shapeid="_x0000_s1122"/>
              </w:object>
            </w:r>
            <w:r w:rsidR="00757959" w:rsidRPr="00757959">
              <w:rPr>
                <w:rFonts w:ascii="Verdana" w:hAnsi="Verdana" w:cs="Arial"/>
                <w:szCs w:val="24"/>
              </w:rPr>
              <w:t>D</w:t>
            </w:r>
          </w:p>
        </w:tc>
        <w:tc>
          <w:tcPr>
            <w:tcW w:w="3784" w:type="pct"/>
            <w:tcBorders>
              <w:top w:val="single" w:sz="4" w:space="0" w:color="auto"/>
              <w:left w:val="single" w:sz="4" w:space="0" w:color="auto"/>
              <w:bottom w:val="single" w:sz="4" w:space="0" w:color="auto"/>
              <w:right w:val="single" w:sz="4" w:space="0" w:color="auto"/>
            </w:tcBorders>
          </w:tcPr>
          <w:p w:rsidR="00E94D39" w:rsidRPr="00A945EC" w:rsidRDefault="00E94D39" w:rsidP="0069316D">
            <w:pPr>
              <w:spacing w:before="120" w:after="120"/>
              <w:ind w:left="54" w:right="125"/>
              <w:rPr>
                <w:rFonts w:ascii="Verdana" w:hAnsi="Verdana" w:cs="Arial"/>
                <w:sz w:val="20"/>
              </w:rPr>
            </w:pPr>
            <w:r w:rsidRPr="00A945EC">
              <w:rPr>
                <w:rFonts w:ascii="Verdana" w:hAnsi="Verdana" w:cs="Arial"/>
                <w:sz w:val="20"/>
              </w:rPr>
              <w:t xml:space="preserve">To submit to an audit of </w:t>
            </w:r>
            <w:r w:rsidRPr="00A945EC">
              <w:rPr>
                <w:rFonts w:ascii="Verdana" w:hAnsi="Verdana" w:cs="Arial"/>
                <w:i/>
                <w:sz w:val="20"/>
              </w:rPr>
              <w:t>his/her</w:t>
            </w:r>
            <w:r w:rsidRPr="00A945EC">
              <w:rPr>
                <w:rFonts w:ascii="Verdana" w:hAnsi="Verdana" w:cs="Arial"/>
                <w:sz w:val="20"/>
              </w:rPr>
              <w:t xml:space="preserve"> </w:t>
            </w:r>
            <w:r w:rsidR="0000488E" w:rsidRPr="00A945EC">
              <w:rPr>
                <w:rFonts w:ascii="Verdana" w:hAnsi="Verdana" w:cs="Arial"/>
                <w:sz w:val="20"/>
              </w:rPr>
              <w:t xml:space="preserve">dental </w:t>
            </w:r>
            <w:r w:rsidRPr="00A945EC">
              <w:rPr>
                <w:rFonts w:ascii="Verdana" w:hAnsi="Verdana" w:cs="Arial"/>
                <w:sz w:val="20"/>
              </w:rPr>
              <w:t>practice</w:t>
            </w:r>
            <w:r w:rsidR="0000488E" w:rsidRPr="00A945EC">
              <w:rPr>
                <w:rFonts w:ascii="Verdana" w:hAnsi="Verdana" w:cs="Arial"/>
                <w:sz w:val="20"/>
              </w:rPr>
              <w:t>(s)</w:t>
            </w:r>
            <w:r w:rsidRPr="00A945EC">
              <w:rPr>
                <w:rFonts w:ascii="Verdana" w:hAnsi="Verdana" w:cs="Arial"/>
                <w:sz w:val="20"/>
              </w:rPr>
              <w:t xml:space="preserve">, by a person or persons </w:t>
            </w:r>
            <w:r w:rsidR="00527705" w:rsidRPr="00A945EC">
              <w:rPr>
                <w:rFonts w:ascii="Verdana" w:hAnsi="Verdana" w:cs="Arial"/>
                <w:sz w:val="20"/>
              </w:rPr>
              <w:t xml:space="preserve">approved </w:t>
            </w:r>
            <w:r w:rsidRPr="00A945EC">
              <w:rPr>
                <w:rFonts w:ascii="Verdana" w:hAnsi="Verdana" w:cs="Arial"/>
                <w:sz w:val="20"/>
              </w:rPr>
              <w:t>by the Dental Council of NSW and:</w:t>
            </w:r>
          </w:p>
          <w:p w:rsidR="00E94D39" w:rsidRPr="00A945EC" w:rsidRDefault="00F36792" w:rsidP="00F32941">
            <w:pPr>
              <w:tabs>
                <w:tab w:val="left" w:pos="351"/>
              </w:tabs>
              <w:spacing w:before="120" w:after="120"/>
              <w:ind w:left="363" w:right="125" w:hanging="363"/>
              <w:rPr>
                <w:rFonts w:ascii="Verdana" w:hAnsi="Verdana" w:cs="Arial"/>
                <w:sz w:val="20"/>
              </w:rPr>
            </w:pPr>
            <w:r w:rsidRPr="00A945EC">
              <w:rPr>
                <w:rFonts w:ascii="Verdana" w:hAnsi="Verdana" w:cs="Arial"/>
                <w:sz w:val="20"/>
              </w:rPr>
              <w:t xml:space="preserve">(a) </w:t>
            </w:r>
            <w:r w:rsidR="00E94D39" w:rsidRPr="00A945EC">
              <w:rPr>
                <w:rFonts w:ascii="Verdana" w:hAnsi="Verdana" w:cs="Arial"/>
                <w:sz w:val="20"/>
              </w:rPr>
              <w:t xml:space="preserve">The audit is to be held within </w:t>
            </w:r>
            <w:r w:rsidR="00E94D39" w:rsidRPr="00A945EC">
              <w:rPr>
                <w:rFonts w:ascii="Verdana" w:hAnsi="Verdana" w:cs="Arial"/>
                <w:b/>
                <w:sz w:val="20"/>
              </w:rPr>
              <w:t>[#]</w:t>
            </w:r>
            <w:r w:rsidR="00E94D39" w:rsidRPr="00A945EC">
              <w:rPr>
                <w:rFonts w:ascii="Verdana" w:hAnsi="Verdana" w:cs="Arial"/>
                <w:sz w:val="20"/>
              </w:rPr>
              <w:t xml:space="preserve"> months from </w:t>
            </w:r>
            <w:r w:rsidR="00E94D39" w:rsidRPr="00A945EC">
              <w:rPr>
                <w:rFonts w:ascii="Verdana" w:hAnsi="Verdana" w:cs="Arial"/>
                <w:b/>
                <w:sz w:val="20"/>
              </w:rPr>
              <w:t>[insert date of</w:t>
            </w:r>
            <w:r w:rsidR="008E3E98">
              <w:rPr>
                <w:rFonts w:ascii="Verdana" w:hAnsi="Verdana" w:cs="Arial"/>
                <w:b/>
                <w:sz w:val="20"/>
              </w:rPr>
              <w:t xml:space="preserve"> </w:t>
            </w:r>
            <w:r w:rsidR="00E94D39" w:rsidRPr="00A945EC">
              <w:rPr>
                <w:rFonts w:ascii="Verdana" w:hAnsi="Verdana" w:cs="Arial"/>
                <w:b/>
                <w:sz w:val="20"/>
              </w:rPr>
              <w:t>decision / recommencement of practi</w:t>
            </w:r>
            <w:r w:rsidR="00BE593C" w:rsidRPr="00A945EC">
              <w:rPr>
                <w:rFonts w:ascii="Verdana" w:hAnsi="Verdana" w:cs="Arial"/>
                <w:b/>
                <w:sz w:val="20"/>
              </w:rPr>
              <w:t>s</w:t>
            </w:r>
            <w:r w:rsidR="00E94D39" w:rsidRPr="00A945EC">
              <w:rPr>
                <w:rFonts w:ascii="Verdana" w:hAnsi="Verdana" w:cs="Arial"/>
                <w:b/>
                <w:sz w:val="20"/>
              </w:rPr>
              <w:t>e]</w:t>
            </w:r>
            <w:r w:rsidR="00E94D39" w:rsidRPr="00A945EC">
              <w:rPr>
                <w:rFonts w:ascii="Verdana" w:hAnsi="Verdana" w:cs="Arial"/>
                <w:sz w:val="20"/>
              </w:rPr>
              <w:t xml:space="preserve"> and subsequently as required by the Council. </w:t>
            </w:r>
          </w:p>
          <w:p w:rsidR="00E94D39" w:rsidRPr="00A945EC" w:rsidRDefault="00F36792" w:rsidP="00F32941">
            <w:pPr>
              <w:tabs>
                <w:tab w:val="left" w:pos="351"/>
              </w:tabs>
              <w:spacing w:before="120" w:after="120"/>
              <w:ind w:left="363" w:right="125" w:hanging="363"/>
              <w:rPr>
                <w:rFonts w:ascii="Verdana" w:hAnsi="Verdana" w:cs="Arial"/>
                <w:sz w:val="18"/>
                <w:szCs w:val="18"/>
              </w:rPr>
            </w:pPr>
            <w:r w:rsidRPr="00A945EC">
              <w:rPr>
                <w:rFonts w:ascii="Verdana" w:hAnsi="Verdana" w:cs="Arial"/>
                <w:sz w:val="20"/>
              </w:rPr>
              <w:t xml:space="preserve">(b) </w:t>
            </w:r>
            <w:r w:rsidR="00E94D39" w:rsidRPr="00A945EC">
              <w:rPr>
                <w:rFonts w:ascii="Verdana" w:hAnsi="Verdana" w:cs="Arial"/>
                <w:sz w:val="20"/>
              </w:rPr>
              <w:t>The auditor(s) is to examine and assess infection control standards</w:t>
            </w:r>
          </w:p>
          <w:p w:rsidR="00E94D39" w:rsidRPr="00A945EC" w:rsidRDefault="00F36792" w:rsidP="00F32941">
            <w:pPr>
              <w:tabs>
                <w:tab w:val="left" w:pos="351"/>
              </w:tabs>
              <w:spacing w:before="120" w:after="120"/>
              <w:ind w:left="363" w:right="125" w:hanging="363"/>
              <w:rPr>
                <w:rFonts w:ascii="Verdana" w:hAnsi="Verdana" w:cs="Arial"/>
                <w:sz w:val="20"/>
              </w:rPr>
            </w:pPr>
            <w:r w:rsidRPr="00A945EC">
              <w:rPr>
                <w:rFonts w:ascii="Verdana" w:hAnsi="Verdana" w:cs="Arial"/>
                <w:sz w:val="20"/>
              </w:rPr>
              <w:t xml:space="preserve">(c) </w:t>
            </w:r>
            <w:r w:rsidR="00E94D39" w:rsidRPr="00A945EC">
              <w:rPr>
                <w:rFonts w:ascii="Verdana" w:hAnsi="Verdana" w:cs="Arial"/>
                <w:sz w:val="20"/>
              </w:rPr>
              <w:t xml:space="preserve">To </w:t>
            </w:r>
            <w:r w:rsidRPr="00A945EC">
              <w:rPr>
                <w:rFonts w:ascii="Verdana" w:hAnsi="Verdana" w:cs="Arial"/>
                <w:sz w:val="20"/>
              </w:rPr>
              <w:t xml:space="preserve">ensure </w:t>
            </w:r>
            <w:r w:rsidR="00E94D39" w:rsidRPr="00A945EC">
              <w:rPr>
                <w:rFonts w:ascii="Verdana" w:hAnsi="Verdana" w:cs="Arial"/>
                <w:sz w:val="20"/>
              </w:rPr>
              <w:t>the auditor(s) provide</w:t>
            </w:r>
            <w:r w:rsidRPr="00A945EC">
              <w:rPr>
                <w:rFonts w:ascii="Verdana" w:hAnsi="Verdana" w:cs="Arial"/>
                <w:sz w:val="20"/>
              </w:rPr>
              <w:t>s</w:t>
            </w:r>
            <w:r w:rsidR="00E94D39" w:rsidRPr="00A945EC">
              <w:rPr>
                <w:rFonts w:ascii="Verdana" w:hAnsi="Verdana" w:cs="Arial"/>
                <w:sz w:val="20"/>
              </w:rPr>
              <w:t xml:space="preserve"> </w:t>
            </w:r>
            <w:r w:rsidRPr="00A945EC">
              <w:rPr>
                <w:rFonts w:ascii="Verdana" w:hAnsi="Verdana" w:cs="Arial"/>
                <w:sz w:val="20"/>
              </w:rPr>
              <w:t xml:space="preserve">a report to the </w:t>
            </w:r>
            <w:r w:rsidR="00E94D39" w:rsidRPr="00A945EC">
              <w:rPr>
                <w:rFonts w:ascii="Verdana" w:hAnsi="Verdana" w:cs="Arial"/>
                <w:sz w:val="20"/>
              </w:rPr>
              <w:t>Council</w:t>
            </w:r>
            <w:r w:rsidR="000854E3" w:rsidRPr="00A945EC">
              <w:rPr>
                <w:rFonts w:ascii="Verdana" w:hAnsi="Verdana" w:cs="Arial"/>
                <w:sz w:val="20"/>
              </w:rPr>
              <w:t xml:space="preserve"> of their findings</w:t>
            </w:r>
            <w:r w:rsidR="00E94D39" w:rsidRPr="00A945EC">
              <w:rPr>
                <w:rFonts w:ascii="Verdana" w:hAnsi="Verdana" w:cs="Arial"/>
                <w:sz w:val="20"/>
              </w:rPr>
              <w:t xml:space="preserve"> </w:t>
            </w:r>
            <w:r w:rsidRPr="00A945EC">
              <w:rPr>
                <w:rFonts w:ascii="Verdana" w:hAnsi="Verdana" w:cs="Arial"/>
                <w:sz w:val="20"/>
              </w:rPr>
              <w:t>in the form required by the Council</w:t>
            </w:r>
            <w:r w:rsidR="00E94D39" w:rsidRPr="00A945EC">
              <w:rPr>
                <w:rFonts w:ascii="Verdana" w:hAnsi="Verdana" w:cs="Arial"/>
                <w:sz w:val="20"/>
              </w:rPr>
              <w:t>.</w:t>
            </w:r>
          </w:p>
          <w:p w:rsidR="00E94D39" w:rsidRPr="001E1704" w:rsidRDefault="00F36792" w:rsidP="00F32941">
            <w:pPr>
              <w:tabs>
                <w:tab w:val="left" w:pos="351"/>
              </w:tabs>
              <w:spacing w:before="120" w:after="120"/>
              <w:ind w:left="363" w:right="125" w:hanging="363"/>
              <w:rPr>
                <w:rFonts w:ascii="Verdana" w:hAnsi="Verdana" w:cs="Arial"/>
                <w:sz w:val="20"/>
              </w:rPr>
            </w:pPr>
            <w:r w:rsidRPr="00A945EC">
              <w:rPr>
                <w:rFonts w:ascii="Verdana" w:hAnsi="Verdana" w:cs="Arial"/>
                <w:sz w:val="20"/>
              </w:rPr>
              <w:t>(d) The practitioner is responsible for all</w:t>
            </w:r>
            <w:r w:rsidR="00E94D39" w:rsidRPr="00A945EC">
              <w:rPr>
                <w:rFonts w:ascii="Verdana" w:hAnsi="Verdana" w:cs="Arial"/>
                <w:sz w:val="20"/>
              </w:rPr>
              <w:t xml:space="preserve"> costs associated with </w:t>
            </w:r>
            <w:r w:rsidRPr="00A945EC">
              <w:rPr>
                <w:rFonts w:ascii="Verdana" w:hAnsi="Verdana" w:cs="Arial"/>
                <w:sz w:val="20"/>
              </w:rPr>
              <w:t>this condition</w:t>
            </w:r>
            <w:r w:rsidR="00E94D39" w:rsidRPr="00A945EC">
              <w:rPr>
                <w:rFonts w:ascii="Verdana" w:hAnsi="Verdana" w:cs="Arial"/>
                <w:sz w:val="20"/>
              </w:rPr>
              <w:t>.</w:t>
            </w:r>
          </w:p>
        </w:tc>
        <w:tc>
          <w:tcPr>
            <w:tcW w:w="878" w:type="pct"/>
            <w:tcBorders>
              <w:top w:val="single" w:sz="4" w:space="0" w:color="auto"/>
              <w:left w:val="single" w:sz="4" w:space="0" w:color="auto"/>
              <w:bottom w:val="single" w:sz="4" w:space="0" w:color="auto"/>
            </w:tcBorders>
          </w:tcPr>
          <w:p w:rsidR="00E94D39" w:rsidRPr="001E1704" w:rsidRDefault="00E94D39" w:rsidP="0069316D">
            <w:pPr>
              <w:spacing w:before="120" w:after="120"/>
              <w:ind w:right="125"/>
              <w:rPr>
                <w:rFonts w:ascii="Verdana" w:hAnsi="Verdana" w:cs="Arial"/>
                <w:sz w:val="16"/>
                <w:szCs w:val="16"/>
              </w:rPr>
            </w:pPr>
            <w:r>
              <w:rPr>
                <w:rFonts w:ascii="Verdana" w:hAnsi="Verdana" w:cs="Arial"/>
                <w:sz w:val="16"/>
                <w:szCs w:val="16"/>
              </w:rPr>
              <w:t>See the Dental Board of Australia’s Guidelines on Infection Control</w:t>
            </w:r>
          </w:p>
        </w:tc>
      </w:tr>
    </w:tbl>
    <w:p w:rsidR="00E94D39" w:rsidRPr="001B1678" w:rsidRDefault="00E94D39" w:rsidP="00E94D39"/>
    <w:p w:rsidR="00E94D39" w:rsidRPr="0045447C" w:rsidRDefault="00E94D39" w:rsidP="00E94D39">
      <w:pPr>
        <w:tabs>
          <w:tab w:val="left" w:pos="5550"/>
        </w:tabs>
      </w:pPr>
    </w:p>
    <w:p w:rsidR="00DD5B6E" w:rsidRDefault="00DD5B6E" w:rsidP="00C14F0A">
      <w:pPr>
        <w:pStyle w:val="Heading1"/>
        <w:ind w:left="-709"/>
      </w:pPr>
      <w:r>
        <w:br w:type="page"/>
      </w:r>
    </w:p>
    <w:tbl>
      <w:tblPr>
        <w:tblW w:w="56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836"/>
        <w:gridCol w:w="1799"/>
        <w:gridCol w:w="1936"/>
      </w:tblGrid>
      <w:tr w:rsidR="00DD5B6E" w:rsidRPr="000F686E" w:rsidTr="006A0DE8">
        <w:trPr>
          <w:cantSplit/>
          <w:trHeight w:val="560"/>
          <w:tblHeader/>
        </w:trPr>
        <w:tc>
          <w:tcPr>
            <w:tcW w:w="5000" w:type="pct"/>
            <w:gridSpan w:val="4"/>
            <w:tcBorders>
              <w:bottom w:val="single" w:sz="4" w:space="0" w:color="auto"/>
            </w:tcBorders>
            <w:shd w:val="clear" w:color="auto" w:fill="B3B3B3"/>
            <w:vAlign w:val="center"/>
          </w:tcPr>
          <w:p w:rsidR="00DD5B6E" w:rsidRDefault="00DD5B6E" w:rsidP="00527705">
            <w:pPr>
              <w:spacing w:before="120"/>
              <w:ind w:right="125"/>
              <w:jc w:val="center"/>
              <w:rPr>
                <w:rFonts w:ascii="Verdana" w:hAnsi="Verdana" w:cs="Arial"/>
                <w:b/>
                <w:bCs/>
                <w:szCs w:val="22"/>
              </w:rPr>
            </w:pPr>
            <w:r w:rsidRPr="000F686E">
              <w:rPr>
                <w:rFonts w:ascii="Verdana" w:hAnsi="Verdana"/>
                <w:sz w:val="20"/>
              </w:rPr>
              <w:lastRenderedPageBreak/>
              <w:br w:type="page"/>
            </w:r>
            <w:r w:rsidRPr="00765BA7">
              <w:rPr>
                <w:rFonts w:ascii="Verdana" w:hAnsi="Verdana" w:cs="Arial"/>
                <w:b/>
                <w:sz w:val="20"/>
              </w:rPr>
              <w:br w:type="page"/>
            </w:r>
            <w:r w:rsidR="00C765D7">
              <w:rPr>
                <w:rFonts w:ascii="Verdana" w:hAnsi="Verdana" w:cs="Arial"/>
                <w:b/>
                <w:bCs/>
                <w:sz w:val="22"/>
                <w:szCs w:val="22"/>
              </w:rPr>
              <w:t>HEALTH</w:t>
            </w:r>
            <w:r>
              <w:rPr>
                <w:rFonts w:ascii="Verdana" w:hAnsi="Verdana" w:cs="Arial"/>
                <w:b/>
                <w:bCs/>
                <w:sz w:val="22"/>
                <w:szCs w:val="22"/>
              </w:rPr>
              <w:t xml:space="preserve"> </w:t>
            </w:r>
            <w:r w:rsidRPr="00765BA7">
              <w:rPr>
                <w:rFonts w:ascii="Verdana" w:hAnsi="Verdana" w:cs="Arial"/>
                <w:b/>
                <w:bCs/>
                <w:sz w:val="22"/>
                <w:szCs w:val="22"/>
              </w:rPr>
              <w:t xml:space="preserve"> 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DD5B6E" w:rsidRPr="00ED2EED" w:rsidRDefault="00DD5B6E" w:rsidP="00527705">
            <w:pPr>
              <w:spacing w:before="120"/>
              <w:ind w:right="125"/>
              <w:jc w:val="center"/>
              <w:rPr>
                <w:rFonts w:ascii="Verdana" w:hAnsi="Verdana"/>
                <w:strike/>
                <w:sz w:val="20"/>
              </w:rPr>
            </w:pPr>
          </w:p>
        </w:tc>
      </w:tr>
      <w:tr w:rsidR="00DD5B6E" w:rsidRPr="00DB0713" w:rsidTr="006A0DE8">
        <w:trPr>
          <w:cantSplit/>
          <w:trHeight w:val="643"/>
          <w:tblHeader/>
        </w:trPr>
        <w:tc>
          <w:tcPr>
            <w:tcW w:w="3175" w:type="pct"/>
            <w:gridSpan w:val="2"/>
            <w:tcBorders>
              <w:bottom w:val="single" w:sz="4" w:space="0" w:color="auto"/>
            </w:tcBorders>
            <w:shd w:val="clear" w:color="auto" w:fill="CCCCCC"/>
            <w:vAlign w:val="center"/>
          </w:tcPr>
          <w:p w:rsidR="00DD5B6E" w:rsidRDefault="00DD5B6E" w:rsidP="00527705">
            <w:pPr>
              <w:spacing w:before="60" w:after="60"/>
              <w:rPr>
                <w:rFonts w:ascii="Verdana" w:hAnsi="Verdana" w:cs="Arial"/>
                <w:b/>
                <w:bCs/>
                <w:sz w:val="20"/>
              </w:rPr>
            </w:pPr>
            <w:r>
              <w:rPr>
                <w:rFonts w:ascii="Verdana" w:hAnsi="Verdana" w:cs="Arial"/>
                <w:b/>
                <w:bCs/>
                <w:sz w:val="20"/>
              </w:rPr>
              <w:t>HEALTH CONDITIONS</w:t>
            </w:r>
          </w:p>
          <w:p w:rsidR="00DD5B6E" w:rsidRDefault="00DD5B6E" w:rsidP="00C668CF">
            <w:pPr>
              <w:numPr>
                <w:ilvl w:val="0"/>
                <w:numId w:val="63"/>
              </w:numPr>
              <w:spacing w:before="60" w:after="60"/>
              <w:rPr>
                <w:rFonts w:ascii="Verdana" w:hAnsi="Verdana" w:cs="Arial"/>
                <w:bCs/>
                <w:sz w:val="16"/>
                <w:szCs w:val="16"/>
              </w:rPr>
            </w:pPr>
            <w:r>
              <w:rPr>
                <w:rFonts w:ascii="Verdana" w:hAnsi="Verdana" w:cs="Arial"/>
                <w:bCs/>
                <w:sz w:val="16"/>
                <w:szCs w:val="16"/>
              </w:rPr>
              <w:t>Health conditions can be imposed on students and practitioners</w:t>
            </w:r>
          </w:p>
          <w:p w:rsidR="00DD5B6E" w:rsidRPr="00757C5E" w:rsidRDefault="00DD5B6E" w:rsidP="00C668CF">
            <w:pPr>
              <w:numPr>
                <w:ilvl w:val="0"/>
                <w:numId w:val="63"/>
              </w:numPr>
              <w:spacing w:before="60" w:after="60"/>
              <w:rPr>
                <w:rFonts w:ascii="Verdana" w:hAnsi="Verdana" w:cs="Arial"/>
                <w:bCs/>
                <w:sz w:val="16"/>
                <w:szCs w:val="16"/>
              </w:rPr>
            </w:pPr>
            <w:r w:rsidRPr="00757C5E">
              <w:rPr>
                <w:rFonts w:ascii="Verdana" w:hAnsi="Verdana" w:cs="Arial"/>
                <w:bCs/>
                <w:sz w:val="16"/>
                <w:szCs w:val="16"/>
              </w:rPr>
              <w:t xml:space="preserve">Consider whether </w:t>
            </w:r>
            <w:r>
              <w:rPr>
                <w:rFonts w:ascii="Verdana" w:hAnsi="Verdana" w:cs="Arial"/>
                <w:bCs/>
                <w:sz w:val="16"/>
                <w:szCs w:val="16"/>
              </w:rPr>
              <w:t xml:space="preserve">it is appropriate to keep conditions relating to personal health private or if there is a stronger public interest in making the conditions public. </w:t>
            </w:r>
            <w:r w:rsidRPr="00405765">
              <w:rPr>
                <w:rFonts w:ascii="Verdana" w:hAnsi="Verdana" w:cs="Arial"/>
                <w:bCs/>
                <w:color w:val="0070C0"/>
                <w:sz w:val="16"/>
                <w:szCs w:val="16"/>
                <w:u w:val="single"/>
              </w:rPr>
              <w:t>See 2.2 Making Private Conditions</w:t>
            </w:r>
          </w:p>
        </w:tc>
        <w:tc>
          <w:tcPr>
            <w:tcW w:w="879" w:type="pct"/>
            <w:tcBorders>
              <w:bottom w:val="single" w:sz="4" w:space="0" w:color="auto"/>
            </w:tcBorders>
            <w:shd w:val="clear" w:color="auto" w:fill="CCCCCC"/>
            <w:vAlign w:val="center"/>
          </w:tcPr>
          <w:p w:rsidR="00DD5B6E" w:rsidRPr="00DB0713" w:rsidRDefault="00DD5B6E" w:rsidP="00527705">
            <w:pPr>
              <w:jc w:val="center"/>
              <w:rPr>
                <w:rFonts w:ascii="Verdana" w:hAnsi="Verdana" w:cs="Arial"/>
                <w:b/>
                <w:bCs/>
                <w:caps/>
                <w:sz w:val="16"/>
                <w:szCs w:val="16"/>
              </w:rPr>
            </w:pPr>
            <w:r w:rsidRPr="00DB0713">
              <w:rPr>
                <w:rFonts w:ascii="Verdana" w:hAnsi="Verdana" w:cs="Arial"/>
                <w:b/>
                <w:bCs/>
                <w:caps/>
                <w:sz w:val="16"/>
                <w:szCs w:val="16"/>
              </w:rPr>
              <w:t>Supplementary  Materials</w:t>
            </w:r>
            <w:r>
              <w:rPr>
                <w:rFonts w:ascii="Verdana" w:hAnsi="Verdana" w:cs="Arial"/>
                <w:b/>
                <w:bCs/>
                <w:caps/>
                <w:sz w:val="16"/>
                <w:szCs w:val="16"/>
              </w:rPr>
              <w:t xml:space="preserve"> / notes</w:t>
            </w:r>
          </w:p>
        </w:tc>
        <w:tc>
          <w:tcPr>
            <w:tcW w:w="946" w:type="pct"/>
            <w:tcBorders>
              <w:bottom w:val="single" w:sz="4" w:space="0" w:color="auto"/>
            </w:tcBorders>
            <w:shd w:val="clear" w:color="auto" w:fill="CCCCCC"/>
            <w:vAlign w:val="center"/>
          </w:tcPr>
          <w:p w:rsidR="00DD5B6E" w:rsidRPr="00DB0713" w:rsidRDefault="00DD5B6E" w:rsidP="00527705">
            <w:pPr>
              <w:jc w:val="center"/>
              <w:rPr>
                <w:rFonts w:ascii="Verdana" w:hAnsi="Verdana" w:cs="Arial"/>
                <w:b/>
                <w:bCs/>
                <w:caps/>
                <w:sz w:val="16"/>
                <w:szCs w:val="16"/>
              </w:rPr>
            </w:pPr>
            <w:r>
              <w:rPr>
                <w:rFonts w:ascii="Verdana" w:hAnsi="Verdana" w:cs="Arial"/>
                <w:b/>
                <w:bCs/>
                <w:caps/>
                <w:sz w:val="16"/>
                <w:szCs w:val="16"/>
              </w:rPr>
              <w:t>complementary conditions</w:t>
            </w:r>
          </w:p>
        </w:tc>
      </w:tr>
      <w:tr w:rsidR="00DD5B6E" w:rsidRPr="001E1704" w:rsidTr="006A0DE8">
        <w:trPr>
          <w:cantSplit/>
          <w:trHeight w:val="967"/>
        </w:trPr>
        <w:tc>
          <w:tcPr>
            <w:tcW w:w="324" w:type="pct"/>
            <w:tcBorders>
              <w:top w:val="single" w:sz="4" w:space="0" w:color="auto"/>
              <w:left w:val="single" w:sz="4" w:space="0" w:color="auto"/>
              <w:bottom w:val="single" w:sz="4" w:space="0" w:color="auto"/>
            </w:tcBorders>
          </w:tcPr>
          <w:p w:rsidR="00DD5B6E" w:rsidRPr="00246727" w:rsidRDefault="00EA00E5" w:rsidP="00C668CF">
            <w:pPr>
              <w:numPr>
                <w:ilvl w:val="0"/>
                <w:numId w:val="66"/>
              </w:numPr>
              <w:tabs>
                <w:tab w:val="left" w:pos="284"/>
                <w:tab w:val="left" w:pos="323"/>
              </w:tabs>
              <w:spacing w:before="120" w:after="120"/>
              <w:ind w:right="125"/>
              <w:jc w:val="center"/>
              <w:rPr>
                <w:rFonts w:ascii="Verdana" w:hAnsi="Verdana" w:cs="Arial"/>
                <w:sz w:val="20"/>
              </w:rPr>
            </w:pPr>
            <w:r>
              <w:rPr>
                <w:rFonts w:ascii="Verdana" w:hAnsi="Verdana" w:cs="Arial"/>
                <w:noProof/>
              </w:rPr>
              <w:object w:dxaOrig="1440" w:dyaOrig="1440">
                <v:shape id="_x0000_s1140" type="#_x0000_t201" style="position:absolute;left:0;text-align:left;margin-left:7.85pt;margin-top:18.5pt;width:15pt;height:30pt;z-index:-251625984;mso-position-horizontal-relative:text;mso-position-vertical-relative:text" o:preferrelative="t" filled="f" stroked="f">
                  <v:imagedata r:id="rId60" o:title=""/>
                  <o:lock v:ext="edit" aspectratio="t"/>
                </v:shape>
                <w:control r:id="rId107" w:name="CheckBox1235" w:shapeid="_x0000_s1140"/>
              </w:object>
            </w:r>
          </w:p>
        </w:tc>
        <w:tc>
          <w:tcPr>
            <w:tcW w:w="2851" w:type="pct"/>
            <w:tcBorders>
              <w:top w:val="single" w:sz="4" w:space="0" w:color="auto"/>
              <w:left w:val="single" w:sz="4" w:space="0" w:color="auto"/>
              <w:bottom w:val="single" w:sz="4" w:space="0" w:color="auto"/>
            </w:tcBorders>
          </w:tcPr>
          <w:p w:rsidR="00DD5B6E" w:rsidRDefault="00DD5B6E" w:rsidP="00527705">
            <w:pPr>
              <w:spacing w:before="120" w:after="120"/>
              <w:ind w:right="125"/>
              <w:rPr>
                <w:rFonts w:ascii="Verdana" w:hAnsi="Verdana" w:cs="Arial"/>
                <w:sz w:val="20"/>
              </w:rPr>
            </w:pPr>
          </w:p>
          <w:p w:rsidR="00DD5B6E" w:rsidRDefault="00DD5B6E" w:rsidP="00527705">
            <w:pPr>
              <w:spacing w:before="120" w:after="120"/>
              <w:ind w:right="125"/>
              <w:rPr>
                <w:rFonts w:ascii="Verdana" w:hAnsi="Verdana" w:cs="Arial"/>
                <w:sz w:val="20"/>
              </w:rPr>
            </w:pPr>
            <w:r>
              <w:rPr>
                <w:rFonts w:ascii="Verdana" w:hAnsi="Verdana" w:cs="Arial"/>
                <w:sz w:val="20"/>
              </w:rPr>
              <w:t>Not to prescribe for self-medication.</w:t>
            </w:r>
          </w:p>
        </w:tc>
        <w:tc>
          <w:tcPr>
            <w:tcW w:w="879" w:type="pct"/>
            <w:tcBorders>
              <w:top w:val="single" w:sz="4" w:space="0" w:color="auto"/>
              <w:left w:val="single" w:sz="4" w:space="0" w:color="auto"/>
              <w:bottom w:val="single" w:sz="4" w:space="0" w:color="auto"/>
              <w:right w:val="single" w:sz="4" w:space="0" w:color="auto"/>
            </w:tcBorders>
          </w:tcPr>
          <w:p w:rsidR="00DD5B6E" w:rsidRPr="001E1704" w:rsidRDefault="00DD5B6E" w:rsidP="00527705">
            <w:pPr>
              <w:spacing w:before="120" w:after="120"/>
              <w:ind w:right="125"/>
              <w:rPr>
                <w:rFonts w:ascii="Verdana" w:hAnsi="Verdana" w:cs="Arial"/>
                <w:sz w:val="20"/>
              </w:rPr>
            </w:pPr>
          </w:p>
        </w:tc>
        <w:tc>
          <w:tcPr>
            <w:tcW w:w="946" w:type="pct"/>
            <w:tcBorders>
              <w:top w:val="single" w:sz="4" w:space="0" w:color="auto"/>
              <w:left w:val="single" w:sz="4" w:space="0" w:color="auto"/>
              <w:bottom w:val="single" w:sz="4" w:space="0" w:color="auto"/>
            </w:tcBorders>
          </w:tcPr>
          <w:p w:rsidR="00DD5B6E" w:rsidRDefault="00DD5B6E" w:rsidP="00527705">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 Prescribing conditions A-D</w:t>
            </w:r>
          </w:p>
          <w:p w:rsidR="00DD5B6E" w:rsidRPr="00645024" w:rsidRDefault="00DD5B6E" w:rsidP="00527705">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 Health conditions E,  F and G</w:t>
            </w:r>
          </w:p>
        </w:tc>
      </w:tr>
      <w:tr w:rsidR="00DD5B6E" w:rsidRPr="00C72024" w:rsidTr="006A0DE8">
        <w:trPr>
          <w:cantSplit/>
          <w:trHeight w:val="910"/>
        </w:trPr>
        <w:tc>
          <w:tcPr>
            <w:tcW w:w="324" w:type="pct"/>
            <w:tcBorders>
              <w:top w:val="single" w:sz="4" w:space="0" w:color="auto"/>
              <w:left w:val="single" w:sz="4" w:space="0" w:color="auto"/>
              <w:bottom w:val="single" w:sz="4" w:space="0" w:color="auto"/>
              <w:right w:val="single" w:sz="4" w:space="0" w:color="auto"/>
            </w:tcBorders>
          </w:tcPr>
          <w:p w:rsidR="00DD5B6E" w:rsidRPr="000E31C2" w:rsidRDefault="00EA00E5" w:rsidP="00C668CF">
            <w:pPr>
              <w:numPr>
                <w:ilvl w:val="0"/>
                <w:numId w:val="66"/>
              </w:numPr>
              <w:tabs>
                <w:tab w:val="left" w:pos="323"/>
              </w:tabs>
              <w:spacing w:before="120" w:after="120" w:line="360" w:lineRule="auto"/>
              <w:ind w:right="125"/>
              <w:jc w:val="center"/>
              <w:rPr>
                <w:rFonts w:ascii="Verdana" w:hAnsi="Verdana" w:cs="Arial"/>
                <w:noProof/>
              </w:rPr>
            </w:pPr>
            <w:r>
              <w:rPr>
                <w:rFonts w:ascii="Verdana" w:hAnsi="Verdana" w:cs="Arial"/>
                <w:noProof/>
              </w:rPr>
              <w:object w:dxaOrig="1440" w:dyaOrig="1440">
                <v:shape id="_x0000_s1141" type="#_x0000_t201" style="position:absolute;left:0;text-align:left;margin-left:6.5pt;margin-top:18.65pt;width:12pt;height:23.25pt;z-index:-251624960;mso-position-horizontal-relative:text;mso-position-vertical-relative:text" o:preferrelative="t" filled="f" stroked="f">
                  <v:imagedata r:id="rId63" o:title=""/>
                  <o:lock v:ext="edit" aspectratio="t"/>
                </v:shape>
                <w:control r:id="rId108" w:name="CheckBox1211" w:shapeid="_x0000_s1141"/>
              </w:object>
            </w:r>
          </w:p>
        </w:tc>
        <w:tc>
          <w:tcPr>
            <w:tcW w:w="2851" w:type="pct"/>
            <w:tcBorders>
              <w:top w:val="single" w:sz="4" w:space="0" w:color="auto"/>
              <w:left w:val="single" w:sz="4" w:space="0" w:color="auto"/>
              <w:bottom w:val="single" w:sz="4" w:space="0" w:color="auto"/>
              <w:right w:val="single" w:sz="4" w:space="0" w:color="auto"/>
            </w:tcBorders>
          </w:tcPr>
          <w:p w:rsidR="00DD5B6E" w:rsidRDefault="00DD5B6E" w:rsidP="00527705">
            <w:pPr>
              <w:spacing w:before="120" w:after="120"/>
              <w:ind w:right="125"/>
              <w:rPr>
                <w:rFonts w:ascii="Verdana" w:hAnsi="Verdana" w:cs="Arial"/>
                <w:sz w:val="20"/>
              </w:rPr>
            </w:pPr>
            <w:r>
              <w:rPr>
                <w:rFonts w:ascii="Verdana" w:hAnsi="Verdana" w:cs="Arial"/>
                <w:sz w:val="20"/>
              </w:rPr>
              <w:t xml:space="preserve">To attend for treatment by a </w:t>
            </w:r>
            <w:r>
              <w:rPr>
                <w:rFonts w:ascii="Verdana" w:hAnsi="Verdana" w:cs="Arial"/>
                <w:b/>
                <w:sz w:val="20"/>
              </w:rPr>
              <w:t>[</w:t>
            </w:r>
            <w:r w:rsidRPr="00CD0D84">
              <w:rPr>
                <w:rFonts w:ascii="Verdana" w:hAnsi="Verdana" w:cs="Arial"/>
                <w:b/>
                <w:i/>
                <w:sz w:val="20"/>
              </w:rPr>
              <w:t>general practitioner</w:t>
            </w:r>
            <w:r>
              <w:rPr>
                <w:rFonts w:ascii="Verdana" w:hAnsi="Verdana" w:cs="Arial"/>
                <w:b/>
                <w:sz w:val="20"/>
              </w:rPr>
              <w:t>/ psychiatrist/ etc.]</w:t>
            </w:r>
            <w:r>
              <w:rPr>
                <w:rFonts w:ascii="Verdana" w:hAnsi="Verdana" w:cs="Arial"/>
                <w:sz w:val="20"/>
              </w:rPr>
              <w:t xml:space="preserve"> of </w:t>
            </w:r>
            <w:r w:rsidRPr="007B3289">
              <w:rPr>
                <w:rFonts w:ascii="Verdana" w:hAnsi="Verdana" w:cs="Arial"/>
                <w:i/>
                <w:sz w:val="20"/>
              </w:rPr>
              <w:t xml:space="preserve">his/her </w:t>
            </w:r>
            <w:r>
              <w:rPr>
                <w:rFonts w:ascii="Verdana" w:hAnsi="Verdana" w:cs="Arial"/>
                <w:sz w:val="20"/>
              </w:rPr>
              <w:t>choice. The frequency of treatment is to be determined by the treating practitioner. The practitioner:</w:t>
            </w:r>
          </w:p>
          <w:p w:rsidR="00DD5B6E" w:rsidRDefault="00DD5B6E" w:rsidP="00C668CF">
            <w:pPr>
              <w:numPr>
                <w:ilvl w:val="5"/>
                <w:numId w:val="66"/>
              </w:numPr>
              <w:tabs>
                <w:tab w:val="clear" w:pos="4462"/>
                <w:tab w:val="num" w:pos="459"/>
              </w:tabs>
              <w:spacing w:before="120" w:after="120"/>
              <w:ind w:left="816" w:right="125" w:hanging="459"/>
              <w:rPr>
                <w:rFonts w:ascii="Verdana" w:hAnsi="Verdana" w:cs="Arial"/>
                <w:sz w:val="20"/>
              </w:rPr>
            </w:pPr>
            <w:r>
              <w:rPr>
                <w:rFonts w:ascii="Verdana" w:hAnsi="Verdana" w:cs="Arial"/>
                <w:sz w:val="20"/>
              </w:rPr>
              <w:t>is to authorise the treating practitioner to inform the Dental Council of NSW of any of the following:</w:t>
            </w:r>
          </w:p>
          <w:p w:rsidR="00DD5B6E" w:rsidRDefault="00DD5B6E" w:rsidP="00C668CF">
            <w:pPr>
              <w:numPr>
                <w:ilvl w:val="0"/>
                <w:numId w:val="64"/>
              </w:numPr>
              <w:spacing w:before="120"/>
              <w:ind w:left="1088" w:right="125" w:hanging="374"/>
              <w:rPr>
                <w:rFonts w:ascii="Verdana" w:hAnsi="Verdana" w:cs="Arial"/>
                <w:sz w:val="20"/>
              </w:rPr>
            </w:pPr>
            <w:r>
              <w:rPr>
                <w:rFonts w:ascii="Verdana" w:hAnsi="Verdana" w:cs="Arial"/>
                <w:sz w:val="20"/>
              </w:rPr>
              <w:t>failure to attend for treatment;</w:t>
            </w:r>
          </w:p>
          <w:p w:rsidR="00DD5B6E" w:rsidRDefault="00DD5B6E" w:rsidP="00C668CF">
            <w:pPr>
              <w:numPr>
                <w:ilvl w:val="0"/>
                <w:numId w:val="64"/>
              </w:numPr>
              <w:spacing w:before="60"/>
              <w:ind w:left="1088" w:right="125" w:hanging="374"/>
              <w:rPr>
                <w:rFonts w:ascii="Verdana" w:hAnsi="Verdana" w:cs="Arial"/>
                <w:sz w:val="20"/>
              </w:rPr>
            </w:pPr>
            <w:r>
              <w:rPr>
                <w:rFonts w:ascii="Verdana" w:hAnsi="Verdana" w:cs="Arial"/>
                <w:sz w:val="20"/>
              </w:rPr>
              <w:t>termination of treatment; or</w:t>
            </w:r>
          </w:p>
          <w:p w:rsidR="00DD5B6E" w:rsidRDefault="00DD5B6E" w:rsidP="00C668CF">
            <w:pPr>
              <w:numPr>
                <w:ilvl w:val="0"/>
                <w:numId w:val="64"/>
              </w:numPr>
              <w:spacing w:before="60"/>
              <w:ind w:left="1088" w:right="125" w:hanging="374"/>
              <w:rPr>
                <w:rFonts w:ascii="Verdana" w:hAnsi="Verdana" w:cs="Arial"/>
                <w:sz w:val="20"/>
              </w:rPr>
            </w:pPr>
            <w:r>
              <w:rPr>
                <w:rFonts w:ascii="Verdana" w:hAnsi="Verdana" w:cs="Arial"/>
                <w:sz w:val="20"/>
              </w:rPr>
              <w:t>a significant change in health status (including a significant temporary change).</w:t>
            </w:r>
          </w:p>
          <w:p w:rsidR="00DD5B6E" w:rsidRDefault="00DD5B6E" w:rsidP="00C668CF">
            <w:pPr>
              <w:numPr>
                <w:ilvl w:val="5"/>
                <w:numId w:val="66"/>
              </w:numPr>
              <w:tabs>
                <w:tab w:val="clear" w:pos="4462"/>
                <w:tab w:val="num" w:pos="459"/>
              </w:tabs>
              <w:spacing w:before="120" w:after="120"/>
              <w:ind w:left="816" w:right="125" w:hanging="459"/>
              <w:rPr>
                <w:rFonts w:ascii="Verdana" w:hAnsi="Verdana" w:cs="Arial"/>
                <w:sz w:val="20"/>
              </w:rPr>
            </w:pPr>
            <w:r>
              <w:rPr>
                <w:rFonts w:ascii="Verdana" w:hAnsi="Verdana" w:cs="Arial"/>
                <w:sz w:val="20"/>
              </w:rPr>
              <w:t xml:space="preserve">must provide the Council with the </w:t>
            </w:r>
            <w:r w:rsidRPr="00B43C14">
              <w:rPr>
                <w:rFonts w:ascii="Verdana" w:hAnsi="Verdana" w:cs="Arial"/>
                <w:sz w:val="20"/>
              </w:rPr>
              <w:t>professional details of the treating practitioner/s.</w:t>
            </w:r>
          </w:p>
          <w:p w:rsidR="00DD5B6E" w:rsidRDefault="00DD5B6E" w:rsidP="00DD5B6E">
            <w:pPr>
              <w:spacing w:before="120" w:after="120"/>
              <w:ind w:left="11" w:right="125" w:hanging="11"/>
              <w:rPr>
                <w:rFonts w:ascii="Verdana" w:hAnsi="Verdana" w:cs="Arial"/>
                <w:sz w:val="20"/>
              </w:rPr>
            </w:pPr>
            <w:r>
              <w:rPr>
                <w:rFonts w:ascii="Verdana" w:hAnsi="Verdana" w:cs="Arial"/>
                <w:b/>
                <w:sz w:val="20"/>
              </w:rPr>
              <w:t xml:space="preserve">Optional condition </w:t>
            </w:r>
            <w:r w:rsidRPr="00EA41EB">
              <w:rPr>
                <w:rFonts w:ascii="Verdana" w:hAnsi="Verdana" w:cs="Arial"/>
                <w:sz w:val="20"/>
              </w:rPr>
              <w:t>(if</w:t>
            </w:r>
            <w:r>
              <w:rPr>
                <w:rFonts w:ascii="Verdana" w:hAnsi="Verdana" w:cs="Arial"/>
                <w:sz w:val="20"/>
              </w:rPr>
              <w:t xml:space="preserve"> there are concerns that the practitioner is not complying with the above)</w:t>
            </w:r>
          </w:p>
          <w:p w:rsidR="00DD5B6E" w:rsidRPr="00DD5B6E" w:rsidRDefault="00DD5B6E" w:rsidP="00C668CF">
            <w:pPr>
              <w:numPr>
                <w:ilvl w:val="5"/>
                <w:numId w:val="66"/>
              </w:numPr>
              <w:tabs>
                <w:tab w:val="clear" w:pos="4462"/>
                <w:tab w:val="num" w:pos="459"/>
              </w:tabs>
              <w:spacing w:before="120" w:after="120"/>
              <w:ind w:left="816" w:right="125" w:hanging="459"/>
              <w:rPr>
                <w:rFonts w:ascii="Verdana" w:hAnsi="Verdana" w:cs="Arial"/>
                <w:sz w:val="20"/>
              </w:rPr>
            </w:pPr>
            <w:r w:rsidRPr="00DD5B6E">
              <w:rPr>
                <w:rFonts w:ascii="Verdana" w:hAnsi="Verdana" w:cs="Arial"/>
                <w:sz w:val="20"/>
              </w:rPr>
              <w:t xml:space="preserve">must provide evidence to the Council of </w:t>
            </w:r>
            <w:r w:rsidRPr="00DD5B6E">
              <w:rPr>
                <w:rFonts w:ascii="Verdana" w:hAnsi="Verdana" w:cs="Arial"/>
                <w:i/>
                <w:sz w:val="20"/>
              </w:rPr>
              <w:t>his/her</w:t>
            </w:r>
            <w:r w:rsidRPr="00DD5B6E">
              <w:rPr>
                <w:rFonts w:ascii="Verdana" w:hAnsi="Verdana" w:cs="Arial"/>
                <w:sz w:val="20"/>
              </w:rPr>
              <w:t xml:space="preserve"> attendance </w:t>
            </w:r>
            <w:r w:rsidR="00C765D7" w:rsidRPr="00DD5B6E">
              <w:rPr>
                <w:rFonts w:ascii="Verdana" w:hAnsi="Verdana" w:cs="Arial"/>
                <w:sz w:val="20"/>
              </w:rPr>
              <w:t>with the</w:t>
            </w:r>
            <w:r w:rsidRPr="00DD5B6E">
              <w:rPr>
                <w:rFonts w:ascii="Verdana" w:hAnsi="Verdana" w:cs="Arial"/>
                <w:sz w:val="20"/>
              </w:rPr>
              <w:t xml:space="preserve"> treating practitioner </w:t>
            </w:r>
            <w:r w:rsidR="00C765D7" w:rsidRPr="00DD5B6E">
              <w:rPr>
                <w:rFonts w:ascii="Verdana" w:hAnsi="Verdana" w:cs="Arial"/>
                <w:sz w:val="20"/>
              </w:rPr>
              <w:t>by</w:t>
            </w:r>
            <w:r w:rsidR="00C765D7" w:rsidRPr="00DD5B6E">
              <w:rPr>
                <w:rFonts w:ascii="Verdana" w:hAnsi="Verdana" w:cs="Arial"/>
                <w:b/>
                <w:sz w:val="20"/>
              </w:rPr>
              <w:t xml:space="preserve"> [</w:t>
            </w:r>
            <w:r w:rsidRPr="00DD5B6E">
              <w:rPr>
                <w:rFonts w:ascii="Verdana" w:hAnsi="Verdana" w:cs="Arial"/>
                <w:b/>
                <w:sz w:val="20"/>
              </w:rPr>
              <w:t>insert timeframe].</w:t>
            </w:r>
          </w:p>
          <w:p w:rsidR="00DD5B6E" w:rsidRPr="00B43C14" w:rsidRDefault="00DD5B6E" w:rsidP="00527705">
            <w:pPr>
              <w:spacing w:before="120" w:after="120"/>
              <w:ind w:left="459" w:right="125"/>
              <w:rPr>
                <w:rFonts w:ascii="Verdana" w:hAnsi="Verdana" w:cs="Arial"/>
                <w:b/>
                <w:sz w:val="20"/>
              </w:rPr>
            </w:pPr>
          </w:p>
        </w:tc>
        <w:tc>
          <w:tcPr>
            <w:tcW w:w="879" w:type="pct"/>
            <w:tcBorders>
              <w:top w:val="single" w:sz="4" w:space="0" w:color="auto"/>
              <w:left w:val="single" w:sz="4" w:space="0" w:color="auto"/>
              <w:bottom w:val="single" w:sz="4" w:space="0" w:color="auto"/>
              <w:right w:val="single" w:sz="4" w:space="0" w:color="auto"/>
            </w:tcBorders>
          </w:tcPr>
          <w:p w:rsidR="00DD5B6E" w:rsidRDefault="00DD5B6E" w:rsidP="00527705">
            <w:pPr>
              <w:spacing w:before="120" w:after="120"/>
              <w:ind w:right="125"/>
              <w:rPr>
                <w:rFonts w:ascii="Verdana" w:hAnsi="Verdana" w:cs="Arial"/>
                <w:sz w:val="20"/>
              </w:rPr>
            </w:pPr>
          </w:p>
          <w:p w:rsidR="00DD5B6E" w:rsidRPr="00433881" w:rsidRDefault="00DD5B6E" w:rsidP="00527705">
            <w:pPr>
              <w:spacing w:before="120" w:after="120"/>
              <w:ind w:right="125"/>
              <w:rPr>
                <w:rFonts w:ascii="Verdana" w:hAnsi="Verdana" w:cs="Arial"/>
                <w:sz w:val="20"/>
              </w:rPr>
            </w:pPr>
          </w:p>
        </w:tc>
        <w:tc>
          <w:tcPr>
            <w:tcW w:w="946" w:type="pct"/>
            <w:tcBorders>
              <w:top w:val="single" w:sz="4" w:space="0" w:color="auto"/>
              <w:left w:val="single" w:sz="4" w:space="0" w:color="auto"/>
              <w:bottom w:val="single" w:sz="4" w:space="0" w:color="auto"/>
              <w:right w:val="single" w:sz="4" w:space="0" w:color="auto"/>
            </w:tcBorders>
          </w:tcPr>
          <w:p w:rsidR="00DD5B6E" w:rsidRPr="00E247B8" w:rsidRDefault="00E247B8" w:rsidP="00527705">
            <w:pPr>
              <w:spacing w:before="120" w:after="120"/>
              <w:ind w:right="125"/>
              <w:rPr>
                <w:rFonts w:ascii="Verdana" w:hAnsi="Verdana" w:cs="Arial"/>
                <w:sz w:val="16"/>
                <w:szCs w:val="16"/>
                <w:u w:val="single"/>
              </w:rPr>
            </w:pPr>
            <w:r w:rsidRPr="00E247B8">
              <w:rPr>
                <w:rFonts w:ascii="Verdana" w:hAnsi="Verdana" w:cs="Arial"/>
                <w:color w:val="0000FF"/>
                <w:sz w:val="16"/>
                <w:szCs w:val="16"/>
                <w:u w:val="single"/>
              </w:rPr>
              <w:t>See Health c</w:t>
            </w:r>
            <w:r w:rsidR="00DD5B6E" w:rsidRPr="00E247B8">
              <w:rPr>
                <w:rFonts w:ascii="Verdana" w:hAnsi="Verdana" w:cs="Arial"/>
                <w:color w:val="0000FF"/>
                <w:sz w:val="16"/>
                <w:szCs w:val="16"/>
                <w:u w:val="single"/>
              </w:rPr>
              <w:t xml:space="preserve">ondition </w:t>
            </w:r>
            <w:r w:rsidRPr="00E247B8">
              <w:rPr>
                <w:rFonts w:ascii="Verdana" w:hAnsi="Verdana" w:cs="Arial"/>
                <w:color w:val="0000FF"/>
                <w:sz w:val="16"/>
                <w:szCs w:val="16"/>
                <w:u w:val="single"/>
              </w:rPr>
              <w:t>M</w:t>
            </w:r>
          </w:p>
        </w:tc>
      </w:tr>
      <w:tr w:rsidR="00DD5B6E" w:rsidRPr="0035417A" w:rsidTr="006A0DE8">
        <w:trPr>
          <w:cantSplit/>
          <w:trHeight w:val="910"/>
        </w:trPr>
        <w:tc>
          <w:tcPr>
            <w:tcW w:w="324" w:type="pct"/>
            <w:tcBorders>
              <w:top w:val="single" w:sz="4" w:space="0" w:color="auto"/>
              <w:left w:val="single" w:sz="4" w:space="0" w:color="auto"/>
              <w:bottom w:val="single" w:sz="4" w:space="0" w:color="auto"/>
              <w:right w:val="single" w:sz="4" w:space="0" w:color="auto"/>
            </w:tcBorders>
          </w:tcPr>
          <w:p w:rsidR="00DD5B6E"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lastRenderedPageBreak/>
              <w:object w:dxaOrig="1440" w:dyaOrig="1440">
                <v:shape id="_x0000_s1142" type="#_x0000_t201" style="position:absolute;left:0;text-align:left;margin-left:7pt;margin-top:31.5pt;width:12pt;height:23.25pt;z-index:-251623936;mso-position-horizontal-relative:text;mso-position-vertical-relative:text" o:preferrelative="t" filled="f" stroked="f">
                  <v:imagedata r:id="rId63" o:title=""/>
                  <o:lock v:ext="edit" aspectratio="t"/>
                </v:shape>
                <w:control r:id="rId109" w:name="CheckBox12311111" w:shapeid="_x0000_s1142"/>
              </w:object>
            </w:r>
          </w:p>
        </w:tc>
        <w:tc>
          <w:tcPr>
            <w:tcW w:w="2851" w:type="pct"/>
            <w:tcBorders>
              <w:top w:val="single" w:sz="4" w:space="0" w:color="auto"/>
              <w:left w:val="single" w:sz="4" w:space="0" w:color="auto"/>
              <w:bottom w:val="single" w:sz="4" w:space="0" w:color="auto"/>
              <w:right w:val="single" w:sz="4" w:space="0" w:color="auto"/>
            </w:tcBorders>
          </w:tcPr>
          <w:p w:rsidR="00DD5B6E" w:rsidRDefault="00DD5B6E" w:rsidP="00527705">
            <w:pPr>
              <w:spacing w:before="120" w:after="120"/>
              <w:ind w:right="125"/>
              <w:rPr>
                <w:rFonts w:ascii="Verdana" w:hAnsi="Verdana" w:cs="Arial"/>
                <w:sz w:val="20"/>
              </w:rPr>
            </w:pPr>
            <w:r>
              <w:rPr>
                <w:rFonts w:ascii="Verdana" w:hAnsi="Verdana" w:cs="Arial"/>
                <w:sz w:val="20"/>
              </w:rPr>
              <w:t>Not to self-administer any:</w:t>
            </w:r>
          </w:p>
          <w:p w:rsidR="00DD5B6E" w:rsidRDefault="00DD5B6E" w:rsidP="00C668CF">
            <w:pPr>
              <w:numPr>
                <w:ilvl w:val="5"/>
                <w:numId w:val="66"/>
              </w:numPr>
              <w:tabs>
                <w:tab w:val="clear" w:pos="4462"/>
              </w:tabs>
              <w:spacing w:before="60" w:after="60"/>
              <w:ind w:left="391" w:right="125" w:hanging="214"/>
              <w:rPr>
                <w:rFonts w:ascii="Verdana" w:hAnsi="Verdana" w:cs="Arial"/>
                <w:sz w:val="20"/>
              </w:rPr>
            </w:pPr>
            <w:r>
              <w:rPr>
                <w:rFonts w:ascii="Verdana" w:hAnsi="Verdana" w:cs="Arial"/>
                <w:sz w:val="20"/>
              </w:rPr>
              <w:t xml:space="preserve">prescribed restricted substance (Schedule 4 Appendix D drug) or drug of addiction (Schedule 8 drug); </w:t>
            </w:r>
          </w:p>
          <w:p w:rsidR="00DD5B6E" w:rsidRDefault="00DD5B6E" w:rsidP="00C668CF">
            <w:pPr>
              <w:numPr>
                <w:ilvl w:val="5"/>
                <w:numId w:val="66"/>
              </w:numPr>
              <w:tabs>
                <w:tab w:val="clear" w:pos="4462"/>
                <w:tab w:val="num" w:pos="743"/>
              </w:tabs>
              <w:spacing w:before="60" w:after="60"/>
              <w:ind w:left="391" w:right="125" w:hanging="214"/>
              <w:rPr>
                <w:rFonts w:ascii="Verdana" w:hAnsi="Verdana" w:cs="Arial"/>
                <w:sz w:val="20"/>
              </w:rPr>
            </w:pPr>
            <w:r>
              <w:rPr>
                <w:rFonts w:ascii="Verdana" w:hAnsi="Verdana" w:cs="Arial"/>
                <w:sz w:val="20"/>
              </w:rPr>
              <w:t xml:space="preserve">narcotic derivative, non-prescription compound analgesic, </w:t>
            </w:r>
          </w:p>
          <w:p w:rsidR="00DD5B6E" w:rsidRPr="00316CAB" w:rsidRDefault="00DD5B6E" w:rsidP="00DD5B6E">
            <w:pPr>
              <w:spacing w:before="60" w:after="60"/>
              <w:ind w:left="193" w:right="125"/>
              <w:rPr>
                <w:rFonts w:ascii="Verdana" w:hAnsi="Verdana" w:cs="Arial"/>
                <w:i/>
                <w:sz w:val="20"/>
              </w:rPr>
            </w:pPr>
            <w:r w:rsidRPr="00316CAB">
              <w:rPr>
                <w:rFonts w:ascii="Verdana" w:hAnsi="Verdana" w:cs="Arial"/>
                <w:b/>
                <w:i/>
                <w:sz w:val="20"/>
              </w:rPr>
              <w:t xml:space="preserve">Optional </w:t>
            </w:r>
            <w:r>
              <w:rPr>
                <w:rFonts w:ascii="Verdana" w:hAnsi="Verdana" w:cs="Arial"/>
                <w:b/>
                <w:i/>
                <w:sz w:val="20"/>
              </w:rPr>
              <w:t>paragraphs</w:t>
            </w:r>
            <w:r w:rsidRPr="00316CAB">
              <w:rPr>
                <w:rFonts w:ascii="Verdana" w:hAnsi="Verdana" w:cs="Arial"/>
                <w:b/>
                <w:i/>
                <w:sz w:val="20"/>
              </w:rPr>
              <w:t xml:space="preserve"> </w:t>
            </w:r>
            <w:r>
              <w:rPr>
                <w:rFonts w:ascii="Verdana" w:hAnsi="Verdana" w:cs="Arial"/>
                <w:i/>
                <w:sz w:val="20"/>
              </w:rPr>
              <w:t>(if drug of abuse</w:t>
            </w:r>
            <w:r w:rsidRPr="00316CAB">
              <w:rPr>
                <w:rFonts w:ascii="Verdana" w:hAnsi="Verdana" w:cs="Arial"/>
                <w:i/>
                <w:sz w:val="20"/>
              </w:rPr>
              <w:t xml:space="preserve"> is not covered by the list above)</w:t>
            </w:r>
          </w:p>
          <w:p w:rsidR="00DD5B6E" w:rsidRPr="00DD5B6E" w:rsidRDefault="00DD5B6E" w:rsidP="00C668CF">
            <w:pPr>
              <w:pStyle w:val="ListParagraph"/>
              <w:numPr>
                <w:ilvl w:val="5"/>
                <w:numId w:val="66"/>
              </w:numPr>
              <w:tabs>
                <w:tab w:val="clear" w:pos="4462"/>
                <w:tab w:val="num" w:pos="191"/>
              </w:tabs>
              <w:spacing w:before="60" w:after="60"/>
              <w:ind w:left="391" w:right="125" w:hanging="198"/>
              <w:rPr>
                <w:rFonts w:ascii="Verdana" w:hAnsi="Verdana" w:cs="Arial"/>
                <w:sz w:val="20"/>
              </w:rPr>
            </w:pPr>
            <w:r w:rsidRPr="00DD5B6E">
              <w:rPr>
                <w:rFonts w:ascii="Verdana" w:hAnsi="Verdana" w:cs="Arial"/>
                <w:sz w:val="20"/>
              </w:rPr>
              <w:t>agents commonly used to manage sleep disorders such as zolpidem, zopiclone, promethazine</w:t>
            </w:r>
          </w:p>
          <w:p w:rsidR="00DD5B6E" w:rsidRPr="00DD5B6E" w:rsidRDefault="00DD5B6E" w:rsidP="00C668CF">
            <w:pPr>
              <w:pStyle w:val="ListParagraph"/>
              <w:numPr>
                <w:ilvl w:val="5"/>
                <w:numId w:val="66"/>
              </w:numPr>
              <w:tabs>
                <w:tab w:val="clear" w:pos="4462"/>
                <w:tab w:val="num" w:pos="191"/>
              </w:tabs>
              <w:spacing w:before="60" w:after="60"/>
              <w:ind w:left="391" w:right="125" w:hanging="198"/>
              <w:rPr>
                <w:rFonts w:ascii="Verdana" w:hAnsi="Verdana" w:cs="Arial"/>
                <w:sz w:val="20"/>
              </w:rPr>
            </w:pPr>
            <w:r w:rsidRPr="00DD5B6E">
              <w:rPr>
                <w:rFonts w:ascii="Verdana" w:hAnsi="Verdana" w:cs="Arial"/>
                <w:b/>
                <w:sz w:val="20"/>
              </w:rPr>
              <w:t xml:space="preserve">[insert or any other drug of concern] </w:t>
            </w:r>
          </w:p>
          <w:p w:rsidR="00DD5B6E" w:rsidRDefault="00DD5B6E" w:rsidP="00527705">
            <w:pPr>
              <w:spacing w:before="120" w:after="120"/>
              <w:ind w:left="205" w:right="125"/>
              <w:rPr>
                <w:rFonts w:ascii="Verdana" w:hAnsi="Verdana" w:cs="Arial"/>
                <w:sz w:val="20"/>
              </w:rPr>
            </w:pPr>
            <w:r>
              <w:rPr>
                <w:rFonts w:ascii="Verdana" w:hAnsi="Verdana" w:cs="Arial"/>
                <w:sz w:val="20"/>
              </w:rPr>
              <w:t>unless such medications are prescribed by</w:t>
            </w:r>
            <w:r w:rsidRPr="00BC3130">
              <w:rPr>
                <w:rFonts w:ascii="Verdana" w:hAnsi="Verdana" w:cs="Arial"/>
                <w:i/>
                <w:sz w:val="20"/>
              </w:rPr>
              <w:t xml:space="preserve"> his/her </w:t>
            </w:r>
            <w:r>
              <w:rPr>
                <w:rFonts w:ascii="Verdana" w:hAnsi="Verdana" w:cs="Arial"/>
                <w:sz w:val="20"/>
              </w:rPr>
              <w:t xml:space="preserve">treating practitioner and taken, as directed by </w:t>
            </w:r>
            <w:r w:rsidRPr="00BC3130">
              <w:rPr>
                <w:rFonts w:ascii="Verdana" w:hAnsi="Verdana" w:cs="Arial"/>
                <w:i/>
                <w:sz w:val="20"/>
              </w:rPr>
              <w:t xml:space="preserve">his/her </w:t>
            </w:r>
            <w:r>
              <w:rPr>
                <w:rFonts w:ascii="Verdana" w:hAnsi="Verdana" w:cs="Arial"/>
                <w:sz w:val="20"/>
              </w:rPr>
              <w:t xml:space="preserve">treating practitioner. </w:t>
            </w:r>
          </w:p>
          <w:p w:rsidR="00DD5B6E" w:rsidRDefault="00DD5B6E" w:rsidP="00527705">
            <w:pPr>
              <w:spacing w:before="120" w:after="120"/>
              <w:ind w:right="125"/>
              <w:rPr>
                <w:rFonts w:ascii="Verdana" w:hAnsi="Verdana" w:cs="Arial"/>
                <w:sz w:val="20"/>
              </w:rPr>
            </w:pPr>
            <w:r>
              <w:rPr>
                <w:rFonts w:ascii="Verdana" w:hAnsi="Verdana" w:cs="Arial"/>
                <w:sz w:val="20"/>
              </w:rPr>
              <w:t xml:space="preserve">Within seven days of being prescribed such substance or drug  by </w:t>
            </w:r>
            <w:r>
              <w:rPr>
                <w:rFonts w:ascii="Verdana" w:hAnsi="Verdana" w:cs="Arial"/>
                <w:i/>
                <w:sz w:val="20"/>
              </w:rPr>
              <w:t xml:space="preserve">his/her </w:t>
            </w:r>
            <w:r>
              <w:rPr>
                <w:rFonts w:ascii="Verdana" w:hAnsi="Verdana" w:cs="Arial"/>
                <w:sz w:val="20"/>
              </w:rPr>
              <w:t>treating practitioner, the practitioner must:</w:t>
            </w:r>
          </w:p>
          <w:p w:rsidR="00DD5B6E" w:rsidRDefault="00DD5B6E" w:rsidP="00C668CF">
            <w:pPr>
              <w:numPr>
                <w:ilvl w:val="0"/>
                <w:numId w:val="65"/>
              </w:numPr>
              <w:spacing w:before="120"/>
              <w:ind w:left="772" w:right="125" w:hanging="426"/>
              <w:rPr>
                <w:rFonts w:ascii="Verdana" w:hAnsi="Verdana" w:cs="Arial"/>
                <w:sz w:val="20"/>
              </w:rPr>
            </w:pPr>
            <w:r>
              <w:rPr>
                <w:rFonts w:ascii="Verdana" w:hAnsi="Verdana" w:cs="Arial"/>
                <w:sz w:val="20"/>
              </w:rPr>
              <w:t>notify the Dental Council of N</w:t>
            </w:r>
            <w:r w:rsidR="00F32941">
              <w:rPr>
                <w:rFonts w:ascii="Verdana" w:hAnsi="Verdana" w:cs="Arial"/>
                <w:sz w:val="20"/>
              </w:rPr>
              <w:t xml:space="preserve">ew </w:t>
            </w:r>
            <w:r>
              <w:rPr>
                <w:rFonts w:ascii="Verdana" w:hAnsi="Verdana" w:cs="Arial"/>
                <w:sz w:val="20"/>
              </w:rPr>
              <w:t>S</w:t>
            </w:r>
            <w:r w:rsidR="00F32941">
              <w:rPr>
                <w:rFonts w:ascii="Verdana" w:hAnsi="Verdana" w:cs="Arial"/>
                <w:sz w:val="20"/>
              </w:rPr>
              <w:t xml:space="preserve">outh </w:t>
            </w:r>
            <w:r>
              <w:rPr>
                <w:rFonts w:ascii="Verdana" w:hAnsi="Verdana" w:cs="Arial"/>
                <w:sz w:val="20"/>
              </w:rPr>
              <w:t>W</w:t>
            </w:r>
            <w:r w:rsidR="00F32941">
              <w:rPr>
                <w:rFonts w:ascii="Verdana" w:hAnsi="Verdana" w:cs="Arial"/>
                <w:sz w:val="20"/>
              </w:rPr>
              <w:t>ales</w:t>
            </w:r>
            <w:r>
              <w:rPr>
                <w:rFonts w:ascii="Verdana" w:hAnsi="Verdana" w:cs="Arial"/>
                <w:sz w:val="20"/>
              </w:rPr>
              <w:t xml:space="preserve">, and  </w:t>
            </w:r>
          </w:p>
          <w:p w:rsidR="00DD5B6E" w:rsidRPr="009E5BEC" w:rsidRDefault="00DD5B6E" w:rsidP="00C668CF">
            <w:pPr>
              <w:numPr>
                <w:ilvl w:val="0"/>
                <w:numId w:val="65"/>
              </w:numPr>
              <w:spacing w:before="120" w:after="120"/>
              <w:ind w:left="772" w:right="125" w:hanging="425"/>
              <w:rPr>
                <w:rFonts w:ascii="Verdana" w:hAnsi="Verdana" w:cs="Arial"/>
                <w:sz w:val="20"/>
              </w:rPr>
            </w:pPr>
            <w:r>
              <w:rPr>
                <w:rFonts w:ascii="Verdana" w:hAnsi="Verdana" w:cs="Arial"/>
                <w:sz w:val="20"/>
              </w:rPr>
              <w:t xml:space="preserve">provide written confirmation to the Council </w:t>
            </w:r>
            <w:r w:rsidR="00C765D7">
              <w:rPr>
                <w:rFonts w:ascii="Verdana" w:hAnsi="Verdana" w:cs="Arial"/>
                <w:sz w:val="20"/>
              </w:rPr>
              <w:t>of such</w:t>
            </w:r>
            <w:r>
              <w:rPr>
                <w:rFonts w:ascii="Verdana" w:hAnsi="Verdana" w:cs="Arial"/>
                <w:sz w:val="20"/>
              </w:rPr>
              <w:t xml:space="preserve"> treatment including, the relevant copy prescription or direction from the treating practitioner.</w:t>
            </w:r>
          </w:p>
        </w:tc>
        <w:tc>
          <w:tcPr>
            <w:tcW w:w="879" w:type="pct"/>
            <w:tcBorders>
              <w:top w:val="single" w:sz="4" w:space="0" w:color="auto"/>
              <w:left w:val="single" w:sz="4" w:space="0" w:color="auto"/>
              <w:bottom w:val="single" w:sz="4" w:space="0" w:color="auto"/>
              <w:right w:val="single" w:sz="4" w:space="0" w:color="auto"/>
            </w:tcBorders>
          </w:tcPr>
          <w:p w:rsidR="00DD5B6E" w:rsidRDefault="00DD5B6E" w:rsidP="00527705">
            <w:pPr>
              <w:spacing w:before="120" w:after="120"/>
              <w:ind w:right="125"/>
              <w:rPr>
                <w:rFonts w:ascii="Verdana" w:hAnsi="Verdana" w:cs="Arial"/>
                <w:sz w:val="20"/>
              </w:rPr>
            </w:pPr>
          </w:p>
        </w:tc>
        <w:tc>
          <w:tcPr>
            <w:tcW w:w="946" w:type="pct"/>
            <w:tcBorders>
              <w:top w:val="single" w:sz="4" w:space="0" w:color="auto"/>
              <w:left w:val="single" w:sz="4" w:space="0" w:color="auto"/>
              <w:bottom w:val="single" w:sz="4" w:space="0" w:color="auto"/>
              <w:right w:val="single" w:sz="4" w:space="0" w:color="auto"/>
            </w:tcBorders>
          </w:tcPr>
          <w:p w:rsidR="00DD5B6E" w:rsidRDefault="00DD5B6E" w:rsidP="00527705">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 Prescribing conditions A-D</w:t>
            </w:r>
          </w:p>
          <w:p w:rsidR="00DD5B6E" w:rsidRDefault="00DD5B6E" w:rsidP="00527705">
            <w:pPr>
              <w:spacing w:before="120" w:after="120"/>
              <w:ind w:right="125"/>
              <w:rPr>
                <w:rFonts w:ascii="Verdana" w:hAnsi="Verdana" w:cs="Arial"/>
                <w:color w:val="0000FF"/>
                <w:sz w:val="16"/>
                <w:szCs w:val="16"/>
                <w:u w:val="single"/>
              </w:rPr>
            </w:pPr>
            <w:r>
              <w:rPr>
                <w:rFonts w:ascii="Verdana" w:hAnsi="Verdana" w:cs="Arial"/>
                <w:color w:val="0000FF"/>
                <w:sz w:val="16"/>
                <w:szCs w:val="16"/>
                <w:u w:val="single"/>
              </w:rPr>
              <w:t>See Audit conditions B</w:t>
            </w:r>
          </w:p>
          <w:p w:rsidR="00DD5B6E" w:rsidRDefault="00DD5B6E" w:rsidP="00527705">
            <w:pPr>
              <w:spacing w:before="120" w:after="120"/>
              <w:ind w:right="125"/>
              <w:rPr>
                <w:rFonts w:ascii="Verdana" w:hAnsi="Verdana" w:cs="Arial"/>
                <w:color w:val="0000FF"/>
                <w:sz w:val="16"/>
                <w:szCs w:val="16"/>
                <w:u w:val="single"/>
              </w:rPr>
            </w:pPr>
          </w:p>
          <w:p w:rsidR="00DD5B6E" w:rsidRPr="004C683E" w:rsidRDefault="00DD5B6E" w:rsidP="00527705">
            <w:pPr>
              <w:spacing w:before="120" w:after="120"/>
              <w:ind w:right="125"/>
              <w:rPr>
                <w:rFonts w:ascii="Verdana" w:hAnsi="Verdana" w:cs="Arial"/>
                <w:sz w:val="16"/>
                <w:szCs w:val="16"/>
              </w:rPr>
            </w:pPr>
            <w:r w:rsidRPr="004C683E">
              <w:rPr>
                <w:rFonts w:ascii="Verdana" w:hAnsi="Verdana" w:cs="Arial"/>
                <w:sz w:val="16"/>
                <w:szCs w:val="16"/>
              </w:rPr>
              <w:t xml:space="preserve">Consider imposing </w:t>
            </w:r>
            <w:r w:rsidR="00E247B8">
              <w:rPr>
                <w:rFonts w:ascii="Verdana" w:hAnsi="Verdana" w:cs="Arial"/>
                <w:color w:val="0000FF"/>
                <w:sz w:val="16"/>
                <w:szCs w:val="16"/>
                <w:u w:val="single"/>
              </w:rPr>
              <w:t>c</w:t>
            </w:r>
            <w:r w:rsidRPr="00E247B8">
              <w:rPr>
                <w:rFonts w:ascii="Verdana" w:hAnsi="Verdana" w:cs="Arial"/>
                <w:color w:val="0000FF"/>
                <w:sz w:val="16"/>
                <w:szCs w:val="16"/>
                <w:u w:val="single"/>
              </w:rPr>
              <w:t xml:space="preserve">ondition </w:t>
            </w:r>
            <w:r w:rsidR="000854E3" w:rsidRPr="00E247B8">
              <w:rPr>
                <w:rFonts w:ascii="Verdana" w:hAnsi="Verdana" w:cs="Arial"/>
                <w:color w:val="0000FF"/>
                <w:sz w:val="16"/>
                <w:szCs w:val="16"/>
                <w:u w:val="single"/>
              </w:rPr>
              <w:t>D</w:t>
            </w:r>
            <w:r w:rsidR="004C683E" w:rsidRPr="00E247B8">
              <w:rPr>
                <w:rFonts w:ascii="Verdana" w:hAnsi="Verdana" w:cs="Arial"/>
                <w:color w:val="0000FF"/>
                <w:sz w:val="16"/>
                <w:szCs w:val="16"/>
              </w:rPr>
              <w:t xml:space="preserve"> </w:t>
            </w:r>
            <w:r w:rsidR="004C683E">
              <w:rPr>
                <w:rFonts w:ascii="Verdana" w:hAnsi="Verdana" w:cs="Arial"/>
                <w:sz w:val="16"/>
                <w:szCs w:val="16"/>
              </w:rPr>
              <w:t>if</w:t>
            </w:r>
            <w:r w:rsidRPr="004C683E">
              <w:rPr>
                <w:rFonts w:ascii="Verdana" w:hAnsi="Verdana" w:cs="Arial"/>
                <w:sz w:val="16"/>
                <w:szCs w:val="16"/>
              </w:rPr>
              <w:t xml:space="preserve"> there is concern that the practitioner/ student is misusing a particular substance.</w:t>
            </w:r>
          </w:p>
          <w:p w:rsidR="00DD5B6E" w:rsidRPr="00C86D77" w:rsidRDefault="00DD5B6E" w:rsidP="00527705">
            <w:pPr>
              <w:spacing w:before="120" w:after="120"/>
              <w:ind w:right="125"/>
              <w:rPr>
                <w:rFonts w:ascii="Verdana" w:hAnsi="Verdana" w:cs="Arial"/>
                <w:color w:val="0000FF"/>
                <w:sz w:val="16"/>
                <w:szCs w:val="16"/>
                <w:u w:val="single"/>
              </w:rPr>
            </w:pPr>
          </w:p>
        </w:tc>
      </w:tr>
      <w:tr w:rsidR="00DD5B6E" w:rsidRPr="0035417A" w:rsidTr="006A0DE8">
        <w:trPr>
          <w:cantSplit/>
          <w:trHeight w:val="910"/>
        </w:trPr>
        <w:tc>
          <w:tcPr>
            <w:tcW w:w="324" w:type="pct"/>
            <w:tcBorders>
              <w:top w:val="single" w:sz="4" w:space="0" w:color="auto"/>
              <w:left w:val="single" w:sz="4" w:space="0" w:color="auto"/>
              <w:bottom w:val="single" w:sz="4" w:space="0" w:color="auto"/>
              <w:right w:val="single" w:sz="4" w:space="0" w:color="auto"/>
            </w:tcBorders>
          </w:tcPr>
          <w:p w:rsidR="00DD5B6E"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46" type="#_x0000_t201" style="position:absolute;left:0;text-align:left;margin-left:7pt;margin-top:31.5pt;width:12pt;height:23.25pt;z-index:-251622912;mso-position-horizontal-relative:text;mso-position-vertical-relative:text" o:preferrelative="t" filled="f" stroked="f">
                  <v:imagedata r:id="rId63" o:title=""/>
                  <o:lock v:ext="edit" aspectratio="t"/>
                </v:shape>
                <w:control r:id="rId110" w:name="CheckBox123111111" w:shapeid="_x0000_s1146"/>
              </w:object>
            </w:r>
          </w:p>
        </w:tc>
        <w:tc>
          <w:tcPr>
            <w:tcW w:w="2851" w:type="pct"/>
            <w:tcBorders>
              <w:top w:val="single" w:sz="4" w:space="0" w:color="auto"/>
              <w:left w:val="single" w:sz="4" w:space="0" w:color="auto"/>
              <w:bottom w:val="single" w:sz="4" w:space="0" w:color="auto"/>
              <w:right w:val="single" w:sz="4" w:space="0" w:color="auto"/>
            </w:tcBorders>
          </w:tcPr>
          <w:p w:rsidR="000F2387" w:rsidRPr="00C61583" w:rsidRDefault="000F2387" w:rsidP="00527705">
            <w:pPr>
              <w:rPr>
                <w:rFonts w:ascii="Verdana" w:hAnsi="Verdana" w:cs="Arial"/>
                <w:sz w:val="20"/>
              </w:rPr>
            </w:pPr>
            <w:r w:rsidRPr="00C61583">
              <w:rPr>
                <w:rFonts w:ascii="Verdana" w:hAnsi="Verdana"/>
                <w:b/>
                <w:sz w:val="20"/>
                <w:u w:val="single"/>
              </w:rPr>
              <w:t>Urine and hair drug screening</w:t>
            </w:r>
          </w:p>
          <w:p w:rsidR="000F2387" w:rsidRPr="00C61583" w:rsidRDefault="000F2387" w:rsidP="00A27A66">
            <w:pPr>
              <w:rPr>
                <w:rFonts w:ascii="Verdana" w:hAnsi="Verdana"/>
                <w:sz w:val="20"/>
              </w:rPr>
            </w:pPr>
          </w:p>
          <w:p w:rsidR="00A27A66" w:rsidRPr="00C61583" w:rsidRDefault="00A27A66" w:rsidP="00A27A66">
            <w:pPr>
              <w:rPr>
                <w:rFonts w:ascii="Verdana" w:hAnsi="Verdana"/>
                <w:sz w:val="20"/>
              </w:rPr>
            </w:pPr>
            <w:r w:rsidRPr="00C61583">
              <w:rPr>
                <w:rFonts w:ascii="Verdana" w:hAnsi="Verdana"/>
                <w:sz w:val="20"/>
              </w:rPr>
              <w:t xml:space="preserve">To comply with the </w:t>
            </w:r>
            <w:r w:rsidR="008C7605" w:rsidRPr="00F32941">
              <w:rPr>
                <w:rFonts w:ascii="Verdana" w:hAnsi="Verdana"/>
                <w:sz w:val="20"/>
              </w:rPr>
              <w:t>Dental Council of N</w:t>
            </w:r>
            <w:r w:rsidR="00F32941" w:rsidRPr="00F32941">
              <w:rPr>
                <w:rFonts w:ascii="Verdana" w:hAnsi="Verdana"/>
                <w:sz w:val="20"/>
              </w:rPr>
              <w:t xml:space="preserve">ew </w:t>
            </w:r>
            <w:r w:rsidR="008C7605" w:rsidRPr="00F32941">
              <w:rPr>
                <w:rFonts w:ascii="Verdana" w:hAnsi="Verdana"/>
                <w:sz w:val="20"/>
              </w:rPr>
              <w:t>S</w:t>
            </w:r>
            <w:r w:rsidR="00F32941" w:rsidRPr="00F32941">
              <w:rPr>
                <w:rFonts w:ascii="Verdana" w:hAnsi="Verdana"/>
                <w:sz w:val="20"/>
              </w:rPr>
              <w:t xml:space="preserve">outh </w:t>
            </w:r>
            <w:r w:rsidR="008C7605" w:rsidRPr="00F32941">
              <w:rPr>
                <w:rFonts w:ascii="Verdana" w:hAnsi="Verdana"/>
                <w:sz w:val="20"/>
              </w:rPr>
              <w:t>W</w:t>
            </w:r>
            <w:r w:rsidR="00F32941" w:rsidRPr="00F32941">
              <w:rPr>
                <w:rFonts w:ascii="Verdana" w:hAnsi="Verdana"/>
                <w:sz w:val="20"/>
              </w:rPr>
              <w:t>ales</w:t>
            </w:r>
            <w:r w:rsidR="008C7605">
              <w:rPr>
                <w:rFonts w:ascii="Verdana" w:hAnsi="Verdana"/>
                <w:sz w:val="20"/>
              </w:rPr>
              <w:t xml:space="preserve"> </w:t>
            </w:r>
            <w:r w:rsidRPr="00C61583">
              <w:rPr>
                <w:rFonts w:ascii="Verdana" w:hAnsi="Verdana"/>
                <w:sz w:val="20"/>
              </w:rPr>
              <w:t>Drug Screening Policy and Participant Procedure – drug screening (as varied from time to time) and attend for:</w:t>
            </w:r>
          </w:p>
          <w:p w:rsidR="00A27A66" w:rsidRPr="00C61583" w:rsidRDefault="00A27A66" w:rsidP="00C668CF">
            <w:pPr>
              <w:pStyle w:val="ListParagraph"/>
              <w:numPr>
                <w:ilvl w:val="0"/>
                <w:numId w:val="71"/>
              </w:numPr>
              <w:rPr>
                <w:rFonts w:ascii="Verdana" w:hAnsi="Verdana"/>
                <w:sz w:val="20"/>
              </w:rPr>
            </w:pPr>
            <w:r w:rsidRPr="00C61583">
              <w:rPr>
                <w:rFonts w:ascii="Verdana" w:hAnsi="Verdana"/>
                <w:sz w:val="20"/>
              </w:rPr>
              <w:t>Urine drug screening</w:t>
            </w:r>
            <w:r w:rsidR="009A3E02" w:rsidRPr="00C61583">
              <w:rPr>
                <w:rFonts w:ascii="Verdana" w:hAnsi="Verdana"/>
                <w:sz w:val="20"/>
              </w:rPr>
              <w:t xml:space="preserve"> (UDS)</w:t>
            </w:r>
            <w:r w:rsidRPr="00C61583">
              <w:rPr>
                <w:rFonts w:ascii="Verdana" w:hAnsi="Verdana"/>
                <w:sz w:val="20"/>
              </w:rPr>
              <w:t xml:space="preserve"> </w:t>
            </w:r>
            <w:r w:rsidRPr="00C61583">
              <w:rPr>
                <w:rFonts w:ascii="Verdana" w:hAnsi="Verdana"/>
                <w:b/>
                <w:sz w:val="20"/>
              </w:rPr>
              <w:t>[</w:t>
            </w:r>
            <w:r w:rsidR="00C07D32" w:rsidRPr="00C61583">
              <w:rPr>
                <w:rFonts w:ascii="Verdana" w:hAnsi="Verdana"/>
                <w:b/>
                <w:sz w:val="20"/>
              </w:rPr>
              <w:t>3 times a week</w:t>
            </w:r>
            <w:r w:rsidRPr="00C61583">
              <w:rPr>
                <w:rFonts w:ascii="Verdana" w:hAnsi="Verdana"/>
                <w:b/>
                <w:sz w:val="20"/>
              </w:rPr>
              <w:t>/random]</w:t>
            </w:r>
            <w:r w:rsidRPr="00C61583">
              <w:rPr>
                <w:rFonts w:ascii="Verdana" w:hAnsi="Verdana"/>
                <w:sz w:val="20"/>
              </w:rPr>
              <w:t>, and</w:t>
            </w:r>
          </w:p>
          <w:p w:rsidR="00A27A66" w:rsidRPr="00C61583" w:rsidRDefault="00C07D32" w:rsidP="00C668CF">
            <w:pPr>
              <w:pStyle w:val="ListParagraph"/>
              <w:numPr>
                <w:ilvl w:val="0"/>
                <w:numId w:val="71"/>
              </w:numPr>
              <w:rPr>
                <w:rFonts w:ascii="Verdana" w:hAnsi="Verdana"/>
                <w:sz w:val="20"/>
              </w:rPr>
            </w:pPr>
            <w:r w:rsidRPr="00C61583">
              <w:rPr>
                <w:rFonts w:ascii="Verdana" w:hAnsi="Verdana"/>
                <w:b/>
                <w:sz w:val="20"/>
              </w:rPr>
              <w:t>[</w:t>
            </w:r>
            <w:r w:rsidR="00C765D7" w:rsidRPr="00C61583">
              <w:rPr>
                <w:rFonts w:ascii="Verdana" w:hAnsi="Verdana"/>
                <w:b/>
                <w:sz w:val="20"/>
              </w:rPr>
              <w:t>Quarterly</w:t>
            </w:r>
            <w:r w:rsidRPr="00C61583">
              <w:rPr>
                <w:rFonts w:ascii="Verdana" w:hAnsi="Verdana"/>
                <w:b/>
                <w:sz w:val="20"/>
              </w:rPr>
              <w:t>]</w:t>
            </w:r>
            <w:r w:rsidRPr="00C61583">
              <w:rPr>
                <w:rFonts w:ascii="Verdana" w:hAnsi="Verdana"/>
                <w:sz w:val="20"/>
              </w:rPr>
              <w:t xml:space="preserve"> h</w:t>
            </w:r>
            <w:r w:rsidR="00A27A66" w:rsidRPr="00C61583">
              <w:rPr>
                <w:rFonts w:ascii="Verdana" w:hAnsi="Verdana"/>
                <w:sz w:val="20"/>
              </w:rPr>
              <w:t>air drug screening</w:t>
            </w:r>
            <w:r w:rsidRPr="00C61583">
              <w:rPr>
                <w:rFonts w:ascii="Verdana" w:hAnsi="Verdana"/>
                <w:sz w:val="20"/>
              </w:rPr>
              <w:t>.</w:t>
            </w:r>
          </w:p>
          <w:p w:rsidR="00A27A66" w:rsidRPr="00C61583" w:rsidRDefault="00A27A66" w:rsidP="00527705">
            <w:pPr>
              <w:rPr>
                <w:rFonts w:ascii="Verdana" w:hAnsi="Verdana" w:cs="Arial"/>
                <w:sz w:val="20"/>
              </w:rPr>
            </w:pPr>
          </w:p>
          <w:p w:rsidR="00DD5B6E" w:rsidRPr="00C61583" w:rsidRDefault="00DD5B6E" w:rsidP="00527705">
            <w:pPr>
              <w:rPr>
                <w:rFonts w:ascii="Verdana" w:hAnsi="Verdana"/>
                <w:b/>
                <w:sz w:val="20"/>
              </w:rPr>
            </w:pPr>
            <w:r w:rsidRPr="00C61583">
              <w:rPr>
                <w:rFonts w:ascii="Verdana" w:hAnsi="Verdana" w:cs="Arial"/>
                <w:sz w:val="20"/>
              </w:rPr>
              <w:t xml:space="preserve">To authorise the testing facility to forward all the results of </w:t>
            </w:r>
            <w:r w:rsidR="001C0468" w:rsidRPr="00C61583">
              <w:rPr>
                <w:rFonts w:ascii="Verdana" w:hAnsi="Verdana" w:cs="Arial"/>
                <w:sz w:val="20"/>
              </w:rPr>
              <w:t>UDS</w:t>
            </w:r>
            <w:r w:rsidRPr="00C61583">
              <w:rPr>
                <w:rFonts w:ascii="Verdana" w:hAnsi="Verdana" w:cs="Arial"/>
                <w:sz w:val="20"/>
              </w:rPr>
              <w:t xml:space="preserve"> to:</w:t>
            </w:r>
          </w:p>
          <w:p w:rsidR="00DD5B6E" w:rsidRPr="00C61583" w:rsidRDefault="00DD5B6E" w:rsidP="00C668CF">
            <w:pPr>
              <w:numPr>
                <w:ilvl w:val="0"/>
                <w:numId w:val="62"/>
              </w:numPr>
              <w:tabs>
                <w:tab w:val="num" w:pos="533"/>
                <w:tab w:val="num" w:pos="1168"/>
              </w:tabs>
              <w:spacing w:before="60" w:after="60"/>
              <w:ind w:left="771" w:right="125" w:hanging="771"/>
              <w:rPr>
                <w:rFonts w:ascii="Verdana" w:hAnsi="Verdana" w:cs="Arial"/>
                <w:sz w:val="20"/>
              </w:rPr>
            </w:pPr>
            <w:r w:rsidRPr="00C61583">
              <w:rPr>
                <w:rFonts w:ascii="Verdana" w:hAnsi="Verdana" w:cs="Arial"/>
                <w:sz w:val="20"/>
              </w:rPr>
              <w:t>the treating practitioners, and</w:t>
            </w:r>
          </w:p>
          <w:p w:rsidR="00DD5B6E" w:rsidRPr="00C61583" w:rsidRDefault="00DD5B6E" w:rsidP="00C668CF">
            <w:pPr>
              <w:numPr>
                <w:ilvl w:val="0"/>
                <w:numId w:val="62"/>
              </w:numPr>
              <w:tabs>
                <w:tab w:val="num" w:pos="533"/>
                <w:tab w:val="num" w:pos="1168"/>
              </w:tabs>
              <w:spacing w:before="60" w:after="60"/>
              <w:ind w:left="771" w:right="125" w:hanging="771"/>
              <w:rPr>
                <w:rFonts w:ascii="Verdana" w:hAnsi="Verdana" w:cs="Arial"/>
                <w:sz w:val="20"/>
              </w:rPr>
            </w:pPr>
            <w:r w:rsidRPr="00C61583">
              <w:rPr>
                <w:rFonts w:ascii="Verdana" w:hAnsi="Verdana" w:cs="Arial"/>
                <w:sz w:val="20"/>
              </w:rPr>
              <w:t>the Council.</w:t>
            </w:r>
          </w:p>
          <w:p w:rsidR="00DA4FCA" w:rsidRPr="001A6AF2" w:rsidRDefault="00DA4FCA" w:rsidP="00CA5499">
            <w:pPr>
              <w:rPr>
                <w:rFonts w:ascii="Verdana" w:hAnsi="Verdana" w:cs="Arial"/>
                <w:b/>
                <w:sz w:val="20"/>
                <w:highlight w:val="yellow"/>
              </w:rPr>
            </w:pPr>
          </w:p>
        </w:tc>
        <w:tc>
          <w:tcPr>
            <w:tcW w:w="879" w:type="pct"/>
            <w:tcBorders>
              <w:top w:val="single" w:sz="4" w:space="0" w:color="auto"/>
              <w:left w:val="single" w:sz="4" w:space="0" w:color="auto"/>
              <w:bottom w:val="single" w:sz="4" w:space="0" w:color="auto"/>
              <w:right w:val="single" w:sz="4" w:space="0" w:color="auto"/>
            </w:tcBorders>
          </w:tcPr>
          <w:p w:rsidR="00DA4FCA" w:rsidRPr="004C683E" w:rsidRDefault="00DA4FCA" w:rsidP="00527705">
            <w:pPr>
              <w:spacing w:before="120" w:after="120"/>
              <w:ind w:right="125"/>
              <w:rPr>
                <w:rFonts w:ascii="Verdana" w:hAnsi="Verdana"/>
                <w:color w:val="0000FF"/>
                <w:sz w:val="16"/>
                <w:szCs w:val="16"/>
                <w:u w:val="single"/>
              </w:rPr>
            </w:pPr>
            <w:r w:rsidRPr="004C683E">
              <w:rPr>
                <w:rFonts w:ascii="Verdana" w:hAnsi="Verdana"/>
                <w:color w:val="0000FF"/>
                <w:sz w:val="16"/>
                <w:szCs w:val="16"/>
                <w:u w:val="single"/>
              </w:rPr>
              <w:t>See the Council’s Drug Screening Policy and Procedure</w:t>
            </w:r>
          </w:p>
          <w:p w:rsidR="00DA4FCA" w:rsidRPr="004C683E" w:rsidRDefault="00DA4FCA" w:rsidP="00C668CF">
            <w:pPr>
              <w:pStyle w:val="ListParagraph"/>
              <w:numPr>
                <w:ilvl w:val="0"/>
                <w:numId w:val="67"/>
              </w:numPr>
              <w:spacing w:before="120" w:after="120"/>
              <w:ind w:right="125"/>
              <w:rPr>
                <w:rFonts w:ascii="Verdana" w:hAnsi="Verdana"/>
                <w:sz w:val="16"/>
                <w:szCs w:val="16"/>
                <w:u w:val="single"/>
              </w:rPr>
            </w:pPr>
            <w:r w:rsidRPr="004C683E">
              <w:rPr>
                <w:rFonts w:ascii="Verdana" w:hAnsi="Verdana"/>
                <w:sz w:val="16"/>
                <w:szCs w:val="16"/>
              </w:rPr>
              <w:t>Notification and monitoring conditions compl</w:t>
            </w:r>
            <w:r w:rsidR="00ED2EED" w:rsidRPr="004C683E">
              <w:rPr>
                <w:rFonts w:ascii="Verdana" w:hAnsi="Verdana"/>
                <w:sz w:val="16"/>
                <w:szCs w:val="16"/>
              </w:rPr>
              <w:t>e</w:t>
            </w:r>
            <w:r w:rsidRPr="004C683E">
              <w:rPr>
                <w:rFonts w:ascii="Verdana" w:hAnsi="Verdana"/>
                <w:sz w:val="16"/>
                <w:szCs w:val="16"/>
              </w:rPr>
              <w:t>ment these conditions</w:t>
            </w:r>
          </w:p>
          <w:p w:rsidR="00DA4FCA" w:rsidRPr="004C683E" w:rsidRDefault="00DA4FCA" w:rsidP="00C668CF">
            <w:pPr>
              <w:pStyle w:val="ListParagraph"/>
              <w:numPr>
                <w:ilvl w:val="0"/>
                <w:numId w:val="67"/>
              </w:numPr>
              <w:spacing w:before="120" w:after="120"/>
              <w:ind w:right="125"/>
              <w:rPr>
                <w:rFonts w:ascii="Verdana" w:hAnsi="Verdana"/>
                <w:sz w:val="16"/>
                <w:szCs w:val="16"/>
                <w:u w:val="single"/>
              </w:rPr>
            </w:pPr>
            <w:r w:rsidRPr="004C683E">
              <w:rPr>
                <w:rFonts w:ascii="Verdana" w:hAnsi="Verdana"/>
                <w:sz w:val="16"/>
                <w:szCs w:val="16"/>
              </w:rPr>
              <w:t xml:space="preserve"> Consider limiting practice conditions</w:t>
            </w:r>
          </w:p>
          <w:p w:rsidR="00DA4FCA" w:rsidRPr="004C683E" w:rsidRDefault="00DA4FCA" w:rsidP="00C668CF">
            <w:pPr>
              <w:pStyle w:val="ListParagraph"/>
              <w:numPr>
                <w:ilvl w:val="0"/>
                <w:numId w:val="67"/>
              </w:numPr>
              <w:spacing w:before="120" w:after="120"/>
              <w:ind w:right="125"/>
              <w:rPr>
                <w:rFonts w:ascii="Verdana" w:hAnsi="Verdana"/>
                <w:sz w:val="16"/>
                <w:szCs w:val="16"/>
                <w:u w:val="single"/>
              </w:rPr>
            </w:pPr>
            <w:r w:rsidRPr="004C683E">
              <w:rPr>
                <w:rFonts w:ascii="Verdana" w:hAnsi="Verdana"/>
                <w:sz w:val="16"/>
                <w:szCs w:val="16"/>
              </w:rPr>
              <w:t>Consider restrictions on drug conditions</w:t>
            </w:r>
          </w:p>
          <w:p w:rsidR="00DD5B6E" w:rsidRPr="004C683E" w:rsidRDefault="00DD5B6E" w:rsidP="00CA5499">
            <w:pPr>
              <w:pStyle w:val="ListParagraph"/>
              <w:spacing w:before="120" w:after="120"/>
              <w:ind w:left="360" w:right="125"/>
              <w:rPr>
                <w:rFonts w:ascii="Verdana" w:hAnsi="Verdana"/>
                <w:color w:val="0000FF"/>
                <w:sz w:val="16"/>
                <w:szCs w:val="16"/>
                <w:highlight w:val="yellow"/>
                <w:u w:val="single"/>
              </w:rPr>
            </w:pPr>
          </w:p>
        </w:tc>
        <w:tc>
          <w:tcPr>
            <w:tcW w:w="946" w:type="pct"/>
            <w:tcBorders>
              <w:top w:val="single" w:sz="4" w:space="0" w:color="auto"/>
              <w:left w:val="single" w:sz="4" w:space="0" w:color="auto"/>
              <w:bottom w:val="single" w:sz="4" w:space="0" w:color="auto"/>
              <w:right w:val="single" w:sz="4" w:space="0" w:color="auto"/>
            </w:tcBorders>
          </w:tcPr>
          <w:p w:rsidR="00DD5B6E" w:rsidRPr="004C683E" w:rsidRDefault="00DD5B6E" w:rsidP="00527705">
            <w:pPr>
              <w:spacing w:before="120" w:after="120"/>
              <w:ind w:right="125"/>
              <w:rPr>
                <w:rFonts w:ascii="Verdana" w:hAnsi="Verdana" w:cs="Arial"/>
                <w:sz w:val="16"/>
                <w:szCs w:val="16"/>
              </w:rPr>
            </w:pPr>
            <w:r w:rsidRPr="004C683E">
              <w:rPr>
                <w:rFonts w:ascii="Verdana" w:hAnsi="Verdana" w:cs="Arial"/>
                <w:sz w:val="16"/>
                <w:szCs w:val="16"/>
              </w:rPr>
              <w:t>This condit</w:t>
            </w:r>
            <w:r w:rsidR="00BD2EDA">
              <w:rPr>
                <w:rFonts w:ascii="Verdana" w:hAnsi="Verdana" w:cs="Arial"/>
                <w:sz w:val="16"/>
                <w:szCs w:val="16"/>
              </w:rPr>
              <w:t>ion supports the monitoring of c</w:t>
            </w:r>
            <w:r w:rsidRPr="004C683E">
              <w:rPr>
                <w:rFonts w:ascii="Verdana" w:hAnsi="Verdana" w:cs="Arial"/>
                <w:sz w:val="16"/>
                <w:szCs w:val="16"/>
              </w:rPr>
              <w:t>ondition E and should be considered when imposing conditions. It is required when decision-makers are concerned about substance misuse.</w:t>
            </w:r>
          </w:p>
          <w:p w:rsidR="00DD5B6E" w:rsidRPr="004C683E" w:rsidRDefault="00DD5B6E" w:rsidP="00527705">
            <w:pPr>
              <w:spacing w:before="120" w:after="120"/>
              <w:ind w:right="125"/>
              <w:rPr>
                <w:rFonts w:ascii="Verdana" w:hAnsi="Verdana" w:cs="Arial"/>
                <w:color w:val="0000FF"/>
                <w:sz w:val="16"/>
                <w:szCs w:val="16"/>
              </w:rPr>
            </w:pPr>
          </w:p>
        </w:tc>
      </w:tr>
      <w:tr w:rsidR="0027798A" w:rsidRPr="0035417A" w:rsidTr="006A0DE8">
        <w:trPr>
          <w:cantSplit/>
          <w:trHeight w:val="1112"/>
        </w:trPr>
        <w:tc>
          <w:tcPr>
            <w:tcW w:w="324" w:type="pct"/>
            <w:tcBorders>
              <w:top w:val="single" w:sz="4" w:space="0" w:color="auto"/>
              <w:left w:val="single" w:sz="4" w:space="0" w:color="auto"/>
              <w:bottom w:val="single" w:sz="4" w:space="0" w:color="auto"/>
              <w:right w:val="single" w:sz="4" w:space="0" w:color="auto"/>
            </w:tcBorders>
          </w:tcPr>
          <w:p w:rsidR="0027798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lastRenderedPageBreak/>
              <w:object w:dxaOrig="1440" w:dyaOrig="1440">
                <v:shape id="_x0000_s1157" type="#_x0000_t201" style="position:absolute;left:0;text-align:left;margin-left:7pt;margin-top:31.5pt;width:12pt;height:23.25pt;z-index:-251674112;mso-position-horizontal-relative:text;mso-position-vertical-relative:text" o:preferrelative="t" filled="f" stroked="f">
                  <v:imagedata r:id="rId63" o:title=""/>
                  <o:lock v:ext="edit" aspectratio="t"/>
                </v:shape>
                <w:control r:id="rId111" w:name="CheckBox123111112" w:shapeid="_x0000_s1157"/>
              </w:object>
            </w:r>
          </w:p>
        </w:tc>
        <w:tc>
          <w:tcPr>
            <w:tcW w:w="2851" w:type="pct"/>
            <w:tcBorders>
              <w:top w:val="single" w:sz="4" w:space="0" w:color="auto"/>
              <w:left w:val="single" w:sz="4" w:space="0" w:color="auto"/>
              <w:bottom w:val="single" w:sz="4" w:space="0" w:color="auto"/>
              <w:right w:val="single" w:sz="4" w:space="0" w:color="auto"/>
            </w:tcBorders>
          </w:tcPr>
          <w:p w:rsidR="0027798A" w:rsidRPr="00316CAB" w:rsidRDefault="0027798A" w:rsidP="00F32941">
            <w:pPr>
              <w:spacing w:before="60" w:after="60"/>
              <w:ind w:right="125"/>
              <w:rPr>
                <w:rFonts w:ascii="Verdana" w:hAnsi="Verdana" w:cs="Arial"/>
                <w:sz w:val="20"/>
              </w:rPr>
            </w:pPr>
            <w:r>
              <w:rPr>
                <w:rFonts w:ascii="Verdana" w:hAnsi="Verdana" w:cs="Arial"/>
                <w:sz w:val="20"/>
              </w:rPr>
              <w:t>To abstain completely from the consumption of alcohol.</w:t>
            </w:r>
          </w:p>
        </w:tc>
        <w:tc>
          <w:tcPr>
            <w:tcW w:w="879" w:type="pct"/>
            <w:tcBorders>
              <w:top w:val="single" w:sz="4" w:space="0" w:color="auto"/>
              <w:left w:val="single" w:sz="4" w:space="0" w:color="auto"/>
              <w:bottom w:val="single" w:sz="4" w:space="0" w:color="auto"/>
              <w:right w:val="single" w:sz="4" w:space="0" w:color="auto"/>
            </w:tcBorders>
          </w:tcPr>
          <w:p w:rsidR="0027798A" w:rsidRDefault="0027798A" w:rsidP="00527705">
            <w:pPr>
              <w:spacing w:before="120" w:after="120"/>
              <w:ind w:right="125"/>
              <w:rPr>
                <w:rFonts w:ascii="Verdana" w:hAnsi="Verdana" w:cs="Arial"/>
                <w:strike/>
                <w:color w:val="0000FF"/>
                <w:sz w:val="16"/>
                <w:szCs w:val="16"/>
                <w:u w:val="single"/>
              </w:rPr>
            </w:pPr>
          </w:p>
          <w:p w:rsidR="0027798A" w:rsidRPr="00DD5B6E" w:rsidRDefault="0027798A" w:rsidP="00527705">
            <w:pPr>
              <w:spacing w:before="120" w:after="120"/>
              <w:ind w:right="125"/>
              <w:rPr>
                <w:rFonts w:ascii="Verdana" w:hAnsi="Verdana" w:cs="Arial"/>
                <w:color w:val="000000"/>
                <w:sz w:val="16"/>
                <w:szCs w:val="16"/>
              </w:rPr>
            </w:pPr>
          </w:p>
        </w:tc>
        <w:tc>
          <w:tcPr>
            <w:tcW w:w="946" w:type="pct"/>
            <w:tcBorders>
              <w:top w:val="single" w:sz="4" w:space="0" w:color="auto"/>
              <w:left w:val="single" w:sz="4" w:space="0" w:color="auto"/>
              <w:bottom w:val="single" w:sz="4" w:space="0" w:color="auto"/>
              <w:right w:val="single" w:sz="4" w:space="0" w:color="auto"/>
            </w:tcBorders>
          </w:tcPr>
          <w:p w:rsidR="0027798A" w:rsidRPr="000E31C2" w:rsidRDefault="00E247B8" w:rsidP="00527705">
            <w:pPr>
              <w:spacing w:before="120" w:after="120"/>
              <w:ind w:right="125"/>
              <w:rPr>
                <w:rFonts w:ascii="Verdana" w:hAnsi="Verdana" w:cs="Arial"/>
                <w:sz w:val="16"/>
                <w:szCs w:val="16"/>
              </w:rPr>
            </w:pPr>
            <w:r>
              <w:rPr>
                <w:rFonts w:ascii="Verdana" w:hAnsi="Verdana" w:cs="Arial"/>
                <w:color w:val="0000FF"/>
                <w:sz w:val="16"/>
                <w:szCs w:val="16"/>
                <w:u w:val="single"/>
              </w:rPr>
              <w:t>See Health c</w:t>
            </w:r>
            <w:r w:rsidR="006A7BC3">
              <w:rPr>
                <w:rFonts w:ascii="Verdana" w:hAnsi="Verdana" w:cs="Arial"/>
                <w:color w:val="0000FF"/>
                <w:sz w:val="16"/>
                <w:szCs w:val="16"/>
                <w:u w:val="single"/>
              </w:rPr>
              <w:t>ondition G</w:t>
            </w:r>
          </w:p>
        </w:tc>
      </w:tr>
      <w:tr w:rsidR="0027798A" w:rsidRPr="0035417A" w:rsidTr="006A0DE8">
        <w:trPr>
          <w:cantSplit/>
          <w:trHeight w:val="934"/>
        </w:trPr>
        <w:tc>
          <w:tcPr>
            <w:tcW w:w="324" w:type="pct"/>
            <w:tcBorders>
              <w:top w:val="single" w:sz="4" w:space="0" w:color="auto"/>
              <w:left w:val="single" w:sz="4" w:space="0" w:color="auto"/>
              <w:bottom w:val="single" w:sz="4" w:space="0" w:color="auto"/>
              <w:right w:val="single" w:sz="4" w:space="0" w:color="auto"/>
            </w:tcBorders>
          </w:tcPr>
          <w:p w:rsidR="0027798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55" type="#_x0000_t201" style="position:absolute;left:0;text-align:left;margin-left:7pt;margin-top:21.5pt;width:12pt;height:23.25pt;z-index:-251673088;mso-position-horizontal-relative:text;mso-position-vertical-relative:text" o:preferrelative="t" filled="f" stroked="f">
                  <v:imagedata r:id="rId63" o:title=""/>
                  <o:lock v:ext="edit" aspectratio="t"/>
                </v:shape>
                <w:control r:id="rId112" w:name="CheckBox12311111114" w:shapeid="_x0000_s1155"/>
              </w:object>
            </w:r>
          </w:p>
        </w:tc>
        <w:tc>
          <w:tcPr>
            <w:tcW w:w="2851" w:type="pct"/>
            <w:tcBorders>
              <w:top w:val="single" w:sz="4" w:space="0" w:color="auto"/>
              <w:left w:val="single" w:sz="4" w:space="0" w:color="auto"/>
              <w:bottom w:val="single" w:sz="4" w:space="0" w:color="auto"/>
              <w:right w:val="single" w:sz="4" w:space="0" w:color="auto"/>
            </w:tcBorders>
          </w:tcPr>
          <w:p w:rsidR="0027798A" w:rsidRPr="006F3457" w:rsidRDefault="006F3457" w:rsidP="00C765D7">
            <w:pPr>
              <w:tabs>
                <w:tab w:val="num" w:pos="1168"/>
              </w:tabs>
              <w:spacing w:before="120" w:after="120"/>
              <w:ind w:left="499" w:right="125"/>
              <w:rPr>
                <w:rFonts w:ascii="Verdana" w:hAnsi="Verdana" w:cs="Arial"/>
                <w:sz w:val="16"/>
                <w:szCs w:val="16"/>
              </w:rPr>
            </w:pPr>
            <w:r>
              <w:rPr>
                <w:rFonts w:ascii="Verdana" w:hAnsi="Verdana" w:cs="Arial"/>
                <w:sz w:val="16"/>
                <w:szCs w:val="16"/>
              </w:rPr>
              <w:t>This condition has been super</w:t>
            </w:r>
            <w:r w:rsidR="00C765D7">
              <w:rPr>
                <w:rFonts w:ascii="Verdana" w:hAnsi="Verdana" w:cs="Arial"/>
                <w:sz w:val="16"/>
                <w:szCs w:val="16"/>
              </w:rPr>
              <w:t>s</w:t>
            </w:r>
            <w:r>
              <w:rPr>
                <w:rFonts w:ascii="Verdana" w:hAnsi="Verdana" w:cs="Arial"/>
                <w:sz w:val="16"/>
                <w:szCs w:val="16"/>
              </w:rPr>
              <w:t>eded</w:t>
            </w:r>
          </w:p>
        </w:tc>
        <w:tc>
          <w:tcPr>
            <w:tcW w:w="879" w:type="pct"/>
            <w:tcBorders>
              <w:top w:val="single" w:sz="4" w:space="0" w:color="auto"/>
              <w:left w:val="single" w:sz="4" w:space="0" w:color="auto"/>
              <w:bottom w:val="single" w:sz="4" w:space="0" w:color="auto"/>
              <w:right w:val="single" w:sz="4" w:space="0" w:color="auto"/>
            </w:tcBorders>
          </w:tcPr>
          <w:p w:rsidR="0027798A" w:rsidRPr="004A6422" w:rsidRDefault="0027798A" w:rsidP="00527705">
            <w:pPr>
              <w:spacing w:before="120" w:after="120"/>
              <w:ind w:right="125"/>
              <w:rPr>
                <w:rFonts w:ascii="Verdana" w:hAnsi="Verdana" w:cs="Arial"/>
                <w:color w:val="0000FF"/>
                <w:sz w:val="16"/>
                <w:szCs w:val="16"/>
                <w:u w:val="single"/>
              </w:rPr>
            </w:pPr>
          </w:p>
        </w:tc>
        <w:tc>
          <w:tcPr>
            <w:tcW w:w="946" w:type="pct"/>
            <w:tcBorders>
              <w:top w:val="single" w:sz="4" w:space="0" w:color="auto"/>
              <w:left w:val="single" w:sz="4" w:space="0" w:color="auto"/>
              <w:bottom w:val="single" w:sz="4" w:space="0" w:color="auto"/>
              <w:right w:val="single" w:sz="4" w:space="0" w:color="auto"/>
            </w:tcBorders>
          </w:tcPr>
          <w:p w:rsidR="0027798A" w:rsidRPr="00595DC6" w:rsidRDefault="0027798A" w:rsidP="00527705">
            <w:pPr>
              <w:spacing w:before="120" w:after="120"/>
              <w:ind w:right="125"/>
              <w:rPr>
                <w:rFonts w:ascii="Verdana" w:hAnsi="Verdana" w:cs="Arial"/>
                <w:color w:val="0000FF"/>
                <w:sz w:val="16"/>
                <w:szCs w:val="16"/>
                <w:u w:val="single"/>
              </w:rPr>
            </w:pPr>
          </w:p>
        </w:tc>
      </w:tr>
      <w:tr w:rsidR="0027798A" w:rsidRPr="0035417A" w:rsidTr="006A0DE8">
        <w:trPr>
          <w:cantSplit/>
          <w:trHeight w:val="445"/>
        </w:trPr>
        <w:tc>
          <w:tcPr>
            <w:tcW w:w="324" w:type="pct"/>
            <w:tcBorders>
              <w:top w:val="single" w:sz="4" w:space="0" w:color="auto"/>
              <w:left w:val="single" w:sz="4" w:space="0" w:color="auto"/>
              <w:bottom w:val="single" w:sz="4" w:space="0" w:color="auto"/>
              <w:right w:val="single" w:sz="4" w:space="0" w:color="auto"/>
            </w:tcBorders>
          </w:tcPr>
          <w:p w:rsidR="0027798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56" type="#_x0000_t201" style="position:absolute;left:0;text-align:left;margin-left:7pt;margin-top:21.5pt;width:12pt;height:23.25pt;z-index:-251672064;mso-position-horizontal-relative:text;mso-position-vertical-relative:text" o:preferrelative="t" filled="f" stroked="f">
                  <v:imagedata r:id="rId63" o:title=""/>
                  <o:lock v:ext="edit" aspectratio="t"/>
                </v:shape>
                <w:control r:id="rId113" w:name="CheckBox12311111115" w:shapeid="_x0000_s1156"/>
              </w:object>
            </w:r>
          </w:p>
        </w:tc>
        <w:tc>
          <w:tcPr>
            <w:tcW w:w="2851" w:type="pct"/>
            <w:tcBorders>
              <w:top w:val="single" w:sz="4" w:space="0" w:color="auto"/>
              <w:left w:val="single" w:sz="4" w:space="0" w:color="auto"/>
              <w:bottom w:val="single" w:sz="4" w:space="0" w:color="auto"/>
              <w:right w:val="single" w:sz="4" w:space="0" w:color="auto"/>
            </w:tcBorders>
          </w:tcPr>
          <w:p w:rsidR="0027798A" w:rsidRPr="002625E0" w:rsidRDefault="0027798A" w:rsidP="006C1688">
            <w:pPr>
              <w:tabs>
                <w:tab w:val="num" w:pos="1168"/>
              </w:tabs>
              <w:spacing w:before="120" w:after="120"/>
              <w:ind w:right="125"/>
              <w:rPr>
                <w:rFonts w:ascii="Verdana" w:hAnsi="Verdana" w:cs="Arial"/>
                <w:b/>
                <w:sz w:val="20"/>
                <w:u w:val="single"/>
              </w:rPr>
            </w:pPr>
            <w:r w:rsidRPr="00C61583">
              <w:rPr>
                <w:rFonts w:ascii="Verdana" w:hAnsi="Verdana" w:cs="Arial"/>
                <w:sz w:val="20"/>
              </w:rPr>
              <w:t xml:space="preserve"> </w:t>
            </w:r>
            <w:r w:rsidRPr="002625E0">
              <w:rPr>
                <w:rFonts w:ascii="Verdana" w:hAnsi="Verdana" w:cs="Arial"/>
                <w:b/>
                <w:sz w:val="20"/>
                <w:u w:val="single"/>
              </w:rPr>
              <w:t xml:space="preserve">Alcohol screening </w:t>
            </w:r>
          </w:p>
          <w:p w:rsidR="0027798A" w:rsidRPr="002625E0" w:rsidRDefault="0027798A" w:rsidP="006C1688">
            <w:pPr>
              <w:rPr>
                <w:rFonts w:ascii="Verdana" w:hAnsi="Verdana"/>
                <w:sz w:val="20"/>
              </w:rPr>
            </w:pPr>
            <w:r w:rsidRPr="002625E0">
              <w:rPr>
                <w:rFonts w:ascii="Verdana" w:hAnsi="Verdana"/>
                <w:sz w:val="20"/>
              </w:rPr>
              <w:t xml:space="preserve">To comply with the </w:t>
            </w:r>
            <w:r w:rsidR="008C7605" w:rsidRPr="002625E0">
              <w:rPr>
                <w:rFonts w:ascii="Verdana" w:hAnsi="Verdana"/>
                <w:sz w:val="20"/>
              </w:rPr>
              <w:t>Dental Council of NSW</w:t>
            </w:r>
            <w:r w:rsidR="00E169B6" w:rsidRPr="002625E0">
              <w:rPr>
                <w:rFonts w:ascii="Verdana" w:hAnsi="Verdana"/>
                <w:sz w:val="20"/>
              </w:rPr>
              <w:t xml:space="preserve"> </w:t>
            </w:r>
            <w:r w:rsidRPr="002625E0">
              <w:rPr>
                <w:rFonts w:ascii="Verdana" w:hAnsi="Verdana"/>
                <w:sz w:val="20"/>
              </w:rPr>
              <w:t>Alcohol screening policy and Participant procedure: breath testing for alcohol (as varied from time to time) and undergo</w:t>
            </w:r>
            <w:r w:rsidR="00E169B6" w:rsidRPr="002625E0">
              <w:rPr>
                <w:rFonts w:ascii="Verdana" w:hAnsi="Verdana"/>
                <w:sz w:val="20"/>
              </w:rPr>
              <w:t xml:space="preserve"> </w:t>
            </w:r>
            <w:r w:rsidR="00E169B6" w:rsidRPr="002625E0">
              <w:rPr>
                <w:rFonts w:ascii="Verdana" w:hAnsi="Verdana"/>
                <w:b/>
                <w:sz w:val="20"/>
              </w:rPr>
              <w:t>[regular/random]</w:t>
            </w:r>
            <w:r w:rsidRPr="002625E0">
              <w:rPr>
                <w:rFonts w:ascii="Verdana" w:hAnsi="Verdana"/>
                <w:sz w:val="20"/>
              </w:rPr>
              <w:t xml:space="preserve"> breath testing</w:t>
            </w:r>
            <w:r w:rsidR="00E169B6" w:rsidRPr="002625E0">
              <w:rPr>
                <w:rFonts w:ascii="Verdana" w:hAnsi="Verdana"/>
                <w:sz w:val="20"/>
              </w:rPr>
              <w:t>.</w:t>
            </w:r>
          </w:p>
          <w:p w:rsidR="0027798A" w:rsidRPr="002625E0" w:rsidRDefault="0027798A" w:rsidP="006C1688">
            <w:pPr>
              <w:rPr>
                <w:rFonts w:ascii="Verdana" w:hAnsi="Verdana"/>
                <w:sz w:val="20"/>
              </w:rPr>
            </w:pPr>
          </w:p>
          <w:p w:rsidR="0027798A" w:rsidRPr="002625E0" w:rsidRDefault="0027798A" w:rsidP="006C1688">
            <w:pPr>
              <w:rPr>
                <w:rFonts w:ascii="Verdana" w:hAnsi="Verdana"/>
                <w:sz w:val="20"/>
              </w:rPr>
            </w:pPr>
            <w:r w:rsidRPr="002625E0">
              <w:rPr>
                <w:rFonts w:ascii="Verdana" w:hAnsi="Verdana"/>
                <w:sz w:val="20"/>
              </w:rPr>
              <w:t xml:space="preserve">To comply with the </w:t>
            </w:r>
            <w:r w:rsidR="008C7605" w:rsidRPr="002625E0">
              <w:rPr>
                <w:rFonts w:ascii="Verdana" w:hAnsi="Verdana"/>
                <w:sz w:val="20"/>
              </w:rPr>
              <w:t>Dental Council of NSW</w:t>
            </w:r>
            <w:r w:rsidRPr="002625E0">
              <w:rPr>
                <w:rFonts w:ascii="Verdana" w:hAnsi="Verdana"/>
                <w:sz w:val="20"/>
              </w:rPr>
              <w:t xml:space="preserve"> Alcohol screening policy and Participant procedure: EtG screening (as varied from time to time) and attend for:</w:t>
            </w:r>
          </w:p>
          <w:p w:rsidR="0027798A" w:rsidRPr="002625E0" w:rsidRDefault="0027798A" w:rsidP="006C1688">
            <w:pPr>
              <w:rPr>
                <w:rFonts w:ascii="Verdana" w:hAnsi="Verdana"/>
                <w:sz w:val="20"/>
              </w:rPr>
            </w:pPr>
            <w:r w:rsidRPr="002625E0">
              <w:rPr>
                <w:rFonts w:ascii="Verdana" w:hAnsi="Verdana"/>
                <w:sz w:val="20"/>
              </w:rPr>
              <w:t xml:space="preserve">a. </w:t>
            </w:r>
            <w:r w:rsidR="00C07D32" w:rsidRPr="002625E0">
              <w:rPr>
                <w:rFonts w:ascii="Verdana" w:hAnsi="Verdana"/>
                <w:b/>
                <w:sz w:val="20"/>
              </w:rPr>
              <w:t xml:space="preserve">[random] [2 times per week] </w:t>
            </w:r>
            <w:r w:rsidRPr="002625E0">
              <w:rPr>
                <w:rFonts w:ascii="Verdana" w:hAnsi="Verdana"/>
                <w:sz w:val="20"/>
              </w:rPr>
              <w:t>EtG screening (urine), and/or</w:t>
            </w:r>
          </w:p>
          <w:p w:rsidR="0027798A" w:rsidRPr="002625E0" w:rsidRDefault="0027798A" w:rsidP="006C1688">
            <w:pPr>
              <w:rPr>
                <w:rFonts w:ascii="Verdana" w:hAnsi="Verdana"/>
                <w:sz w:val="20"/>
              </w:rPr>
            </w:pPr>
            <w:r w:rsidRPr="002625E0">
              <w:rPr>
                <w:rFonts w:ascii="Verdana" w:hAnsi="Verdana"/>
                <w:sz w:val="20"/>
              </w:rPr>
              <w:t xml:space="preserve">b. </w:t>
            </w:r>
            <w:r w:rsidR="00C07D32" w:rsidRPr="002625E0">
              <w:rPr>
                <w:rFonts w:ascii="Verdana" w:hAnsi="Verdana"/>
                <w:b/>
                <w:sz w:val="20"/>
              </w:rPr>
              <w:t xml:space="preserve">[quarterly/random] </w:t>
            </w:r>
            <w:r w:rsidRPr="002625E0">
              <w:rPr>
                <w:rFonts w:ascii="Verdana" w:hAnsi="Verdana"/>
                <w:sz w:val="20"/>
              </w:rPr>
              <w:t>EtG screening (hair)</w:t>
            </w:r>
            <w:r w:rsidR="00C07D32" w:rsidRPr="002625E0">
              <w:rPr>
                <w:rFonts w:ascii="Verdana" w:hAnsi="Verdana"/>
                <w:sz w:val="20"/>
              </w:rPr>
              <w:t>.</w:t>
            </w:r>
          </w:p>
          <w:p w:rsidR="00160156" w:rsidRPr="002625E0" w:rsidRDefault="00160156" w:rsidP="006C1688">
            <w:pPr>
              <w:rPr>
                <w:rFonts w:ascii="Verdana" w:hAnsi="Verdana"/>
                <w:sz w:val="20"/>
              </w:rPr>
            </w:pPr>
          </w:p>
          <w:p w:rsidR="00160156" w:rsidRPr="00160156" w:rsidRDefault="00160156" w:rsidP="00160156">
            <w:pPr>
              <w:rPr>
                <w:rFonts w:cs="Arial"/>
                <w:sz w:val="20"/>
              </w:rPr>
            </w:pPr>
            <w:r w:rsidRPr="002625E0">
              <w:rPr>
                <w:rFonts w:ascii="Verdana" w:hAnsi="Verdana" w:cs="Arial"/>
                <w:sz w:val="20"/>
              </w:rPr>
              <w:t xml:space="preserve">To </w:t>
            </w:r>
            <w:r w:rsidR="00D6454D" w:rsidRPr="002625E0">
              <w:rPr>
                <w:rFonts w:ascii="Verdana" w:hAnsi="Verdana" w:cs="Arial"/>
                <w:sz w:val="20"/>
              </w:rPr>
              <w:t>comply with the Dental Council of NSW</w:t>
            </w:r>
            <w:r w:rsidRPr="002625E0">
              <w:rPr>
                <w:rFonts w:ascii="Verdana" w:hAnsi="Verdana" w:cs="Arial"/>
                <w:sz w:val="20"/>
              </w:rPr>
              <w:t xml:space="preserve"> Alcohol Screening Policy and Participant Procedure: CDT screening (as varied from time to time) and attend for CDT screening on the first Monday of each month</w:t>
            </w:r>
            <w:r w:rsidRPr="002625E0">
              <w:rPr>
                <w:rFonts w:cs="Arial"/>
                <w:sz w:val="20"/>
              </w:rPr>
              <w:t>.</w:t>
            </w:r>
            <w:r w:rsidRPr="00160156">
              <w:rPr>
                <w:rFonts w:cs="Arial"/>
                <w:sz w:val="20"/>
              </w:rPr>
              <w:t xml:space="preserve"> </w:t>
            </w:r>
          </w:p>
          <w:p w:rsidR="0027798A" w:rsidRPr="00C61583" w:rsidRDefault="0027798A" w:rsidP="006C1688">
            <w:pPr>
              <w:rPr>
                <w:rFonts w:ascii="Verdana" w:hAnsi="Verdana"/>
                <w:sz w:val="20"/>
              </w:rPr>
            </w:pPr>
          </w:p>
          <w:p w:rsidR="0027798A" w:rsidRPr="00332A82" w:rsidRDefault="0027798A" w:rsidP="00E34AE7">
            <w:pPr>
              <w:tabs>
                <w:tab w:val="num" w:pos="1168"/>
              </w:tabs>
              <w:spacing w:before="120" w:after="120"/>
              <w:ind w:right="125"/>
              <w:rPr>
                <w:rFonts w:ascii="Verdana" w:hAnsi="Verdana" w:cs="Arial"/>
                <w:sz w:val="20"/>
                <w:highlight w:val="yellow"/>
              </w:rPr>
            </w:pPr>
          </w:p>
        </w:tc>
        <w:tc>
          <w:tcPr>
            <w:tcW w:w="879" w:type="pct"/>
            <w:tcBorders>
              <w:top w:val="single" w:sz="4" w:space="0" w:color="auto"/>
              <w:left w:val="single" w:sz="4" w:space="0" w:color="auto"/>
              <w:bottom w:val="single" w:sz="4" w:space="0" w:color="auto"/>
              <w:right w:val="single" w:sz="4" w:space="0" w:color="auto"/>
            </w:tcBorders>
          </w:tcPr>
          <w:p w:rsidR="00107953" w:rsidRPr="00E247B8" w:rsidRDefault="00424B69" w:rsidP="00424B69">
            <w:pPr>
              <w:spacing w:before="120" w:after="120"/>
              <w:ind w:right="125"/>
              <w:rPr>
                <w:rFonts w:ascii="Verdana" w:hAnsi="Verdana"/>
                <w:color w:val="0000FF"/>
                <w:sz w:val="16"/>
                <w:szCs w:val="16"/>
                <w:u w:val="single"/>
              </w:rPr>
            </w:pPr>
            <w:r w:rsidRPr="00E247B8">
              <w:rPr>
                <w:rFonts w:ascii="Verdana" w:hAnsi="Verdana"/>
                <w:color w:val="0000FF"/>
                <w:sz w:val="16"/>
                <w:szCs w:val="16"/>
                <w:u w:val="single"/>
              </w:rPr>
              <w:t xml:space="preserve">See the Council’s Alcohol Screening Policy and </w:t>
            </w:r>
            <w:r w:rsidR="0041078D" w:rsidRPr="00E247B8">
              <w:rPr>
                <w:rFonts w:ascii="Verdana" w:hAnsi="Verdana"/>
                <w:color w:val="0000FF"/>
                <w:sz w:val="16"/>
                <w:szCs w:val="16"/>
                <w:u w:val="single"/>
              </w:rPr>
              <w:t xml:space="preserve">Participant </w:t>
            </w:r>
            <w:r w:rsidRPr="00E247B8">
              <w:rPr>
                <w:rFonts w:ascii="Verdana" w:hAnsi="Verdana"/>
                <w:color w:val="0000FF"/>
                <w:sz w:val="16"/>
                <w:szCs w:val="16"/>
                <w:u w:val="single"/>
              </w:rPr>
              <w:t>Procedure</w:t>
            </w:r>
            <w:r w:rsidR="0041078D" w:rsidRPr="00E247B8">
              <w:rPr>
                <w:rFonts w:ascii="Verdana" w:hAnsi="Verdana"/>
                <w:color w:val="0000FF"/>
                <w:sz w:val="16"/>
                <w:szCs w:val="16"/>
                <w:u w:val="single"/>
              </w:rPr>
              <w:t>s (Breath testing, ETG, and CDT)</w:t>
            </w:r>
          </w:p>
          <w:p w:rsidR="00424B69" w:rsidRPr="004C683E" w:rsidRDefault="00424B69" w:rsidP="00C668CF">
            <w:pPr>
              <w:pStyle w:val="ListParagraph"/>
              <w:numPr>
                <w:ilvl w:val="0"/>
                <w:numId w:val="68"/>
              </w:numPr>
              <w:spacing w:before="120" w:after="120"/>
              <w:ind w:right="125"/>
              <w:rPr>
                <w:rFonts w:ascii="Verdana" w:hAnsi="Verdana"/>
                <w:sz w:val="16"/>
                <w:szCs w:val="16"/>
              </w:rPr>
            </w:pPr>
            <w:r w:rsidRPr="004C683E">
              <w:rPr>
                <w:rFonts w:ascii="Verdana" w:hAnsi="Verdana"/>
                <w:sz w:val="16"/>
                <w:szCs w:val="16"/>
              </w:rPr>
              <w:t>Notification and monitoring conditions compl</w:t>
            </w:r>
            <w:r w:rsidR="00C07D32" w:rsidRPr="004C683E">
              <w:rPr>
                <w:rFonts w:ascii="Verdana" w:hAnsi="Verdana"/>
                <w:sz w:val="16"/>
                <w:szCs w:val="16"/>
              </w:rPr>
              <w:t>e</w:t>
            </w:r>
            <w:r w:rsidRPr="004C683E">
              <w:rPr>
                <w:rFonts w:ascii="Verdana" w:hAnsi="Verdana"/>
                <w:sz w:val="16"/>
                <w:szCs w:val="16"/>
              </w:rPr>
              <w:t>ment these conditions</w:t>
            </w:r>
          </w:p>
          <w:p w:rsidR="00424B69" w:rsidRPr="004C683E" w:rsidRDefault="00424B69" w:rsidP="00C668CF">
            <w:pPr>
              <w:pStyle w:val="ListParagraph"/>
              <w:numPr>
                <w:ilvl w:val="0"/>
                <w:numId w:val="68"/>
              </w:numPr>
              <w:spacing w:before="120" w:after="120"/>
              <w:ind w:right="125"/>
              <w:rPr>
                <w:rFonts w:ascii="Verdana" w:hAnsi="Verdana"/>
                <w:sz w:val="16"/>
                <w:szCs w:val="16"/>
              </w:rPr>
            </w:pPr>
            <w:r w:rsidRPr="004C683E">
              <w:rPr>
                <w:rFonts w:ascii="Verdana" w:hAnsi="Verdana"/>
                <w:sz w:val="16"/>
                <w:szCs w:val="16"/>
              </w:rPr>
              <w:t xml:space="preserve">Consider limiting practice conditions </w:t>
            </w:r>
          </w:p>
          <w:p w:rsidR="00424B69" w:rsidRPr="004C683E" w:rsidRDefault="00424B69" w:rsidP="00C668CF">
            <w:pPr>
              <w:pStyle w:val="ListParagraph"/>
              <w:numPr>
                <w:ilvl w:val="0"/>
                <w:numId w:val="68"/>
              </w:numPr>
              <w:spacing w:before="120" w:after="120"/>
              <w:ind w:right="125"/>
              <w:rPr>
                <w:rFonts w:ascii="Verdana" w:hAnsi="Verdana" w:cs="Arial"/>
                <w:sz w:val="16"/>
                <w:szCs w:val="16"/>
                <w:u w:val="single"/>
              </w:rPr>
            </w:pPr>
            <w:r w:rsidRPr="004C683E">
              <w:rPr>
                <w:rFonts w:ascii="Verdana" w:hAnsi="Verdana"/>
                <w:sz w:val="16"/>
                <w:szCs w:val="16"/>
              </w:rPr>
              <w:t xml:space="preserve">Consider restrictions on drug conditions </w:t>
            </w:r>
          </w:p>
          <w:p w:rsidR="0027798A" w:rsidRPr="00332A82" w:rsidRDefault="0027798A" w:rsidP="00CA5499">
            <w:pPr>
              <w:pStyle w:val="ListParagraph"/>
              <w:spacing w:before="120" w:after="120"/>
              <w:ind w:left="360" w:right="125"/>
              <w:rPr>
                <w:rFonts w:ascii="Verdana" w:hAnsi="Verdana" w:cs="Arial"/>
                <w:sz w:val="16"/>
                <w:szCs w:val="16"/>
                <w:highlight w:val="yellow"/>
              </w:rPr>
            </w:pPr>
          </w:p>
        </w:tc>
        <w:tc>
          <w:tcPr>
            <w:tcW w:w="946" w:type="pct"/>
            <w:tcBorders>
              <w:top w:val="single" w:sz="4" w:space="0" w:color="auto"/>
              <w:left w:val="single" w:sz="4" w:space="0" w:color="auto"/>
              <w:bottom w:val="single" w:sz="4" w:space="0" w:color="auto"/>
              <w:right w:val="single" w:sz="4" w:space="0" w:color="auto"/>
            </w:tcBorders>
          </w:tcPr>
          <w:p w:rsidR="0027798A" w:rsidRPr="00595DC6" w:rsidRDefault="0027798A" w:rsidP="00527705">
            <w:pPr>
              <w:spacing w:before="120" w:after="120"/>
              <w:ind w:right="125"/>
              <w:rPr>
                <w:rFonts w:ascii="Verdana" w:hAnsi="Verdana" w:cs="Arial"/>
                <w:color w:val="0000FF"/>
                <w:sz w:val="16"/>
                <w:szCs w:val="16"/>
                <w:u w:val="single"/>
              </w:rPr>
            </w:pPr>
          </w:p>
        </w:tc>
      </w:tr>
      <w:tr w:rsidR="00E6407A" w:rsidRPr="0035417A" w:rsidTr="006A0DE8">
        <w:trPr>
          <w:cantSplit/>
          <w:trHeight w:val="910"/>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71" type="#_x0000_t201" style="position:absolute;left:0;text-align:left;margin-left:7pt;margin-top:21.5pt;width:12pt;height:23.25pt;z-index:-251620864;mso-position-horizontal-relative:text;mso-position-vertical-relative:text" o:preferrelative="t" filled="f" stroked="f">
                  <v:imagedata r:id="rId63" o:title=""/>
                  <o:lock v:ext="edit" aspectratio="t"/>
                </v:shape>
                <w:control r:id="rId114" w:name="CheckBox12311111111" w:shapeid="_x0000_s1171"/>
              </w:object>
            </w:r>
          </w:p>
        </w:tc>
        <w:tc>
          <w:tcPr>
            <w:tcW w:w="2851" w:type="pct"/>
            <w:tcBorders>
              <w:top w:val="single" w:sz="4" w:space="0" w:color="auto"/>
              <w:left w:val="single" w:sz="4" w:space="0" w:color="auto"/>
              <w:bottom w:val="single" w:sz="4" w:space="0" w:color="auto"/>
              <w:right w:val="single" w:sz="4" w:space="0" w:color="auto"/>
            </w:tcBorders>
          </w:tcPr>
          <w:p w:rsidR="00E6407A" w:rsidRPr="006C1688" w:rsidRDefault="00E6407A" w:rsidP="00F32941">
            <w:pPr>
              <w:ind w:right="125"/>
              <w:rPr>
                <w:rFonts w:ascii="Verdana" w:hAnsi="Verdana" w:cs="Arial"/>
                <w:b/>
                <w:sz w:val="20"/>
                <w:u w:val="single"/>
              </w:rPr>
            </w:pPr>
            <w:r>
              <w:rPr>
                <w:rFonts w:ascii="Verdana" w:hAnsi="Verdana" w:cs="Arial"/>
                <w:sz w:val="20"/>
              </w:rPr>
              <w:t xml:space="preserve">To attend for review by a Council-appointed </w:t>
            </w:r>
            <w:r>
              <w:rPr>
                <w:rFonts w:ascii="Verdana" w:hAnsi="Verdana" w:cs="Arial"/>
                <w:b/>
                <w:sz w:val="20"/>
              </w:rPr>
              <w:t>[</w:t>
            </w:r>
            <w:r w:rsidRPr="005B11F3">
              <w:rPr>
                <w:rFonts w:ascii="Verdana" w:hAnsi="Verdana" w:cs="Arial"/>
                <w:b/>
                <w:i/>
                <w:sz w:val="20"/>
              </w:rPr>
              <w:t>insert</w:t>
            </w:r>
            <w:r>
              <w:rPr>
                <w:rFonts w:ascii="Verdana" w:hAnsi="Verdana" w:cs="Arial"/>
                <w:b/>
                <w:i/>
                <w:sz w:val="20"/>
              </w:rPr>
              <w:t xml:space="preserve">: </w:t>
            </w:r>
            <w:r w:rsidR="00C765D7">
              <w:rPr>
                <w:rFonts w:ascii="Verdana" w:hAnsi="Verdana" w:cs="Arial"/>
                <w:b/>
                <w:sz w:val="20"/>
              </w:rPr>
              <w:t>e.g.</w:t>
            </w:r>
            <w:r>
              <w:rPr>
                <w:rFonts w:ascii="Verdana" w:hAnsi="Verdana" w:cs="Arial"/>
                <w:b/>
                <w:sz w:val="20"/>
              </w:rPr>
              <w:t xml:space="preserve"> </w:t>
            </w:r>
            <w:r>
              <w:rPr>
                <w:rFonts w:ascii="Verdana" w:hAnsi="Verdana" w:cs="Arial"/>
                <w:b/>
                <w:i/>
                <w:sz w:val="20"/>
              </w:rPr>
              <w:t>psychiatrist / p</w:t>
            </w:r>
            <w:r w:rsidRPr="007B3289">
              <w:rPr>
                <w:rFonts w:ascii="Verdana" w:hAnsi="Verdana" w:cs="Arial"/>
                <w:b/>
                <w:i/>
                <w:sz w:val="20"/>
              </w:rPr>
              <w:t>sychologist</w:t>
            </w:r>
            <w:r>
              <w:rPr>
                <w:rFonts w:ascii="Verdana" w:hAnsi="Verdana" w:cs="Arial"/>
                <w:b/>
                <w:i/>
                <w:sz w:val="20"/>
              </w:rPr>
              <w:t xml:space="preserve"> / n</w:t>
            </w:r>
            <w:r w:rsidRPr="007B3289">
              <w:rPr>
                <w:rFonts w:ascii="Verdana" w:hAnsi="Verdana" w:cs="Arial"/>
                <w:b/>
                <w:i/>
                <w:sz w:val="20"/>
              </w:rPr>
              <w:t>eurologist</w:t>
            </w:r>
            <w:r>
              <w:rPr>
                <w:rFonts w:ascii="Verdana" w:hAnsi="Verdana" w:cs="Arial"/>
                <w:b/>
                <w:sz w:val="20"/>
              </w:rPr>
              <w:t>]</w:t>
            </w:r>
            <w:r>
              <w:rPr>
                <w:rFonts w:ascii="Verdana" w:hAnsi="Verdana" w:cs="Arial"/>
                <w:sz w:val="20"/>
              </w:rPr>
              <w:t xml:space="preserve"> on a </w:t>
            </w:r>
            <w:r>
              <w:rPr>
                <w:rFonts w:ascii="Verdana" w:hAnsi="Verdana" w:cs="Arial"/>
                <w:b/>
                <w:sz w:val="20"/>
              </w:rPr>
              <w:t xml:space="preserve">[insert timeframe: 3 / 6 / 12] </w:t>
            </w:r>
            <w:r>
              <w:rPr>
                <w:rFonts w:ascii="Verdana" w:hAnsi="Verdana" w:cs="Arial"/>
                <w:sz w:val="20"/>
              </w:rPr>
              <w:t>monthly basis or as otherwise directed by the Dental Council of NSW before attending a review by an Impaired Registrants Panel as directed by the Council.  The professional costs of the reviews undertaken pursuant to this condition will be met by the Council.</w:t>
            </w:r>
          </w:p>
        </w:tc>
        <w:tc>
          <w:tcPr>
            <w:tcW w:w="879" w:type="pct"/>
            <w:tcBorders>
              <w:top w:val="single" w:sz="4" w:space="0" w:color="auto"/>
              <w:left w:val="single" w:sz="4" w:space="0" w:color="auto"/>
              <w:bottom w:val="single" w:sz="4" w:space="0" w:color="auto"/>
              <w:right w:val="single" w:sz="4" w:space="0" w:color="auto"/>
            </w:tcBorders>
          </w:tcPr>
          <w:p w:rsidR="00E6407A" w:rsidRPr="006C1688" w:rsidRDefault="00E6407A" w:rsidP="00E6407A">
            <w:pPr>
              <w:spacing w:before="120" w:after="120"/>
              <w:ind w:right="125"/>
              <w:rPr>
                <w:rFonts w:ascii="Verdana" w:hAnsi="Verdana"/>
                <w:color w:val="4F81BD" w:themeColor="accent1"/>
                <w:sz w:val="16"/>
                <w:szCs w:val="16"/>
              </w:rPr>
            </w:pPr>
          </w:p>
        </w:tc>
        <w:tc>
          <w:tcPr>
            <w:tcW w:w="946" w:type="pct"/>
            <w:tcBorders>
              <w:top w:val="single" w:sz="4" w:space="0" w:color="auto"/>
              <w:left w:val="single" w:sz="4" w:space="0" w:color="auto"/>
              <w:bottom w:val="single" w:sz="4" w:space="0" w:color="auto"/>
              <w:right w:val="single" w:sz="4" w:space="0" w:color="auto"/>
            </w:tcBorders>
          </w:tcPr>
          <w:p w:rsidR="002C4C95" w:rsidRPr="004C683E" w:rsidRDefault="002C4C95" w:rsidP="002C4C95">
            <w:pPr>
              <w:spacing w:before="120" w:after="120"/>
              <w:ind w:right="125"/>
              <w:rPr>
                <w:rFonts w:ascii="Verdana" w:hAnsi="Verdana" w:cs="Arial"/>
                <w:sz w:val="16"/>
                <w:szCs w:val="16"/>
              </w:rPr>
            </w:pPr>
            <w:r w:rsidRPr="004C683E">
              <w:rPr>
                <w:rFonts w:ascii="Verdana" w:hAnsi="Verdana" w:cs="Arial"/>
                <w:sz w:val="16"/>
                <w:szCs w:val="16"/>
              </w:rPr>
              <w:t>A recent council-appointed practitioner report needs to be available to the IRP review</w:t>
            </w:r>
          </w:p>
          <w:p w:rsidR="00E6407A" w:rsidRPr="000E31C2" w:rsidRDefault="00E6407A" w:rsidP="00527705">
            <w:pPr>
              <w:spacing w:before="120" w:after="120"/>
              <w:ind w:right="125"/>
              <w:rPr>
                <w:rFonts w:ascii="Verdana" w:hAnsi="Verdana" w:cs="Arial"/>
                <w:sz w:val="16"/>
                <w:szCs w:val="16"/>
              </w:rPr>
            </w:pPr>
          </w:p>
        </w:tc>
      </w:tr>
      <w:tr w:rsidR="00E6407A" w:rsidRPr="0035417A" w:rsidTr="006A0DE8">
        <w:trPr>
          <w:cantSplit/>
          <w:trHeight w:val="542"/>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72" type="#_x0000_t201" style="position:absolute;left:0;text-align:left;margin-left:7pt;margin-top:21.5pt;width:12pt;height:23.25pt;z-index:-251619840;mso-position-horizontal-relative:text;mso-position-vertical-relative:text" o:preferrelative="t" filled="f" stroked="f">
                  <v:imagedata r:id="rId63" o:title=""/>
                  <o:lock v:ext="edit" aspectratio="t"/>
                </v:shape>
                <w:control r:id="rId115" w:name="CheckBox12311111112" w:shapeid="_x0000_s1172"/>
              </w:object>
            </w:r>
          </w:p>
        </w:tc>
        <w:tc>
          <w:tcPr>
            <w:tcW w:w="2851" w:type="pct"/>
            <w:tcBorders>
              <w:top w:val="single" w:sz="4" w:space="0" w:color="auto"/>
              <w:left w:val="single" w:sz="4" w:space="0" w:color="auto"/>
              <w:bottom w:val="single" w:sz="4" w:space="0" w:color="auto"/>
              <w:right w:val="single" w:sz="4" w:space="0" w:color="auto"/>
            </w:tcBorders>
          </w:tcPr>
          <w:p w:rsidR="00E6407A" w:rsidRPr="006F3457" w:rsidRDefault="00E6407A" w:rsidP="00527705">
            <w:pPr>
              <w:spacing w:before="120" w:after="120"/>
              <w:ind w:right="125"/>
              <w:rPr>
                <w:rFonts w:ascii="Verdana" w:hAnsi="Verdana" w:cs="Arial"/>
                <w:sz w:val="16"/>
                <w:szCs w:val="16"/>
              </w:rPr>
            </w:pPr>
            <w:r>
              <w:rPr>
                <w:rFonts w:ascii="Verdana" w:hAnsi="Verdana" w:cs="Arial"/>
                <w:sz w:val="20"/>
              </w:rPr>
              <w:t xml:space="preserve"> </w:t>
            </w:r>
            <w:r w:rsidRPr="006F3457">
              <w:rPr>
                <w:rFonts w:ascii="Verdana" w:hAnsi="Verdana" w:cs="Arial"/>
                <w:sz w:val="16"/>
                <w:szCs w:val="16"/>
              </w:rPr>
              <w:t>This condition has no application.</w:t>
            </w:r>
          </w:p>
          <w:p w:rsidR="00E6407A" w:rsidRDefault="00E6407A" w:rsidP="00527705">
            <w:pPr>
              <w:spacing w:before="120" w:after="120"/>
              <w:ind w:right="125"/>
              <w:rPr>
                <w:rFonts w:ascii="Verdana" w:hAnsi="Verdana" w:cs="Arial"/>
                <w:sz w:val="20"/>
              </w:rPr>
            </w:pPr>
          </w:p>
          <w:p w:rsidR="00E6407A" w:rsidRPr="002572A5" w:rsidRDefault="00E6407A" w:rsidP="00527705">
            <w:pPr>
              <w:tabs>
                <w:tab w:val="num" w:pos="1168"/>
              </w:tabs>
              <w:ind w:left="357" w:right="125"/>
              <w:rPr>
                <w:rFonts w:ascii="Verdana" w:hAnsi="Verdana" w:cs="Arial"/>
                <w:sz w:val="20"/>
              </w:rPr>
            </w:pPr>
          </w:p>
        </w:tc>
        <w:tc>
          <w:tcPr>
            <w:tcW w:w="879" w:type="pct"/>
            <w:tcBorders>
              <w:top w:val="single" w:sz="4" w:space="0" w:color="auto"/>
              <w:left w:val="single" w:sz="4" w:space="0" w:color="auto"/>
              <w:bottom w:val="single" w:sz="4" w:space="0" w:color="auto"/>
              <w:right w:val="single" w:sz="4" w:space="0" w:color="auto"/>
            </w:tcBorders>
          </w:tcPr>
          <w:p w:rsidR="00E6407A" w:rsidRPr="004A6422" w:rsidRDefault="00E6407A" w:rsidP="00527705">
            <w:pPr>
              <w:spacing w:before="120" w:after="120"/>
              <w:ind w:right="125"/>
              <w:rPr>
                <w:rFonts w:ascii="Verdana" w:hAnsi="Verdana" w:cs="Arial"/>
                <w:color w:val="0000FF"/>
                <w:sz w:val="16"/>
                <w:szCs w:val="16"/>
                <w:u w:val="single"/>
              </w:rPr>
            </w:pPr>
          </w:p>
        </w:tc>
        <w:tc>
          <w:tcPr>
            <w:tcW w:w="946" w:type="pct"/>
            <w:tcBorders>
              <w:top w:val="single" w:sz="4" w:space="0" w:color="auto"/>
              <w:left w:val="single" w:sz="4" w:space="0" w:color="auto"/>
              <w:bottom w:val="single" w:sz="4" w:space="0" w:color="auto"/>
              <w:right w:val="single" w:sz="4" w:space="0" w:color="auto"/>
            </w:tcBorders>
          </w:tcPr>
          <w:p w:rsidR="00E6407A" w:rsidRPr="000E31C2" w:rsidRDefault="00E6407A" w:rsidP="00E6407A">
            <w:pPr>
              <w:spacing w:before="120" w:after="120"/>
              <w:ind w:right="125"/>
              <w:rPr>
                <w:rFonts w:ascii="Verdana" w:hAnsi="Verdana" w:cs="Arial"/>
                <w:sz w:val="16"/>
                <w:szCs w:val="16"/>
              </w:rPr>
            </w:pPr>
          </w:p>
        </w:tc>
      </w:tr>
      <w:tr w:rsidR="00E6407A" w:rsidRPr="0035417A" w:rsidTr="006A0DE8">
        <w:trPr>
          <w:cantSplit/>
          <w:trHeight w:val="559"/>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lastRenderedPageBreak/>
              <w:object w:dxaOrig="1440" w:dyaOrig="1440">
                <v:shape id="_x0000_s1173" type="#_x0000_t201" style="position:absolute;left:0;text-align:left;margin-left:7pt;margin-top:21.5pt;width:12pt;height:23.25pt;z-index:-251618816;mso-position-horizontal-relative:text;mso-position-vertical-relative:text" o:preferrelative="t" filled="f" stroked="f">
                  <v:imagedata r:id="rId63" o:title=""/>
                  <o:lock v:ext="edit" aspectratio="t"/>
                </v:shape>
                <w:control r:id="rId116" w:name="CheckBox123111111112" w:shapeid="_x0000_s1173"/>
              </w:object>
            </w:r>
          </w:p>
        </w:tc>
        <w:tc>
          <w:tcPr>
            <w:tcW w:w="2851" w:type="pct"/>
            <w:tcBorders>
              <w:top w:val="single" w:sz="4" w:space="0" w:color="auto"/>
              <w:left w:val="single" w:sz="4" w:space="0" w:color="auto"/>
              <w:bottom w:val="single" w:sz="4" w:space="0" w:color="auto"/>
              <w:right w:val="single" w:sz="4" w:space="0" w:color="auto"/>
            </w:tcBorders>
          </w:tcPr>
          <w:p w:rsidR="00E6407A" w:rsidRDefault="00E6407A" w:rsidP="00527705">
            <w:pPr>
              <w:spacing w:before="120" w:after="120"/>
              <w:ind w:right="125"/>
              <w:rPr>
                <w:rFonts w:ascii="Verdana" w:hAnsi="Verdana" w:cs="Arial"/>
                <w:sz w:val="20"/>
              </w:rPr>
            </w:pPr>
            <w:r>
              <w:rPr>
                <w:rFonts w:ascii="Verdana" w:hAnsi="Verdana" w:cs="Arial"/>
                <w:sz w:val="20"/>
              </w:rPr>
              <w:t xml:space="preserve">To attend for </w:t>
            </w:r>
            <w:r>
              <w:rPr>
                <w:rFonts w:ascii="Verdana" w:hAnsi="Verdana" w:cs="Arial"/>
                <w:b/>
                <w:sz w:val="20"/>
              </w:rPr>
              <w:t>[</w:t>
            </w:r>
            <w:r w:rsidRPr="00922DD4">
              <w:rPr>
                <w:rFonts w:ascii="Verdana" w:hAnsi="Verdana" w:cs="Arial"/>
                <w:b/>
                <w:sz w:val="20"/>
              </w:rPr>
              <w:t>neuropsychometric</w:t>
            </w:r>
            <w:r>
              <w:rPr>
                <w:rFonts w:ascii="Verdana" w:hAnsi="Verdana" w:cs="Arial"/>
                <w:b/>
                <w:sz w:val="20"/>
              </w:rPr>
              <w:t xml:space="preserve"> / other testing]</w:t>
            </w:r>
            <w:r>
              <w:rPr>
                <w:rFonts w:ascii="Verdana" w:hAnsi="Verdana" w:cs="Arial"/>
                <w:sz w:val="20"/>
              </w:rPr>
              <w:t xml:space="preserve"> testing by a Council-appointed practitioner, as directed by the Dental Council of NSW.  The professional costs of this assessment will be met by the Council.</w:t>
            </w:r>
          </w:p>
          <w:p w:rsidR="00E6407A" w:rsidRDefault="00E6407A" w:rsidP="00527705">
            <w:pPr>
              <w:spacing w:before="120" w:after="120"/>
              <w:ind w:right="125"/>
              <w:rPr>
                <w:rFonts w:ascii="Verdana" w:hAnsi="Verdana" w:cs="Arial"/>
                <w:sz w:val="20"/>
              </w:rPr>
            </w:pPr>
          </w:p>
        </w:tc>
        <w:tc>
          <w:tcPr>
            <w:tcW w:w="879" w:type="pct"/>
            <w:tcBorders>
              <w:top w:val="single" w:sz="4" w:space="0" w:color="auto"/>
              <w:left w:val="single" w:sz="4" w:space="0" w:color="auto"/>
              <w:bottom w:val="single" w:sz="4" w:space="0" w:color="auto"/>
              <w:right w:val="single" w:sz="4" w:space="0" w:color="auto"/>
            </w:tcBorders>
          </w:tcPr>
          <w:p w:rsidR="00E6407A" w:rsidRDefault="00E6407A" w:rsidP="00527705">
            <w:pPr>
              <w:spacing w:before="120" w:after="120"/>
              <w:ind w:right="125"/>
              <w:rPr>
                <w:rFonts w:ascii="Verdana" w:hAnsi="Verdana" w:cs="Arial"/>
                <w:sz w:val="20"/>
              </w:rPr>
            </w:pPr>
          </w:p>
        </w:tc>
        <w:tc>
          <w:tcPr>
            <w:tcW w:w="946" w:type="pct"/>
            <w:tcBorders>
              <w:top w:val="single" w:sz="4" w:space="0" w:color="auto"/>
              <w:left w:val="single" w:sz="4" w:space="0" w:color="auto"/>
              <w:bottom w:val="single" w:sz="4" w:space="0" w:color="auto"/>
              <w:right w:val="single" w:sz="4" w:space="0" w:color="auto"/>
            </w:tcBorders>
          </w:tcPr>
          <w:p w:rsidR="00E6407A" w:rsidRPr="00E247B8" w:rsidRDefault="00E247B8" w:rsidP="00527705">
            <w:pPr>
              <w:spacing w:before="120" w:after="120"/>
              <w:ind w:right="125"/>
              <w:rPr>
                <w:rFonts w:ascii="Verdana" w:hAnsi="Verdana" w:cs="Arial"/>
                <w:sz w:val="16"/>
                <w:szCs w:val="16"/>
                <w:u w:val="single"/>
              </w:rPr>
            </w:pPr>
            <w:r w:rsidRPr="00E247B8">
              <w:rPr>
                <w:rFonts w:ascii="Verdana" w:hAnsi="Verdana" w:cs="Arial"/>
                <w:color w:val="0000FF"/>
                <w:sz w:val="16"/>
                <w:szCs w:val="16"/>
                <w:u w:val="single"/>
              </w:rPr>
              <w:t>See Health condition M</w:t>
            </w:r>
          </w:p>
        </w:tc>
      </w:tr>
      <w:tr w:rsidR="00E6407A" w:rsidRPr="0035417A" w:rsidTr="006A0DE8">
        <w:trPr>
          <w:cantSplit/>
          <w:trHeight w:val="559"/>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74" type="#_x0000_t201" style="position:absolute;left:0;text-align:left;margin-left:7pt;margin-top:21.5pt;width:12pt;height:23.25pt;z-index:-251617792;mso-position-horizontal-relative:text;mso-position-vertical-relative:text" o:preferrelative="t" filled="f" stroked="f">
                  <v:imagedata r:id="rId63" o:title=""/>
                  <o:lock v:ext="edit" aspectratio="t"/>
                </v:shape>
                <w:control r:id="rId117" w:name="CheckBox12311111111211" w:shapeid="_x0000_s1174"/>
              </w:object>
            </w:r>
          </w:p>
        </w:tc>
        <w:tc>
          <w:tcPr>
            <w:tcW w:w="2851" w:type="pct"/>
            <w:tcBorders>
              <w:top w:val="single" w:sz="4" w:space="0" w:color="auto"/>
              <w:left w:val="single" w:sz="4" w:space="0" w:color="auto"/>
              <w:bottom w:val="single" w:sz="4" w:space="0" w:color="auto"/>
              <w:right w:val="single" w:sz="4" w:space="0" w:color="auto"/>
            </w:tcBorders>
          </w:tcPr>
          <w:p w:rsidR="00E6407A" w:rsidRPr="00552FD6" w:rsidRDefault="00E6407A" w:rsidP="00527705">
            <w:pPr>
              <w:spacing w:before="120" w:after="120"/>
              <w:ind w:right="125"/>
              <w:rPr>
                <w:rFonts w:ascii="Verdana" w:hAnsi="Verdana" w:cs="Arial"/>
                <w:sz w:val="20"/>
              </w:rPr>
            </w:pPr>
            <w:r>
              <w:rPr>
                <w:rFonts w:ascii="Verdana" w:hAnsi="Verdana" w:cs="Arial"/>
                <w:sz w:val="20"/>
              </w:rPr>
              <w:t xml:space="preserve">To authorise the Dental Council of NSW to forward copies </w:t>
            </w:r>
            <w:r w:rsidRPr="005B11F3">
              <w:rPr>
                <w:rFonts w:ascii="Verdana" w:hAnsi="Verdana" w:cs="Arial"/>
                <w:sz w:val="20"/>
              </w:rPr>
              <w:t>of</w:t>
            </w:r>
            <w:r>
              <w:rPr>
                <w:rFonts w:ascii="Verdana" w:hAnsi="Verdana" w:cs="Arial"/>
                <w:sz w:val="20"/>
              </w:rPr>
              <w:t xml:space="preserve"> the </w:t>
            </w:r>
            <w:r>
              <w:rPr>
                <w:rFonts w:ascii="Verdana" w:hAnsi="Verdana" w:cs="Arial"/>
                <w:b/>
                <w:sz w:val="20"/>
              </w:rPr>
              <w:t>[insert name of decision which imposed condition e.g. Impaired Registrants Panel report, s150 decision]</w:t>
            </w:r>
            <w:r>
              <w:rPr>
                <w:rFonts w:ascii="Verdana" w:hAnsi="Verdana" w:cs="Arial"/>
                <w:sz w:val="20"/>
              </w:rPr>
              <w:t xml:space="preserve"> and any subsequent reports and any other information relevant to</w:t>
            </w:r>
            <w:r w:rsidRPr="00716103">
              <w:rPr>
                <w:rFonts w:ascii="Verdana" w:hAnsi="Verdana" w:cs="Arial"/>
                <w:i/>
                <w:sz w:val="20"/>
              </w:rPr>
              <w:t xml:space="preserve"> his/her</w:t>
            </w:r>
            <w:r>
              <w:rPr>
                <w:rFonts w:ascii="Verdana" w:hAnsi="Verdana" w:cs="Arial"/>
                <w:sz w:val="20"/>
              </w:rPr>
              <w:t xml:space="preserve"> health and treatment to the Council-appointed p</w:t>
            </w:r>
            <w:r w:rsidRPr="00B85AF1">
              <w:rPr>
                <w:rFonts w:ascii="Verdana" w:hAnsi="Verdana" w:cs="Arial"/>
                <w:sz w:val="20"/>
              </w:rPr>
              <w:t>ractitioner</w:t>
            </w:r>
            <w:r>
              <w:rPr>
                <w:rFonts w:ascii="Verdana" w:hAnsi="Verdana" w:cs="Arial"/>
                <w:sz w:val="20"/>
              </w:rPr>
              <w:t>s, supervisors, mentors</w:t>
            </w:r>
            <w:r w:rsidRPr="00B85AF1">
              <w:rPr>
                <w:rFonts w:ascii="Verdana" w:hAnsi="Verdana" w:cs="Arial"/>
                <w:sz w:val="20"/>
              </w:rPr>
              <w:t xml:space="preserve"> and to </w:t>
            </w:r>
            <w:r w:rsidRPr="00B85AF1">
              <w:rPr>
                <w:rFonts w:ascii="Verdana" w:hAnsi="Verdana" w:cs="Arial"/>
                <w:i/>
                <w:sz w:val="20"/>
              </w:rPr>
              <w:t>his/her</w:t>
            </w:r>
            <w:r w:rsidRPr="00B85AF1">
              <w:rPr>
                <w:rFonts w:ascii="Verdana" w:hAnsi="Verdana" w:cs="Arial"/>
                <w:sz w:val="20"/>
              </w:rPr>
              <w:t xml:space="preserve"> treating practitioners</w:t>
            </w:r>
            <w:r>
              <w:rPr>
                <w:rFonts w:ascii="Verdana" w:hAnsi="Verdana" w:cs="Arial"/>
                <w:sz w:val="20"/>
              </w:rPr>
              <w:t>.</w:t>
            </w:r>
          </w:p>
        </w:tc>
        <w:tc>
          <w:tcPr>
            <w:tcW w:w="879" w:type="pct"/>
            <w:tcBorders>
              <w:top w:val="single" w:sz="4" w:space="0" w:color="auto"/>
              <w:left w:val="single" w:sz="4" w:space="0" w:color="auto"/>
              <w:bottom w:val="single" w:sz="4" w:space="0" w:color="auto"/>
              <w:right w:val="single" w:sz="4" w:space="0" w:color="auto"/>
            </w:tcBorders>
          </w:tcPr>
          <w:p w:rsidR="00E6407A" w:rsidRDefault="00E6407A" w:rsidP="00527705">
            <w:pPr>
              <w:spacing w:before="120" w:after="120"/>
              <w:ind w:right="125"/>
              <w:rPr>
                <w:rFonts w:ascii="Verdana" w:hAnsi="Verdana" w:cs="Arial"/>
                <w:sz w:val="20"/>
              </w:rPr>
            </w:pPr>
          </w:p>
        </w:tc>
        <w:tc>
          <w:tcPr>
            <w:tcW w:w="946" w:type="pct"/>
            <w:tcBorders>
              <w:top w:val="single" w:sz="4" w:space="0" w:color="auto"/>
              <w:left w:val="single" w:sz="4" w:space="0" w:color="auto"/>
              <w:bottom w:val="single" w:sz="4" w:space="0" w:color="auto"/>
              <w:right w:val="single" w:sz="4" w:space="0" w:color="auto"/>
            </w:tcBorders>
          </w:tcPr>
          <w:p w:rsidR="00E6407A" w:rsidRPr="000E31C2" w:rsidRDefault="00E247B8" w:rsidP="00527705">
            <w:pPr>
              <w:spacing w:before="120" w:after="120"/>
              <w:ind w:right="125"/>
              <w:rPr>
                <w:rFonts w:ascii="Verdana" w:hAnsi="Verdana" w:cs="Arial"/>
                <w:sz w:val="16"/>
                <w:szCs w:val="16"/>
              </w:rPr>
            </w:pPr>
            <w:r w:rsidRPr="00E247B8">
              <w:rPr>
                <w:rFonts w:ascii="Verdana" w:hAnsi="Verdana" w:cs="Arial"/>
                <w:color w:val="0000FF"/>
                <w:sz w:val="16"/>
                <w:szCs w:val="16"/>
                <w:u w:val="single"/>
              </w:rPr>
              <w:t>See Health condition M</w:t>
            </w:r>
          </w:p>
        </w:tc>
      </w:tr>
      <w:tr w:rsidR="00E6407A" w:rsidRPr="0035417A" w:rsidTr="006A0DE8">
        <w:trPr>
          <w:cantSplit/>
          <w:trHeight w:val="70"/>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75" type="#_x0000_t201" style="position:absolute;left:0;text-align:left;margin-left:7pt;margin-top:21.5pt;width:12pt;height:23.25pt;z-index:-251616768;mso-position-horizontal-relative:text;mso-position-vertical-relative:text" o:preferrelative="t" filled="f" stroked="f">
                  <v:imagedata r:id="rId63" o:title=""/>
                  <o:lock v:ext="edit" aspectratio="t"/>
                </v:shape>
                <w:control r:id="rId118" w:name="CheckBox1231111111121" w:shapeid="_x0000_s1175"/>
              </w:object>
            </w:r>
          </w:p>
        </w:tc>
        <w:tc>
          <w:tcPr>
            <w:tcW w:w="2851" w:type="pct"/>
            <w:tcBorders>
              <w:top w:val="single" w:sz="4" w:space="0" w:color="auto"/>
              <w:left w:val="single" w:sz="4" w:space="0" w:color="auto"/>
              <w:bottom w:val="single" w:sz="4" w:space="0" w:color="auto"/>
              <w:right w:val="single" w:sz="4" w:space="0" w:color="auto"/>
            </w:tcBorders>
          </w:tcPr>
          <w:p w:rsidR="00E6407A" w:rsidRDefault="00E6407A" w:rsidP="00527705">
            <w:pPr>
              <w:rPr>
                <w:rFonts w:ascii="Verdana" w:hAnsi="Verdana" w:cs="Arial"/>
                <w:sz w:val="20"/>
              </w:rPr>
            </w:pPr>
          </w:p>
          <w:p w:rsidR="00E6407A" w:rsidRDefault="00E6407A" w:rsidP="00527705">
            <w:pPr>
              <w:rPr>
                <w:rFonts w:ascii="Verdana" w:hAnsi="Verdana" w:cs="Arial"/>
                <w:sz w:val="20"/>
              </w:rPr>
            </w:pPr>
            <w:r>
              <w:rPr>
                <w:rFonts w:ascii="Verdana" w:hAnsi="Verdana" w:cs="Arial"/>
                <w:sz w:val="20"/>
              </w:rPr>
              <w:t xml:space="preserve">To nominate a senior dental practitioner at </w:t>
            </w:r>
            <w:r w:rsidRPr="00F30B48">
              <w:rPr>
                <w:rFonts w:ascii="Verdana" w:hAnsi="Verdana" w:cs="Arial"/>
                <w:b/>
                <w:sz w:val="20"/>
              </w:rPr>
              <w:t>[the</w:t>
            </w:r>
            <w:r>
              <w:rPr>
                <w:rFonts w:ascii="Verdana" w:hAnsi="Verdana" w:cs="Arial"/>
                <w:sz w:val="20"/>
              </w:rPr>
              <w:t xml:space="preserve"> </w:t>
            </w:r>
            <w:r>
              <w:rPr>
                <w:rFonts w:ascii="Verdana" w:hAnsi="Verdana" w:cs="Arial"/>
                <w:b/>
                <w:sz w:val="20"/>
              </w:rPr>
              <w:t xml:space="preserve">principal location /all </w:t>
            </w:r>
            <w:r w:rsidRPr="004F31C1">
              <w:rPr>
                <w:rFonts w:ascii="Verdana" w:hAnsi="Verdana" w:cs="Arial"/>
                <w:b/>
                <w:sz w:val="20"/>
              </w:rPr>
              <w:t>locations</w:t>
            </w:r>
            <w:r>
              <w:rPr>
                <w:rFonts w:ascii="Verdana" w:hAnsi="Verdana" w:cs="Arial"/>
                <w:b/>
                <w:sz w:val="20"/>
              </w:rPr>
              <w:t>]</w:t>
            </w:r>
            <w:r>
              <w:rPr>
                <w:rFonts w:ascii="Verdana" w:hAnsi="Verdana" w:cs="Arial"/>
                <w:sz w:val="20"/>
              </w:rPr>
              <w:t xml:space="preserve"> where the practitioner practises for approval by the Dental Council of NSW. </w:t>
            </w:r>
            <w:r w:rsidRPr="00BB5E1D">
              <w:rPr>
                <w:rFonts w:ascii="Verdana" w:hAnsi="Verdana" w:cs="Arial"/>
                <w:sz w:val="20"/>
              </w:rPr>
              <w:t xml:space="preserve">The practitioner is </w:t>
            </w:r>
            <w:r>
              <w:rPr>
                <w:rFonts w:ascii="Verdana" w:hAnsi="Verdana" w:cs="Arial"/>
                <w:sz w:val="20"/>
              </w:rPr>
              <w:t>to:</w:t>
            </w:r>
            <w:r>
              <w:rPr>
                <w:rFonts w:ascii="Verdana" w:hAnsi="Verdana" w:cs="Arial"/>
                <w:sz w:val="20"/>
              </w:rPr>
              <w:br/>
            </w:r>
          </w:p>
          <w:p w:rsidR="00E6407A" w:rsidRPr="00487CAF" w:rsidRDefault="009A3E02" w:rsidP="00C668CF">
            <w:pPr>
              <w:pStyle w:val="ListParagraph"/>
              <w:numPr>
                <w:ilvl w:val="5"/>
                <w:numId w:val="64"/>
              </w:numPr>
              <w:ind w:left="461" w:hanging="450"/>
              <w:rPr>
                <w:rFonts w:ascii="Verdana" w:hAnsi="Verdana"/>
                <w:sz w:val="20"/>
              </w:rPr>
            </w:pPr>
            <w:r>
              <w:rPr>
                <w:rFonts w:ascii="Verdana" w:hAnsi="Verdana"/>
                <w:sz w:val="20"/>
              </w:rPr>
              <w:t xml:space="preserve">ensure that </w:t>
            </w:r>
            <w:r w:rsidRPr="009A3E02">
              <w:rPr>
                <w:rFonts w:ascii="Verdana" w:hAnsi="Verdana"/>
                <w:i/>
                <w:sz w:val="20"/>
              </w:rPr>
              <w:t>he/she</w:t>
            </w:r>
            <w:r w:rsidR="00E6407A" w:rsidRPr="00487CAF">
              <w:rPr>
                <w:rFonts w:ascii="Verdana" w:hAnsi="Verdana"/>
                <w:sz w:val="20"/>
              </w:rPr>
              <w:t xml:space="preserve"> provide</w:t>
            </w:r>
            <w:r>
              <w:rPr>
                <w:rFonts w:ascii="Verdana" w:hAnsi="Verdana"/>
                <w:sz w:val="20"/>
              </w:rPr>
              <w:t>s</w:t>
            </w:r>
            <w:r w:rsidR="00E6407A" w:rsidRPr="00487CAF">
              <w:rPr>
                <w:rFonts w:ascii="Verdana" w:hAnsi="Verdana"/>
                <w:sz w:val="20"/>
              </w:rPr>
              <w:t xml:space="preserve"> the nominated practitioner with a copy of this condition.</w:t>
            </w:r>
            <w:r w:rsidR="00E6407A">
              <w:rPr>
                <w:rFonts w:ascii="Verdana" w:hAnsi="Verdana"/>
                <w:sz w:val="20"/>
              </w:rPr>
              <w:br/>
            </w:r>
            <w:r w:rsidR="00E6407A" w:rsidRPr="00487CAF">
              <w:rPr>
                <w:rFonts w:ascii="Verdana" w:hAnsi="Verdana"/>
                <w:sz w:val="20"/>
              </w:rPr>
              <w:t xml:space="preserve"> </w:t>
            </w:r>
          </w:p>
          <w:p w:rsidR="00E6407A" w:rsidRDefault="00E6407A" w:rsidP="00C668CF">
            <w:pPr>
              <w:pStyle w:val="ListParagraph"/>
              <w:numPr>
                <w:ilvl w:val="5"/>
                <w:numId w:val="64"/>
              </w:numPr>
              <w:ind w:left="461" w:hanging="450"/>
              <w:rPr>
                <w:rFonts w:ascii="Verdana" w:hAnsi="Verdana"/>
                <w:sz w:val="20"/>
              </w:rPr>
            </w:pPr>
            <w:r w:rsidRPr="00972D05">
              <w:rPr>
                <w:rFonts w:ascii="Verdana" w:hAnsi="Verdana" w:cs="Arial"/>
                <w:sz w:val="20"/>
              </w:rPr>
              <w:t xml:space="preserve">authorise </w:t>
            </w:r>
            <w:r w:rsidRPr="00972D05">
              <w:rPr>
                <w:rFonts w:ascii="Verdana" w:hAnsi="Verdana"/>
                <w:sz w:val="20"/>
              </w:rPr>
              <w:t xml:space="preserve">the approved practitioner to notify the Council immediately if there are any concerns in relation to </w:t>
            </w:r>
            <w:r w:rsidRPr="00972D05">
              <w:rPr>
                <w:rFonts w:ascii="Verdana" w:hAnsi="Verdana"/>
                <w:i/>
                <w:sz w:val="20"/>
              </w:rPr>
              <w:t xml:space="preserve">his/her </w:t>
            </w:r>
            <w:r w:rsidRPr="00972D05">
              <w:rPr>
                <w:rFonts w:ascii="Verdana" w:hAnsi="Verdana"/>
                <w:sz w:val="20"/>
              </w:rPr>
              <w:t>health or if the practitioner’s health is adversely affecting their capacity to practi</w:t>
            </w:r>
            <w:r>
              <w:rPr>
                <w:rFonts w:ascii="Verdana" w:hAnsi="Verdana"/>
                <w:sz w:val="20"/>
              </w:rPr>
              <w:t>s</w:t>
            </w:r>
            <w:r w:rsidRPr="00972D05">
              <w:rPr>
                <w:rFonts w:ascii="Verdana" w:hAnsi="Verdana"/>
                <w:sz w:val="20"/>
              </w:rPr>
              <w:t>e.</w:t>
            </w:r>
          </w:p>
          <w:p w:rsidR="00E6407A" w:rsidRPr="00972D05" w:rsidRDefault="00E6407A" w:rsidP="00527705">
            <w:pPr>
              <w:pStyle w:val="ListParagraph"/>
              <w:ind w:left="461"/>
              <w:rPr>
                <w:rFonts w:ascii="Verdana" w:hAnsi="Verdana"/>
                <w:b/>
                <w:i/>
                <w:sz w:val="20"/>
              </w:rPr>
            </w:pPr>
            <w:r>
              <w:rPr>
                <w:rFonts w:ascii="Verdana" w:hAnsi="Verdana"/>
                <w:b/>
                <w:i/>
                <w:sz w:val="20"/>
              </w:rPr>
              <w:t>Optional condition</w:t>
            </w:r>
          </w:p>
          <w:p w:rsidR="00E6407A" w:rsidRPr="00972D05" w:rsidRDefault="00E6407A" w:rsidP="00C668CF">
            <w:pPr>
              <w:pStyle w:val="ListParagraph"/>
              <w:numPr>
                <w:ilvl w:val="5"/>
                <w:numId w:val="64"/>
              </w:numPr>
              <w:ind w:left="461" w:hanging="450"/>
              <w:rPr>
                <w:rFonts w:ascii="Verdana" w:hAnsi="Verdana"/>
                <w:sz w:val="20"/>
              </w:rPr>
            </w:pPr>
            <w:r>
              <w:rPr>
                <w:rFonts w:ascii="Verdana" w:hAnsi="Verdana"/>
                <w:sz w:val="20"/>
              </w:rPr>
              <w:t>provide the approved practitioner with a copy of his/her health conditions</w:t>
            </w:r>
          </w:p>
          <w:p w:rsidR="00E6407A" w:rsidRPr="009C4C8C" w:rsidRDefault="00E6407A" w:rsidP="00527705">
            <w:pPr>
              <w:spacing w:before="120" w:after="120"/>
              <w:ind w:right="125"/>
              <w:rPr>
                <w:rFonts w:ascii="Verdana" w:hAnsi="Verdana" w:cs="Arial"/>
                <w:sz w:val="20"/>
              </w:rPr>
            </w:pPr>
          </w:p>
        </w:tc>
        <w:tc>
          <w:tcPr>
            <w:tcW w:w="879" w:type="pct"/>
            <w:tcBorders>
              <w:top w:val="single" w:sz="4" w:space="0" w:color="auto"/>
              <w:left w:val="single" w:sz="4" w:space="0" w:color="auto"/>
              <w:bottom w:val="single" w:sz="4" w:space="0" w:color="auto"/>
              <w:right w:val="single" w:sz="4" w:space="0" w:color="auto"/>
            </w:tcBorders>
          </w:tcPr>
          <w:p w:rsidR="00E6407A" w:rsidRPr="008B6949" w:rsidRDefault="00E6407A" w:rsidP="00527705">
            <w:pPr>
              <w:spacing w:before="120" w:after="120"/>
              <w:ind w:right="125"/>
              <w:rPr>
                <w:rFonts w:ascii="Verdana" w:hAnsi="Verdana" w:cs="Arial"/>
                <w:b/>
                <w:sz w:val="20"/>
              </w:rPr>
            </w:pPr>
          </w:p>
        </w:tc>
        <w:tc>
          <w:tcPr>
            <w:tcW w:w="946" w:type="pct"/>
            <w:tcBorders>
              <w:top w:val="single" w:sz="4" w:space="0" w:color="auto"/>
              <w:left w:val="single" w:sz="4" w:space="0" w:color="auto"/>
              <w:bottom w:val="single" w:sz="4" w:space="0" w:color="auto"/>
              <w:right w:val="single" w:sz="4" w:space="0" w:color="auto"/>
            </w:tcBorders>
          </w:tcPr>
          <w:p w:rsidR="00E6407A" w:rsidRPr="004A6422" w:rsidRDefault="00E6407A" w:rsidP="00527705">
            <w:pPr>
              <w:spacing w:before="120" w:after="120"/>
              <w:ind w:right="125"/>
              <w:rPr>
                <w:rFonts w:ascii="Verdana" w:hAnsi="Verdana" w:cs="Arial"/>
                <w:color w:val="0000FF"/>
                <w:sz w:val="16"/>
                <w:szCs w:val="16"/>
                <w:u w:val="single"/>
              </w:rPr>
            </w:pPr>
          </w:p>
        </w:tc>
      </w:tr>
      <w:tr w:rsidR="00E6407A" w:rsidRPr="0035417A" w:rsidTr="006A0DE8">
        <w:trPr>
          <w:cantSplit/>
          <w:trHeight w:val="559"/>
        </w:trPr>
        <w:tc>
          <w:tcPr>
            <w:tcW w:w="324" w:type="pct"/>
            <w:tcBorders>
              <w:top w:val="single" w:sz="4" w:space="0" w:color="auto"/>
              <w:left w:val="single" w:sz="4" w:space="0" w:color="auto"/>
              <w:bottom w:val="single" w:sz="4" w:space="0" w:color="auto"/>
              <w:right w:val="single" w:sz="4" w:space="0" w:color="auto"/>
            </w:tcBorders>
          </w:tcPr>
          <w:p w:rsidR="00E6407A" w:rsidRPr="000E31C2" w:rsidRDefault="00EA00E5" w:rsidP="00C668CF">
            <w:pPr>
              <w:numPr>
                <w:ilvl w:val="0"/>
                <w:numId w:val="66"/>
              </w:numPr>
              <w:tabs>
                <w:tab w:val="clear" w:pos="1815"/>
                <w:tab w:val="num" w:pos="1563"/>
              </w:tabs>
              <w:spacing w:before="120" w:after="120" w:line="360" w:lineRule="auto"/>
              <w:ind w:left="1504" w:right="125"/>
              <w:jc w:val="center"/>
              <w:rPr>
                <w:rFonts w:ascii="Verdana" w:hAnsi="Verdana" w:cs="Arial"/>
                <w:noProof/>
              </w:rPr>
            </w:pPr>
            <w:r>
              <w:rPr>
                <w:rFonts w:ascii="Verdana" w:hAnsi="Verdana" w:cs="Arial"/>
                <w:noProof/>
              </w:rPr>
              <w:object w:dxaOrig="1440" w:dyaOrig="1440">
                <v:shape id="_x0000_s1176" type="#_x0000_t201" style="position:absolute;left:0;text-align:left;margin-left:7pt;margin-top:21.5pt;width:12pt;height:23.25pt;z-index:-251615744;mso-position-horizontal-relative:text;mso-position-vertical-relative:text" o:preferrelative="t" filled="f" stroked="f">
                  <v:imagedata r:id="rId63" o:title=""/>
                  <o:lock v:ext="edit" aspectratio="t"/>
                </v:shape>
                <w:control r:id="rId119" w:name="CheckBox123111111112111" w:shapeid="_x0000_s1176"/>
              </w:object>
            </w:r>
          </w:p>
        </w:tc>
        <w:tc>
          <w:tcPr>
            <w:tcW w:w="2851" w:type="pct"/>
            <w:tcBorders>
              <w:top w:val="single" w:sz="4" w:space="0" w:color="auto"/>
              <w:left w:val="single" w:sz="4" w:space="0" w:color="auto"/>
              <w:bottom w:val="single" w:sz="4" w:space="0" w:color="auto"/>
              <w:right w:val="single" w:sz="4" w:space="0" w:color="auto"/>
            </w:tcBorders>
          </w:tcPr>
          <w:p w:rsidR="00E6407A" w:rsidRPr="00972D05" w:rsidRDefault="00E6407A" w:rsidP="00527705">
            <w:pPr>
              <w:tabs>
                <w:tab w:val="left" w:pos="-1440"/>
              </w:tabs>
              <w:ind w:left="11" w:hanging="11"/>
              <w:jc w:val="both"/>
              <w:rPr>
                <w:rFonts w:ascii="Verdana" w:hAnsi="Verdana"/>
                <w:sz w:val="20"/>
              </w:rPr>
            </w:pPr>
            <w:r w:rsidRPr="00972D05">
              <w:rPr>
                <w:rFonts w:ascii="Verdana" w:hAnsi="Verdana"/>
                <w:sz w:val="20"/>
              </w:rPr>
              <w:t xml:space="preserve">To adhere to any </w:t>
            </w:r>
            <w:r>
              <w:rPr>
                <w:rFonts w:ascii="Verdana" w:hAnsi="Verdana"/>
                <w:sz w:val="20"/>
              </w:rPr>
              <w:t xml:space="preserve">Ministry </w:t>
            </w:r>
            <w:r w:rsidRPr="00972D05">
              <w:rPr>
                <w:rFonts w:ascii="Verdana" w:hAnsi="Verdana"/>
                <w:sz w:val="20"/>
              </w:rPr>
              <w:t xml:space="preserve">of Health requirements regarding infected </w:t>
            </w:r>
            <w:r>
              <w:rPr>
                <w:rFonts w:ascii="Verdana" w:hAnsi="Verdana"/>
                <w:sz w:val="20"/>
              </w:rPr>
              <w:t>health</w:t>
            </w:r>
            <w:r w:rsidRPr="00972D05">
              <w:rPr>
                <w:rFonts w:ascii="Verdana" w:hAnsi="Verdana"/>
                <w:sz w:val="20"/>
              </w:rPr>
              <w:t xml:space="preserve"> </w:t>
            </w:r>
            <w:r>
              <w:rPr>
                <w:rFonts w:ascii="Verdana" w:hAnsi="Verdana"/>
                <w:sz w:val="20"/>
              </w:rPr>
              <w:t>care workers</w:t>
            </w:r>
            <w:r w:rsidRPr="00972D05">
              <w:rPr>
                <w:rFonts w:ascii="Verdana" w:hAnsi="Verdana"/>
                <w:sz w:val="20"/>
              </w:rPr>
              <w:t>.</w:t>
            </w:r>
          </w:p>
          <w:p w:rsidR="00E6407A" w:rsidRPr="00F30B48" w:rsidRDefault="00E6407A" w:rsidP="00527705">
            <w:pPr>
              <w:tabs>
                <w:tab w:val="num" w:pos="1168"/>
              </w:tabs>
              <w:spacing w:before="120" w:after="120"/>
              <w:ind w:right="125"/>
              <w:rPr>
                <w:rFonts w:ascii="Verdana" w:hAnsi="Verdana"/>
                <w:b/>
                <w:sz w:val="20"/>
              </w:rPr>
            </w:pPr>
          </w:p>
        </w:tc>
        <w:tc>
          <w:tcPr>
            <w:tcW w:w="879" w:type="pct"/>
            <w:tcBorders>
              <w:top w:val="single" w:sz="4" w:space="0" w:color="auto"/>
              <w:left w:val="single" w:sz="4" w:space="0" w:color="auto"/>
              <w:bottom w:val="single" w:sz="4" w:space="0" w:color="auto"/>
              <w:right w:val="single" w:sz="4" w:space="0" w:color="auto"/>
            </w:tcBorders>
          </w:tcPr>
          <w:p w:rsidR="00E6407A" w:rsidRPr="000E31C2" w:rsidRDefault="00E6407A" w:rsidP="00527705">
            <w:pPr>
              <w:spacing w:before="120" w:after="120"/>
              <w:ind w:right="125"/>
              <w:rPr>
                <w:rFonts w:ascii="Verdana" w:hAnsi="Verdana" w:cs="Arial"/>
                <w:sz w:val="16"/>
                <w:szCs w:val="16"/>
              </w:rPr>
            </w:pPr>
          </w:p>
        </w:tc>
        <w:tc>
          <w:tcPr>
            <w:tcW w:w="946" w:type="pct"/>
            <w:tcBorders>
              <w:top w:val="single" w:sz="4" w:space="0" w:color="auto"/>
              <w:left w:val="single" w:sz="4" w:space="0" w:color="auto"/>
              <w:bottom w:val="single" w:sz="4" w:space="0" w:color="auto"/>
              <w:right w:val="single" w:sz="4" w:space="0" w:color="auto"/>
            </w:tcBorders>
          </w:tcPr>
          <w:p w:rsidR="00E6407A" w:rsidRPr="00E247B8" w:rsidRDefault="00A650FA" w:rsidP="00A650FA">
            <w:pPr>
              <w:spacing w:before="120" w:after="120"/>
              <w:ind w:right="125"/>
              <w:rPr>
                <w:rFonts w:ascii="Verdana" w:hAnsi="Verdana" w:cs="Arial"/>
                <w:sz w:val="16"/>
                <w:szCs w:val="16"/>
              </w:rPr>
            </w:pPr>
            <w:r>
              <w:rPr>
                <w:rFonts w:ascii="Verdana" w:hAnsi="Verdana" w:cs="Arial"/>
                <w:sz w:val="16"/>
                <w:szCs w:val="16"/>
              </w:rPr>
              <w:t xml:space="preserve">Consider </w:t>
            </w:r>
            <w:r w:rsidRPr="00A650FA">
              <w:rPr>
                <w:rFonts w:ascii="Verdana" w:hAnsi="Verdana" w:cs="Arial"/>
                <w:color w:val="0000FF"/>
                <w:sz w:val="16"/>
                <w:szCs w:val="16"/>
              </w:rPr>
              <w:t>Health c</w:t>
            </w:r>
            <w:r w:rsidR="00E247B8" w:rsidRPr="00A650FA">
              <w:rPr>
                <w:rFonts w:ascii="Verdana" w:hAnsi="Verdana" w:cs="Arial"/>
                <w:color w:val="0000FF"/>
                <w:sz w:val="16"/>
                <w:szCs w:val="16"/>
              </w:rPr>
              <w:t xml:space="preserve">ondition B, J and </w:t>
            </w:r>
            <w:r>
              <w:rPr>
                <w:rFonts w:ascii="Verdana" w:hAnsi="Verdana" w:cs="Arial"/>
                <w:color w:val="0000FF"/>
                <w:sz w:val="16"/>
                <w:szCs w:val="16"/>
              </w:rPr>
              <w:t>K</w:t>
            </w:r>
          </w:p>
        </w:tc>
      </w:tr>
    </w:tbl>
    <w:p w:rsidR="0069316D" w:rsidRDefault="0069316D" w:rsidP="00DD5B6E"/>
    <w:p w:rsidR="0069316D" w:rsidRDefault="0069316D" w:rsidP="0069316D">
      <w:r>
        <w:br w:type="page"/>
      </w: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4975"/>
        <w:gridCol w:w="2583"/>
        <w:gridCol w:w="1840"/>
      </w:tblGrid>
      <w:tr w:rsidR="0069316D" w:rsidRPr="000F686E" w:rsidTr="0069316D">
        <w:trPr>
          <w:cantSplit/>
          <w:trHeight w:val="1134"/>
          <w:tblHeader/>
        </w:trPr>
        <w:tc>
          <w:tcPr>
            <w:tcW w:w="5000" w:type="pct"/>
            <w:gridSpan w:val="4"/>
            <w:tcBorders>
              <w:bottom w:val="single" w:sz="4" w:space="0" w:color="auto"/>
            </w:tcBorders>
            <w:shd w:val="clear" w:color="auto" w:fill="B3B3B3"/>
            <w:vAlign w:val="center"/>
          </w:tcPr>
          <w:p w:rsidR="0069316D" w:rsidRDefault="0069316D" w:rsidP="0069316D">
            <w:pPr>
              <w:spacing w:before="120"/>
              <w:ind w:right="125"/>
              <w:jc w:val="center"/>
              <w:rPr>
                <w:rFonts w:ascii="Verdana" w:hAnsi="Verdana" w:cs="Arial"/>
                <w:b/>
                <w:bCs/>
                <w:sz w:val="22"/>
                <w:szCs w:val="22"/>
              </w:rPr>
            </w:pPr>
            <w:r w:rsidRPr="000F686E">
              <w:rPr>
                <w:rFonts w:ascii="Verdana" w:hAnsi="Verdana"/>
                <w:sz w:val="20"/>
              </w:rPr>
              <w:lastRenderedPageBreak/>
              <w:br w:type="page"/>
            </w:r>
            <w:r w:rsidRPr="00765BA7">
              <w:rPr>
                <w:rFonts w:ascii="Verdana" w:hAnsi="Verdana" w:cs="Arial"/>
                <w:b/>
                <w:sz w:val="20"/>
              </w:rPr>
              <w:br w:type="page"/>
            </w:r>
            <w:r w:rsidRPr="00765BA7">
              <w:rPr>
                <w:rFonts w:ascii="Verdana" w:hAnsi="Verdana" w:cs="Arial"/>
                <w:b/>
                <w:bCs/>
                <w:sz w:val="22"/>
                <w:szCs w:val="22"/>
              </w:rPr>
              <w:t>P</w:t>
            </w:r>
            <w:r>
              <w:rPr>
                <w:rFonts w:ascii="Verdana" w:hAnsi="Verdana" w:cs="Arial"/>
                <w:b/>
                <w:bCs/>
                <w:sz w:val="22"/>
                <w:szCs w:val="22"/>
              </w:rPr>
              <w:t xml:space="preserve"> </w:t>
            </w:r>
            <w:r w:rsidRPr="00765BA7">
              <w:rPr>
                <w:rFonts w:ascii="Verdana" w:hAnsi="Verdana" w:cs="Arial"/>
                <w:b/>
                <w:bCs/>
                <w:sz w:val="22"/>
                <w:szCs w:val="22"/>
              </w:rPr>
              <w:t>R</w:t>
            </w:r>
            <w:r>
              <w:rPr>
                <w:rFonts w:ascii="Verdana" w:hAnsi="Verdana" w:cs="Arial"/>
                <w:b/>
                <w:bCs/>
                <w:sz w:val="22"/>
                <w:szCs w:val="22"/>
              </w:rPr>
              <w:t xml:space="preserve"> </w:t>
            </w:r>
            <w:r w:rsidRPr="00765BA7">
              <w:rPr>
                <w:rFonts w:ascii="Verdana" w:hAnsi="Verdana" w:cs="Arial"/>
                <w:b/>
                <w:bCs/>
                <w:sz w:val="22"/>
                <w:szCs w:val="22"/>
              </w:rPr>
              <w:t>A</w:t>
            </w:r>
            <w:r>
              <w:rPr>
                <w:rFonts w:ascii="Verdana" w:hAnsi="Verdana" w:cs="Arial"/>
                <w:b/>
                <w:bCs/>
                <w:sz w:val="22"/>
                <w:szCs w:val="22"/>
              </w:rPr>
              <w:t xml:space="preserve"> </w:t>
            </w:r>
            <w:r w:rsidRPr="00765BA7">
              <w:rPr>
                <w:rFonts w:ascii="Verdana" w:hAnsi="Verdana" w:cs="Arial"/>
                <w:b/>
                <w:bCs/>
                <w:sz w:val="22"/>
                <w:szCs w:val="22"/>
              </w:rPr>
              <w:t>C</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C </w:t>
            </w:r>
            <w:r w:rsidRPr="00765BA7">
              <w:rPr>
                <w:rFonts w:ascii="Verdana" w:hAnsi="Verdana" w:cs="Arial"/>
                <w:b/>
                <w:bCs/>
                <w:sz w:val="22"/>
                <w:szCs w:val="22"/>
              </w:rPr>
              <w:t>E</w:t>
            </w:r>
            <w:r>
              <w:rPr>
                <w:rFonts w:ascii="Verdana" w:hAnsi="Verdana" w:cs="Arial"/>
                <w:b/>
                <w:bCs/>
                <w:sz w:val="22"/>
                <w:szCs w:val="22"/>
              </w:rPr>
              <w:t xml:space="preserve"> </w:t>
            </w:r>
            <w:r w:rsidRPr="00765BA7">
              <w:rPr>
                <w:rFonts w:ascii="Verdana" w:hAnsi="Verdana" w:cs="Arial"/>
                <w:b/>
                <w:bCs/>
                <w:sz w:val="22"/>
                <w:szCs w:val="22"/>
              </w:rPr>
              <w:t xml:space="preserve"> C</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D</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T</w:t>
            </w:r>
            <w:r>
              <w:rPr>
                <w:rFonts w:ascii="Verdana" w:hAnsi="Verdana" w:cs="Arial"/>
                <w:b/>
                <w:bCs/>
                <w:sz w:val="22"/>
                <w:szCs w:val="22"/>
              </w:rPr>
              <w:t xml:space="preserve"> </w:t>
            </w:r>
            <w:r w:rsidRPr="00765BA7">
              <w:rPr>
                <w:rFonts w:ascii="Verdana" w:hAnsi="Verdana" w:cs="Arial"/>
                <w:b/>
                <w:bCs/>
                <w:sz w:val="22"/>
                <w:szCs w:val="22"/>
              </w:rPr>
              <w:t>I</w:t>
            </w:r>
            <w:r>
              <w:rPr>
                <w:rFonts w:ascii="Verdana" w:hAnsi="Verdana" w:cs="Arial"/>
                <w:b/>
                <w:bCs/>
                <w:sz w:val="22"/>
                <w:szCs w:val="22"/>
              </w:rPr>
              <w:t xml:space="preserve"> </w:t>
            </w:r>
            <w:r w:rsidRPr="00765BA7">
              <w:rPr>
                <w:rFonts w:ascii="Verdana" w:hAnsi="Verdana" w:cs="Arial"/>
                <w:b/>
                <w:bCs/>
                <w:sz w:val="22"/>
                <w:szCs w:val="22"/>
              </w:rPr>
              <w:t>O</w:t>
            </w:r>
            <w:r>
              <w:rPr>
                <w:rFonts w:ascii="Verdana" w:hAnsi="Verdana" w:cs="Arial"/>
                <w:b/>
                <w:bCs/>
                <w:sz w:val="22"/>
                <w:szCs w:val="22"/>
              </w:rPr>
              <w:t xml:space="preserve"> </w:t>
            </w:r>
            <w:r w:rsidRPr="00765BA7">
              <w:rPr>
                <w:rFonts w:ascii="Verdana" w:hAnsi="Verdana" w:cs="Arial"/>
                <w:b/>
                <w:bCs/>
                <w:sz w:val="22"/>
                <w:szCs w:val="22"/>
              </w:rPr>
              <w:t>N</w:t>
            </w:r>
            <w:r>
              <w:rPr>
                <w:rFonts w:ascii="Verdana" w:hAnsi="Verdana" w:cs="Arial"/>
                <w:b/>
                <w:bCs/>
                <w:sz w:val="22"/>
                <w:szCs w:val="22"/>
              </w:rPr>
              <w:t xml:space="preserve"> </w:t>
            </w:r>
            <w:r w:rsidRPr="00765BA7">
              <w:rPr>
                <w:rFonts w:ascii="Verdana" w:hAnsi="Verdana" w:cs="Arial"/>
                <w:b/>
                <w:bCs/>
                <w:sz w:val="22"/>
                <w:szCs w:val="22"/>
              </w:rPr>
              <w:t>S</w:t>
            </w:r>
          </w:p>
          <w:p w:rsidR="0069316D" w:rsidRPr="00805A78" w:rsidRDefault="0069316D" w:rsidP="0069316D">
            <w:pPr>
              <w:spacing w:before="120"/>
              <w:ind w:right="125"/>
              <w:jc w:val="center"/>
              <w:rPr>
                <w:rFonts w:ascii="Verdana" w:hAnsi="Verdana" w:cs="Arial"/>
                <w:b/>
                <w:bCs/>
                <w:sz w:val="22"/>
                <w:szCs w:val="22"/>
              </w:rPr>
            </w:pPr>
          </w:p>
        </w:tc>
      </w:tr>
      <w:tr w:rsidR="0069316D" w:rsidRPr="000F686E" w:rsidTr="00F32941">
        <w:trPr>
          <w:trHeight w:val="643"/>
          <w:tblHeader/>
        </w:trPr>
        <w:tc>
          <w:tcPr>
            <w:tcW w:w="2839" w:type="pct"/>
            <w:gridSpan w:val="2"/>
            <w:tcBorders>
              <w:bottom w:val="single" w:sz="4" w:space="0" w:color="auto"/>
            </w:tcBorders>
            <w:shd w:val="clear" w:color="auto" w:fill="CCCCCC"/>
            <w:vAlign w:val="center"/>
          </w:tcPr>
          <w:p w:rsidR="0069316D" w:rsidRDefault="0069316D" w:rsidP="0069316D">
            <w:pPr>
              <w:spacing w:before="60" w:after="60"/>
              <w:rPr>
                <w:rFonts w:ascii="Verdana" w:hAnsi="Verdana" w:cs="Arial"/>
                <w:b/>
                <w:bCs/>
                <w:sz w:val="20"/>
              </w:rPr>
            </w:pPr>
            <w:r>
              <w:rPr>
                <w:rFonts w:ascii="Verdana" w:hAnsi="Verdana" w:cs="Arial"/>
                <w:b/>
                <w:bCs/>
                <w:sz w:val="20"/>
              </w:rPr>
              <w:t>SUPERVISION</w:t>
            </w:r>
          </w:p>
        </w:tc>
        <w:tc>
          <w:tcPr>
            <w:tcW w:w="1262" w:type="pct"/>
            <w:tcBorders>
              <w:bottom w:val="single" w:sz="4" w:space="0" w:color="auto"/>
            </w:tcBorders>
            <w:shd w:val="clear" w:color="auto" w:fill="CCCCCC"/>
            <w:vAlign w:val="center"/>
          </w:tcPr>
          <w:p w:rsidR="006A0DE8" w:rsidRPr="006A0DE8" w:rsidRDefault="0069316D" w:rsidP="0069316D">
            <w:pPr>
              <w:jc w:val="center"/>
              <w:rPr>
                <w:rFonts w:ascii="Verdana" w:hAnsi="Verdana" w:cs="Arial"/>
                <w:b/>
                <w:bCs/>
                <w:caps/>
                <w:sz w:val="16"/>
                <w:szCs w:val="16"/>
              </w:rPr>
            </w:pPr>
            <w:r w:rsidRPr="006A0DE8">
              <w:rPr>
                <w:rFonts w:ascii="Verdana" w:hAnsi="Verdana" w:cs="Arial"/>
                <w:b/>
                <w:bCs/>
                <w:caps/>
                <w:sz w:val="16"/>
                <w:szCs w:val="16"/>
              </w:rPr>
              <w:t xml:space="preserve">Supplementary  Materials / </w:t>
            </w:r>
          </w:p>
          <w:p w:rsidR="0069316D" w:rsidRPr="006A0DE8" w:rsidRDefault="0069316D" w:rsidP="0069316D">
            <w:pPr>
              <w:jc w:val="center"/>
              <w:rPr>
                <w:rFonts w:ascii="Verdana" w:hAnsi="Verdana" w:cs="Arial"/>
                <w:b/>
                <w:bCs/>
                <w:caps/>
                <w:sz w:val="16"/>
                <w:szCs w:val="16"/>
              </w:rPr>
            </w:pPr>
            <w:r w:rsidRPr="006A0DE8">
              <w:rPr>
                <w:rFonts w:ascii="Verdana" w:hAnsi="Verdana" w:cs="Arial"/>
                <w:b/>
                <w:bCs/>
                <w:caps/>
                <w:sz w:val="16"/>
                <w:szCs w:val="16"/>
              </w:rPr>
              <w:t>NOTES</w:t>
            </w:r>
          </w:p>
        </w:tc>
        <w:tc>
          <w:tcPr>
            <w:tcW w:w="899" w:type="pct"/>
            <w:tcBorders>
              <w:bottom w:val="single" w:sz="4" w:space="0" w:color="auto"/>
            </w:tcBorders>
            <w:shd w:val="clear" w:color="auto" w:fill="CCCCCC"/>
            <w:vAlign w:val="center"/>
          </w:tcPr>
          <w:p w:rsidR="0069316D" w:rsidRPr="006A0DE8" w:rsidRDefault="0069316D" w:rsidP="0069316D">
            <w:pPr>
              <w:jc w:val="center"/>
              <w:rPr>
                <w:rFonts w:ascii="Verdana" w:hAnsi="Verdana" w:cs="Arial"/>
                <w:b/>
                <w:bCs/>
                <w:caps/>
                <w:sz w:val="16"/>
                <w:szCs w:val="16"/>
              </w:rPr>
            </w:pPr>
            <w:r w:rsidRPr="006A0DE8">
              <w:rPr>
                <w:rFonts w:ascii="Verdana" w:hAnsi="Verdana" w:cs="Arial"/>
                <w:b/>
                <w:bCs/>
                <w:caps/>
                <w:sz w:val="16"/>
                <w:szCs w:val="16"/>
              </w:rPr>
              <w:t>Complementary conditions</w:t>
            </w:r>
          </w:p>
        </w:tc>
      </w:tr>
      <w:tr w:rsidR="0069316D" w:rsidRPr="000F686E" w:rsidTr="00F32941">
        <w:trPr>
          <w:trHeight w:val="412"/>
        </w:trPr>
        <w:tc>
          <w:tcPr>
            <w:tcW w:w="2839" w:type="pct"/>
            <w:gridSpan w:val="2"/>
            <w:tcBorders>
              <w:bottom w:val="single" w:sz="4" w:space="0" w:color="auto"/>
            </w:tcBorders>
            <w:shd w:val="clear" w:color="auto" w:fill="F2F2F2"/>
            <w:vAlign w:val="center"/>
          </w:tcPr>
          <w:p w:rsidR="0069316D" w:rsidRDefault="0069316D" w:rsidP="0069316D">
            <w:pPr>
              <w:spacing w:before="60" w:after="60"/>
              <w:rPr>
                <w:rFonts w:ascii="Verdana" w:hAnsi="Verdana"/>
                <w:b/>
                <w:color w:val="000000"/>
                <w:sz w:val="20"/>
              </w:rPr>
            </w:pPr>
            <w:r>
              <w:rPr>
                <w:rFonts w:ascii="Verdana" w:hAnsi="Verdana"/>
                <w:b/>
                <w:color w:val="000000"/>
                <w:sz w:val="20"/>
              </w:rPr>
              <w:t xml:space="preserve">Standard </w:t>
            </w:r>
          </w:p>
          <w:p w:rsidR="0069316D" w:rsidRPr="002355CE" w:rsidRDefault="0069316D" w:rsidP="00757959">
            <w:pPr>
              <w:spacing w:after="60"/>
              <w:rPr>
                <w:rFonts w:ascii="Verdana" w:hAnsi="Verdana"/>
                <w:color w:val="000000"/>
                <w:sz w:val="16"/>
                <w:szCs w:val="16"/>
              </w:rPr>
            </w:pPr>
            <w:r w:rsidRPr="002355CE">
              <w:rPr>
                <w:rFonts w:ascii="Verdana" w:hAnsi="Verdana"/>
                <w:color w:val="000000"/>
                <w:sz w:val="16"/>
                <w:szCs w:val="16"/>
              </w:rPr>
              <w:t xml:space="preserve">These conditions </w:t>
            </w:r>
            <w:r>
              <w:rPr>
                <w:rFonts w:ascii="Verdana" w:hAnsi="Verdana"/>
                <w:color w:val="000000"/>
                <w:sz w:val="16"/>
                <w:szCs w:val="16"/>
              </w:rPr>
              <w:t xml:space="preserve">are to be read with </w:t>
            </w:r>
            <w:r w:rsidRPr="002355CE">
              <w:rPr>
                <w:rFonts w:ascii="Verdana" w:hAnsi="Verdana"/>
                <w:color w:val="000000"/>
                <w:sz w:val="16"/>
                <w:szCs w:val="16"/>
              </w:rPr>
              <w:t xml:space="preserve">the </w:t>
            </w:r>
            <w:r>
              <w:rPr>
                <w:rFonts w:ascii="Verdana" w:hAnsi="Verdana"/>
                <w:color w:val="000000"/>
                <w:sz w:val="16"/>
                <w:szCs w:val="16"/>
              </w:rPr>
              <w:t>Supervision</w:t>
            </w:r>
            <w:r w:rsidRPr="002355CE">
              <w:rPr>
                <w:rFonts w:ascii="Verdana" w:hAnsi="Verdana"/>
                <w:color w:val="000000"/>
                <w:sz w:val="16"/>
                <w:szCs w:val="16"/>
              </w:rPr>
              <w:t xml:space="preserve"> Policy</w:t>
            </w:r>
            <w:r>
              <w:rPr>
                <w:rFonts w:ascii="Verdana" w:hAnsi="Verdana"/>
                <w:color w:val="000000"/>
                <w:sz w:val="16"/>
                <w:szCs w:val="16"/>
              </w:rPr>
              <w:t xml:space="preserve"> </w:t>
            </w:r>
          </w:p>
        </w:tc>
        <w:tc>
          <w:tcPr>
            <w:tcW w:w="1262" w:type="pct"/>
            <w:tcBorders>
              <w:bottom w:val="single" w:sz="4" w:space="0" w:color="auto"/>
            </w:tcBorders>
            <w:shd w:val="clear" w:color="auto" w:fill="F2F2F2"/>
          </w:tcPr>
          <w:p w:rsidR="0069316D" w:rsidRPr="00636F77" w:rsidRDefault="0069316D" w:rsidP="0069316D">
            <w:pPr>
              <w:spacing w:before="60" w:after="60"/>
              <w:rPr>
                <w:rFonts w:ascii="Verdana" w:hAnsi="Verdana" w:cs="Arial"/>
                <w:bCs/>
                <w:color w:val="0000FF"/>
                <w:sz w:val="16"/>
                <w:szCs w:val="16"/>
              </w:rPr>
            </w:pPr>
          </w:p>
        </w:tc>
        <w:tc>
          <w:tcPr>
            <w:tcW w:w="899" w:type="pct"/>
            <w:tcBorders>
              <w:bottom w:val="single" w:sz="4" w:space="0" w:color="auto"/>
            </w:tcBorders>
            <w:shd w:val="clear" w:color="auto" w:fill="F2F2F2"/>
          </w:tcPr>
          <w:p w:rsidR="0069316D" w:rsidRPr="00DB0713" w:rsidRDefault="0069316D" w:rsidP="0069316D">
            <w:pPr>
              <w:spacing w:before="60" w:after="60"/>
              <w:rPr>
                <w:rFonts w:ascii="Verdana" w:hAnsi="Verdana" w:cs="Arial"/>
                <w:bCs/>
                <w:sz w:val="16"/>
                <w:szCs w:val="16"/>
              </w:rPr>
            </w:pPr>
          </w:p>
        </w:tc>
      </w:tr>
      <w:tr w:rsidR="0069316D" w:rsidRPr="000F686E" w:rsidTr="00F32941">
        <w:trPr>
          <w:trHeight w:val="1759"/>
        </w:trPr>
        <w:tc>
          <w:tcPr>
            <w:tcW w:w="408" w:type="pct"/>
            <w:tcBorders>
              <w:top w:val="single" w:sz="4" w:space="0" w:color="auto"/>
              <w:left w:val="single" w:sz="4" w:space="0" w:color="auto"/>
              <w:bottom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29" type="#_x0000_t201" style="position:absolute;left:0;text-align:left;margin-left:7.1pt;margin-top:23.4pt;width:12pt;height:23.25pt;z-index:251681280;mso-position-horizontal-relative:text;mso-position-vertical-relative:text" o:preferrelative="t" filled="f" stroked="f">
                  <v:imagedata r:id="rId63" o:title=""/>
                  <o:lock v:ext="edit" aspectratio="t"/>
                </v:shape>
                <w:control r:id="rId120" w:name="CheckBox12311135121" w:shapeid="_x0000_s1129"/>
              </w:object>
            </w:r>
          </w:p>
        </w:tc>
        <w:tc>
          <w:tcPr>
            <w:tcW w:w="2431" w:type="pct"/>
            <w:tcBorders>
              <w:top w:val="single" w:sz="4" w:space="0" w:color="auto"/>
              <w:left w:val="single" w:sz="4" w:space="0" w:color="auto"/>
              <w:bottom w:val="single" w:sz="4" w:space="0" w:color="auto"/>
              <w:right w:val="single" w:sz="4" w:space="0" w:color="auto"/>
            </w:tcBorders>
          </w:tcPr>
          <w:p w:rsidR="0069316D" w:rsidRPr="001E1704" w:rsidRDefault="0069316D" w:rsidP="0069316D">
            <w:pPr>
              <w:spacing w:before="120" w:after="120"/>
              <w:ind w:right="125"/>
              <w:rPr>
                <w:rFonts w:ascii="Verdana" w:hAnsi="Verdana" w:cs="Arial"/>
                <w:sz w:val="20"/>
              </w:rPr>
            </w:pPr>
            <w:r>
              <w:rPr>
                <w:rFonts w:ascii="Verdana" w:hAnsi="Verdana" w:cs="Arial"/>
                <w:sz w:val="20"/>
              </w:rPr>
              <w:t xml:space="preserve">To practise under category </w:t>
            </w:r>
            <w:r>
              <w:rPr>
                <w:rFonts w:ascii="Verdana" w:hAnsi="Verdana" w:cs="Arial"/>
                <w:b/>
                <w:sz w:val="20"/>
              </w:rPr>
              <w:t>[A/B/C]</w:t>
            </w:r>
            <w:r w:rsidRPr="00B0302B">
              <w:rPr>
                <w:rFonts w:ascii="Verdana" w:hAnsi="Verdana" w:cs="Arial"/>
                <w:b/>
                <w:sz w:val="20"/>
              </w:rPr>
              <w:t xml:space="preserve"> </w:t>
            </w:r>
            <w:r w:rsidRPr="00C26AC2">
              <w:rPr>
                <w:rFonts w:ascii="Verdana" w:hAnsi="Verdana" w:cs="Arial"/>
                <w:sz w:val="20"/>
              </w:rPr>
              <w:t>supervision</w:t>
            </w:r>
            <w:r>
              <w:rPr>
                <w:rFonts w:ascii="Verdana" w:hAnsi="Verdana" w:cs="Arial"/>
                <w:sz w:val="20"/>
              </w:rPr>
              <w:t xml:space="preserve"> in accordance with the Dental Council of NSW’s Compliance Policy – Supervision (as varied from time to time) and as subsequently determined by the appropriate review body.</w:t>
            </w:r>
            <w:r w:rsidRPr="00400219">
              <w:rPr>
                <w:rFonts w:ascii="Verdana" w:hAnsi="Verdana" w:cs="Arial"/>
                <w:sz w:val="20"/>
              </w:rPr>
              <w:t xml:space="preserve"> </w:t>
            </w:r>
          </w:p>
        </w:tc>
        <w:tc>
          <w:tcPr>
            <w:tcW w:w="1262" w:type="pct"/>
            <w:tcBorders>
              <w:top w:val="single" w:sz="4" w:space="0" w:color="auto"/>
              <w:left w:val="single" w:sz="4" w:space="0" w:color="auto"/>
              <w:bottom w:val="single" w:sz="4" w:space="0" w:color="auto"/>
            </w:tcBorders>
          </w:tcPr>
          <w:p w:rsidR="0069316D" w:rsidRPr="00C16E4C" w:rsidRDefault="0069316D" w:rsidP="0069316D">
            <w:pPr>
              <w:ind w:right="125"/>
              <w:rPr>
                <w:rFonts w:ascii="Verdana" w:hAnsi="Verdana" w:cs="Arial"/>
                <w:sz w:val="16"/>
                <w:szCs w:val="16"/>
              </w:rPr>
            </w:pPr>
            <w:r w:rsidRPr="00C16E4C">
              <w:rPr>
                <w:rFonts w:ascii="Verdana" w:hAnsi="Verdana" w:cs="Arial"/>
                <w:sz w:val="16"/>
                <w:szCs w:val="16"/>
              </w:rPr>
              <w:t xml:space="preserve">Consider whether any further restrictions are required  (see </w:t>
            </w:r>
            <w:r w:rsidRPr="00C16E4C">
              <w:rPr>
                <w:rFonts w:ascii="Verdana" w:hAnsi="Verdana" w:cs="Arial"/>
                <w:color w:val="0000FF"/>
                <w:sz w:val="16"/>
                <w:szCs w:val="16"/>
                <w:u w:val="single"/>
              </w:rPr>
              <w:t>Information Sheet</w:t>
            </w:r>
            <w:r w:rsidRPr="00C16E4C">
              <w:rPr>
                <w:rFonts w:ascii="Verdana" w:hAnsi="Verdana" w:cs="Arial"/>
                <w:color w:val="0000FF"/>
                <w:sz w:val="16"/>
                <w:szCs w:val="16"/>
              </w:rPr>
              <w:t xml:space="preserve"> </w:t>
            </w:r>
            <w:r w:rsidRPr="00C16E4C">
              <w:rPr>
                <w:rFonts w:ascii="Verdana" w:hAnsi="Verdana" w:cs="Arial"/>
                <w:sz w:val="16"/>
                <w:szCs w:val="16"/>
              </w:rPr>
              <w:t>and see</w:t>
            </w:r>
            <w:r w:rsidRPr="00C16E4C">
              <w:rPr>
                <w:rFonts w:ascii="Verdana" w:hAnsi="Verdana" w:cs="Arial"/>
                <w:color w:val="0A27FA"/>
                <w:sz w:val="16"/>
                <w:szCs w:val="16"/>
              </w:rPr>
              <w:t xml:space="preserve"> </w:t>
            </w:r>
            <w:r w:rsidRPr="00C16E4C">
              <w:rPr>
                <w:rFonts w:ascii="Verdana" w:hAnsi="Verdana" w:cs="Arial"/>
                <w:color w:val="0A27FA"/>
                <w:sz w:val="16"/>
                <w:szCs w:val="16"/>
                <w:u w:val="single"/>
              </w:rPr>
              <w:t>Limiting Practice conditions</w:t>
            </w:r>
            <w:r w:rsidRPr="00C16E4C">
              <w:rPr>
                <w:rFonts w:ascii="Verdana" w:hAnsi="Verdana" w:cs="Arial"/>
                <w:sz w:val="16"/>
                <w:szCs w:val="16"/>
              </w:rPr>
              <w:t>)</w:t>
            </w:r>
          </w:p>
          <w:p w:rsidR="0069316D" w:rsidRPr="00C16E4C" w:rsidRDefault="0069316D" w:rsidP="0069316D">
            <w:pPr>
              <w:ind w:right="125"/>
              <w:rPr>
                <w:rFonts w:ascii="Verdana" w:hAnsi="Verdana" w:cs="Arial"/>
                <w:sz w:val="16"/>
                <w:szCs w:val="16"/>
              </w:rPr>
            </w:pPr>
          </w:p>
          <w:p w:rsidR="0069316D" w:rsidRPr="00C16E4C" w:rsidRDefault="0069316D" w:rsidP="0069316D">
            <w:pPr>
              <w:ind w:right="125"/>
              <w:rPr>
                <w:rFonts w:ascii="Verdana" w:hAnsi="Verdana" w:cs="Arial"/>
                <w:color w:val="1D47FB"/>
                <w:sz w:val="16"/>
                <w:szCs w:val="16"/>
                <w:u w:val="single"/>
              </w:rPr>
            </w:pPr>
            <w:r w:rsidRPr="00C16E4C">
              <w:rPr>
                <w:rFonts w:ascii="Verdana" w:hAnsi="Verdana" w:cs="Arial"/>
                <w:color w:val="1D47FB"/>
                <w:sz w:val="16"/>
                <w:szCs w:val="16"/>
                <w:u w:val="single"/>
              </w:rPr>
              <w:t>Refer to 4.2 Self-executing conditions and orders.</w:t>
            </w:r>
          </w:p>
        </w:tc>
        <w:tc>
          <w:tcPr>
            <w:tcW w:w="899" w:type="pct"/>
            <w:tcBorders>
              <w:top w:val="single" w:sz="4" w:space="0" w:color="auto"/>
              <w:left w:val="single" w:sz="4" w:space="0" w:color="auto"/>
              <w:bottom w:val="single" w:sz="4" w:space="0" w:color="auto"/>
            </w:tcBorders>
          </w:tcPr>
          <w:p w:rsidR="0069316D" w:rsidRPr="00C16E4C" w:rsidRDefault="0069316D" w:rsidP="0069316D">
            <w:pPr>
              <w:spacing w:before="120" w:after="120"/>
              <w:ind w:right="125"/>
              <w:rPr>
                <w:rFonts w:ascii="Verdana" w:hAnsi="Verdana" w:cs="Arial"/>
                <w:sz w:val="16"/>
                <w:szCs w:val="16"/>
              </w:rPr>
            </w:pPr>
            <w:r w:rsidRPr="00C16E4C">
              <w:rPr>
                <w:rFonts w:ascii="Verdana" w:hAnsi="Verdana" w:cs="Arial"/>
                <w:sz w:val="16"/>
                <w:szCs w:val="16"/>
              </w:rPr>
              <w:t xml:space="preserve">If Category A supervision, see </w:t>
            </w:r>
            <w:r w:rsidR="001B118F">
              <w:rPr>
                <w:rFonts w:ascii="Verdana" w:hAnsi="Verdana" w:cs="Arial"/>
                <w:color w:val="0000FF"/>
                <w:sz w:val="16"/>
                <w:szCs w:val="16"/>
                <w:u w:val="single"/>
              </w:rPr>
              <w:t>c</w:t>
            </w:r>
            <w:r w:rsidRPr="00C16E4C">
              <w:rPr>
                <w:rFonts w:ascii="Verdana" w:hAnsi="Verdana" w:cs="Arial"/>
                <w:color w:val="0000FF"/>
                <w:sz w:val="16"/>
                <w:szCs w:val="16"/>
                <w:u w:val="single"/>
              </w:rPr>
              <w:t>ondition D</w:t>
            </w:r>
          </w:p>
          <w:p w:rsidR="0069316D" w:rsidRPr="00C16E4C" w:rsidRDefault="0069316D" w:rsidP="0069316D">
            <w:pPr>
              <w:spacing w:before="120" w:after="120"/>
              <w:ind w:right="125"/>
              <w:rPr>
                <w:rFonts w:ascii="Verdana" w:hAnsi="Verdana" w:cs="Arial"/>
                <w:color w:val="0A27FA"/>
                <w:sz w:val="16"/>
                <w:szCs w:val="16"/>
                <w:u w:val="single"/>
              </w:rPr>
            </w:pPr>
          </w:p>
        </w:tc>
      </w:tr>
      <w:tr w:rsidR="0069316D" w:rsidRPr="000F686E" w:rsidTr="00F32941">
        <w:trPr>
          <w:trHeight w:val="949"/>
        </w:trPr>
        <w:tc>
          <w:tcPr>
            <w:tcW w:w="408" w:type="pct"/>
            <w:tcBorders>
              <w:bottom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25" type="#_x0000_t201" style="position:absolute;left:0;text-align:left;margin-left:7.1pt;margin-top:23.4pt;width:12pt;height:23.25pt;z-index:251677184;mso-position-horizontal-relative:text;mso-position-vertical-relative:text" o:preferrelative="t" filled="f" stroked="f">
                  <v:imagedata r:id="rId63" o:title=""/>
                  <o:lock v:ext="edit" aspectratio="t"/>
                </v:shape>
                <w:control r:id="rId121" w:name="CheckBox1231113512" w:shapeid="_x0000_s1125"/>
              </w:object>
            </w:r>
          </w:p>
        </w:tc>
        <w:tc>
          <w:tcPr>
            <w:tcW w:w="2431" w:type="pct"/>
            <w:tcBorders>
              <w:bottom w:val="single" w:sz="4" w:space="0" w:color="auto"/>
            </w:tcBorders>
          </w:tcPr>
          <w:p w:rsidR="0069316D" w:rsidRDefault="0069316D" w:rsidP="0069316D">
            <w:pPr>
              <w:spacing w:before="120" w:after="120"/>
              <w:ind w:right="125"/>
              <w:rPr>
                <w:rFonts w:ascii="Verdana" w:hAnsi="Verdana" w:cs="Arial"/>
                <w:sz w:val="20"/>
              </w:rPr>
            </w:pPr>
            <w:r>
              <w:rPr>
                <w:rFonts w:ascii="Verdana" w:hAnsi="Verdana" w:cs="Arial"/>
                <w:sz w:val="20"/>
              </w:rPr>
              <w:t xml:space="preserve">At each meeting the practitioner is to review and discuss </w:t>
            </w:r>
            <w:r>
              <w:rPr>
                <w:rFonts w:ascii="Verdana" w:hAnsi="Verdana" w:cs="Arial"/>
                <w:i/>
                <w:sz w:val="20"/>
              </w:rPr>
              <w:t xml:space="preserve">his/her </w:t>
            </w:r>
            <w:r>
              <w:rPr>
                <w:rFonts w:ascii="Verdana" w:hAnsi="Verdana" w:cs="Arial"/>
                <w:sz w:val="20"/>
              </w:rPr>
              <w:t xml:space="preserve"> practice with </w:t>
            </w:r>
            <w:r>
              <w:rPr>
                <w:rFonts w:ascii="Verdana" w:hAnsi="Verdana" w:cs="Arial"/>
                <w:i/>
                <w:sz w:val="20"/>
              </w:rPr>
              <w:t xml:space="preserve">his/her </w:t>
            </w:r>
            <w:r>
              <w:rPr>
                <w:rFonts w:ascii="Verdana" w:hAnsi="Verdana" w:cs="Arial"/>
                <w:sz w:val="20"/>
              </w:rPr>
              <w:t>approved supervisor with particular focus on:</w:t>
            </w:r>
          </w:p>
          <w:p w:rsidR="0069316D" w:rsidRDefault="0069316D" w:rsidP="0069316D">
            <w:pPr>
              <w:spacing w:before="120" w:after="120"/>
              <w:ind w:right="125"/>
              <w:rPr>
                <w:rFonts w:ascii="Verdana" w:hAnsi="Verdana" w:cs="Arial"/>
                <w:b/>
                <w:sz w:val="18"/>
                <w:szCs w:val="18"/>
              </w:rPr>
            </w:pPr>
            <w:r w:rsidRPr="009216F7">
              <w:rPr>
                <w:rFonts w:ascii="Verdana" w:hAnsi="Verdana" w:cs="Arial"/>
                <w:b/>
                <w:sz w:val="18"/>
                <w:szCs w:val="18"/>
              </w:rPr>
              <w:t xml:space="preserve">[List </w:t>
            </w:r>
            <w:r>
              <w:rPr>
                <w:rFonts w:ascii="Verdana" w:hAnsi="Verdana" w:cs="Arial"/>
                <w:b/>
                <w:sz w:val="18"/>
                <w:szCs w:val="18"/>
              </w:rPr>
              <w:t>relevant areas of concerns (a) – (...)]</w:t>
            </w:r>
          </w:p>
          <w:p w:rsidR="0069316D" w:rsidRDefault="0069316D" w:rsidP="0069316D">
            <w:pPr>
              <w:spacing w:before="120" w:after="120"/>
              <w:ind w:right="125"/>
              <w:rPr>
                <w:rFonts w:ascii="Verdana" w:hAnsi="Verdana" w:cs="Arial"/>
                <w:sz w:val="16"/>
                <w:szCs w:val="16"/>
              </w:rPr>
            </w:pPr>
            <w:r w:rsidRPr="00B51F95">
              <w:rPr>
                <w:rFonts w:ascii="Verdana" w:hAnsi="Verdana" w:cs="Arial"/>
                <w:b/>
                <w:sz w:val="16"/>
                <w:szCs w:val="16"/>
              </w:rPr>
              <w:t>For example:</w:t>
            </w:r>
            <w:r w:rsidRPr="00B51F95">
              <w:rPr>
                <w:rFonts w:ascii="Verdana" w:hAnsi="Verdana" w:cs="Arial"/>
                <w:sz w:val="16"/>
                <w:szCs w:val="16"/>
              </w:rPr>
              <w:t xml:space="preserve"> </w:t>
            </w:r>
            <w:r>
              <w:rPr>
                <w:rFonts w:ascii="Verdana" w:hAnsi="Verdana" w:cs="Arial"/>
                <w:sz w:val="16"/>
                <w:szCs w:val="16"/>
              </w:rPr>
              <w:t>communication issues; substance abuse; workload; clinical performance; clinical record reviews;  patient follow-up; clinical outcomes etc.</w:t>
            </w:r>
          </w:p>
          <w:p w:rsidR="0069316D" w:rsidRPr="00D452FC" w:rsidRDefault="0069316D" w:rsidP="0069316D">
            <w:pPr>
              <w:spacing w:before="120" w:after="120"/>
              <w:ind w:right="125"/>
              <w:rPr>
                <w:rFonts w:ascii="Verdana" w:hAnsi="Verdana" w:cs="Arial"/>
                <w:b/>
                <w:i/>
                <w:sz w:val="18"/>
                <w:szCs w:val="18"/>
              </w:rPr>
            </w:pPr>
            <w:r w:rsidRPr="00D452FC">
              <w:rPr>
                <w:rFonts w:ascii="Verdana" w:hAnsi="Verdana" w:cs="Arial"/>
                <w:b/>
                <w:i/>
                <w:sz w:val="18"/>
                <w:szCs w:val="18"/>
              </w:rPr>
              <w:t>Optional:</w:t>
            </w:r>
          </w:p>
          <w:p w:rsidR="0069316D" w:rsidRPr="00DF6326" w:rsidRDefault="0069316D" w:rsidP="0069316D">
            <w:pPr>
              <w:spacing w:after="60"/>
              <w:ind w:right="125"/>
              <w:rPr>
                <w:rFonts w:ascii="Verdana" w:hAnsi="Verdana" w:cs="Arial"/>
                <w:sz w:val="16"/>
                <w:szCs w:val="16"/>
              </w:rPr>
            </w:pPr>
            <w:r w:rsidRPr="00DF6326">
              <w:rPr>
                <w:rFonts w:ascii="Verdana" w:hAnsi="Verdana" w:cs="Arial"/>
                <w:sz w:val="16"/>
                <w:szCs w:val="16"/>
              </w:rPr>
              <w:t xml:space="preserve">To review </w:t>
            </w:r>
            <w:r w:rsidRPr="00DF6326">
              <w:rPr>
                <w:rFonts w:ascii="Verdana" w:hAnsi="Verdana" w:cs="Arial"/>
                <w:b/>
                <w:sz w:val="16"/>
                <w:szCs w:val="16"/>
              </w:rPr>
              <w:t>[#]</w:t>
            </w:r>
            <w:r w:rsidRPr="00DF6326">
              <w:rPr>
                <w:rFonts w:ascii="Verdana" w:hAnsi="Verdana" w:cs="Arial"/>
                <w:sz w:val="16"/>
                <w:szCs w:val="16"/>
              </w:rPr>
              <w:t xml:space="preserve"> patient records.</w:t>
            </w:r>
          </w:p>
          <w:p w:rsidR="0069316D" w:rsidRPr="008C50C0" w:rsidRDefault="0069316D" w:rsidP="0069316D">
            <w:pPr>
              <w:spacing w:after="60"/>
              <w:ind w:right="125"/>
              <w:rPr>
                <w:rFonts w:ascii="Verdana" w:hAnsi="Verdana" w:cs="Arial"/>
                <w:b/>
                <w:sz w:val="16"/>
                <w:szCs w:val="16"/>
              </w:rPr>
            </w:pPr>
            <w:r w:rsidRPr="00DF6326">
              <w:rPr>
                <w:rFonts w:ascii="Verdana" w:hAnsi="Verdana" w:cs="Arial"/>
                <w:sz w:val="16"/>
                <w:szCs w:val="16"/>
              </w:rPr>
              <w:t xml:space="preserve">To observe the approved supervisor’s </w:t>
            </w:r>
            <w:r>
              <w:rPr>
                <w:rFonts w:ascii="Verdana" w:hAnsi="Verdana" w:cs="Arial"/>
                <w:b/>
                <w:sz w:val="16"/>
                <w:szCs w:val="16"/>
              </w:rPr>
              <w:t>[consultations/practis</w:t>
            </w:r>
            <w:r w:rsidRPr="00DF6326">
              <w:rPr>
                <w:rFonts w:ascii="Verdana" w:hAnsi="Verdana" w:cs="Arial"/>
                <w:b/>
                <w:sz w:val="16"/>
                <w:szCs w:val="16"/>
              </w:rPr>
              <w:t>e]</w:t>
            </w:r>
          </w:p>
        </w:tc>
        <w:tc>
          <w:tcPr>
            <w:tcW w:w="1262" w:type="pct"/>
            <w:tcBorders>
              <w:bottom w:val="single" w:sz="4" w:space="0" w:color="auto"/>
            </w:tcBorders>
          </w:tcPr>
          <w:p w:rsidR="0069316D" w:rsidRPr="00C16E4C" w:rsidRDefault="0069316D" w:rsidP="0069316D">
            <w:pPr>
              <w:spacing w:before="120" w:after="120"/>
              <w:ind w:right="125"/>
              <w:rPr>
                <w:rFonts w:ascii="Verdana" w:hAnsi="Verdana" w:cs="Arial"/>
                <w:sz w:val="16"/>
                <w:szCs w:val="16"/>
              </w:rPr>
            </w:pPr>
          </w:p>
        </w:tc>
        <w:tc>
          <w:tcPr>
            <w:tcW w:w="899" w:type="pct"/>
            <w:tcBorders>
              <w:bottom w:val="single" w:sz="4" w:space="0" w:color="auto"/>
            </w:tcBorders>
          </w:tcPr>
          <w:p w:rsidR="0069316D" w:rsidRPr="00C16E4C" w:rsidRDefault="0069316D" w:rsidP="0069316D">
            <w:pPr>
              <w:spacing w:before="120" w:after="120"/>
              <w:ind w:right="125"/>
              <w:rPr>
                <w:rFonts w:ascii="Verdana" w:hAnsi="Verdana" w:cs="Arial"/>
                <w:sz w:val="16"/>
                <w:szCs w:val="16"/>
              </w:rPr>
            </w:pPr>
            <w:r w:rsidRPr="00C16E4C">
              <w:rPr>
                <w:rFonts w:ascii="Verdana" w:hAnsi="Verdana" w:cs="Arial"/>
                <w:sz w:val="16"/>
                <w:szCs w:val="16"/>
              </w:rPr>
              <w:t xml:space="preserve">If the practitioner is required to observe his/her approved supervisor’s consultations or practise see </w:t>
            </w:r>
            <w:r w:rsidR="001B118F">
              <w:rPr>
                <w:rFonts w:ascii="Verdana" w:hAnsi="Verdana" w:cs="Arial"/>
                <w:color w:val="0000FF"/>
                <w:sz w:val="16"/>
                <w:szCs w:val="16"/>
                <w:u w:val="single"/>
              </w:rPr>
              <w:t>c</w:t>
            </w:r>
            <w:r w:rsidRPr="00C16E4C">
              <w:rPr>
                <w:rFonts w:ascii="Verdana" w:hAnsi="Verdana" w:cs="Arial"/>
                <w:color w:val="0000FF"/>
                <w:sz w:val="16"/>
                <w:szCs w:val="16"/>
                <w:u w:val="single"/>
              </w:rPr>
              <w:t>ondition E</w:t>
            </w:r>
          </w:p>
        </w:tc>
      </w:tr>
      <w:tr w:rsidR="0069316D" w:rsidRPr="000F686E" w:rsidTr="00F32941">
        <w:trPr>
          <w:trHeight w:val="613"/>
        </w:trPr>
        <w:tc>
          <w:tcPr>
            <w:tcW w:w="2839" w:type="pct"/>
            <w:gridSpan w:val="2"/>
            <w:tcBorders>
              <w:bottom w:val="single" w:sz="4" w:space="0" w:color="auto"/>
            </w:tcBorders>
            <w:shd w:val="clear" w:color="auto" w:fill="F2F2F2"/>
            <w:vAlign w:val="center"/>
          </w:tcPr>
          <w:p w:rsidR="0069316D" w:rsidRPr="00400219" w:rsidRDefault="0069316D" w:rsidP="0069316D">
            <w:pPr>
              <w:spacing w:before="120" w:after="120"/>
              <w:ind w:right="125"/>
              <w:rPr>
                <w:rFonts w:ascii="Verdana" w:hAnsi="Verdana" w:cs="Arial"/>
                <w:b/>
                <w:sz w:val="20"/>
              </w:rPr>
            </w:pPr>
            <w:r w:rsidRPr="00400219">
              <w:rPr>
                <w:rFonts w:ascii="Verdana" w:hAnsi="Verdana" w:cs="Arial"/>
                <w:b/>
                <w:sz w:val="20"/>
              </w:rPr>
              <w:t>Additional requirements</w:t>
            </w:r>
          </w:p>
          <w:p w:rsidR="0069316D" w:rsidRPr="00400219" w:rsidRDefault="0069316D" w:rsidP="00C668CF">
            <w:pPr>
              <w:numPr>
                <w:ilvl w:val="0"/>
                <w:numId w:val="57"/>
              </w:numPr>
              <w:spacing w:after="120"/>
              <w:ind w:right="125"/>
              <w:rPr>
                <w:rFonts w:ascii="Verdana" w:hAnsi="Verdana" w:cs="Arial"/>
                <w:sz w:val="20"/>
              </w:rPr>
            </w:pPr>
            <w:r w:rsidRPr="00400219">
              <w:rPr>
                <w:rFonts w:ascii="Verdana" w:hAnsi="Verdana" w:cs="Arial"/>
                <w:sz w:val="16"/>
                <w:szCs w:val="16"/>
              </w:rPr>
              <w:t xml:space="preserve">Consider whether any further restrictions are required  (see </w:t>
            </w:r>
            <w:r w:rsidRPr="00C16E4C">
              <w:rPr>
                <w:rFonts w:ascii="Verdana" w:hAnsi="Verdana" w:cs="Arial"/>
                <w:color w:val="0000FF"/>
                <w:sz w:val="16"/>
                <w:szCs w:val="16"/>
                <w:u w:val="single"/>
              </w:rPr>
              <w:t>Information Sheet</w:t>
            </w:r>
            <w:r w:rsidRPr="00C16E4C">
              <w:rPr>
                <w:rFonts w:ascii="Verdana" w:hAnsi="Verdana" w:cs="Arial"/>
                <w:color w:val="0000FF"/>
                <w:sz w:val="16"/>
                <w:szCs w:val="16"/>
              </w:rPr>
              <w:t xml:space="preserve"> </w:t>
            </w:r>
            <w:r w:rsidRPr="00C16E4C">
              <w:rPr>
                <w:rFonts w:ascii="Verdana" w:hAnsi="Verdana" w:cs="Arial"/>
                <w:sz w:val="16"/>
                <w:szCs w:val="16"/>
              </w:rPr>
              <w:t>and</w:t>
            </w:r>
            <w:r w:rsidRPr="00400219">
              <w:rPr>
                <w:rFonts w:ascii="Verdana" w:hAnsi="Verdana" w:cs="Arial"/>
                <w:sz w:val="16"/>
                <w:szCs w:val="16"/>
              </w:rPr>
              <w:t xml:space="preserve"> see</w:t>
            </w:r>
            <w:r w:rsidRPr="00400219">
              <w:rPr>
                <w:rFonts w:ascii="Verdana" w:hAnsi="Verdana" w:cs="Arial"/>
                <w:color w:val="0A27FA"/>
                <w:sz w:val="16"/>
                <w:szCs w:val="16"/>
              </w:rPr>
              <w:t xml:space="preserve"> </w:t>
            </w:r>
            <w:r w:rsidRPr="00400219">
              <w:rPr>
                <w:rFonts w:ascii="Verdana" w:hAnsi="Verdana" w:cs="Arial"/>
                <w:color w:val="0A27FA"/>
                <w:sz w:val="16"/>
                <w:szCs w:val="16"/>
                <w:u w:val="single"/>
              </w:rPr>
              <w:t>Limiting Practice conditions</w:t>
            </w:r>
            <w:r w:rsidRPr="00400219">
              <w:rPr>
                <w:rFonts w:ascii="Verdana" w:hAnsi="Verdana" w:cs="Arial"/>
                <w:sz w:val="16"/>
                <w:szCs w:val="16"/>
              </w:rPr>
              <w:t>)</w:t>
            </w:r>
          </w:p>
          <w:p w:rsidR="0069316D" w:rsidRDefault="0069316D" w:rsidP="00C668CF">
            <w:pPr>
              <w:numPr>
                <w:ilvl w:val="0"/>
                <w:numId w:val="57"/>
              </w:numPr>
              <w:spacing w:after="120"/>
              <w:ind w:right="125"/>
              <w:rPr>
                <w:rFonts w:ascii="Verdana" w:hAnsi="Verdana" w:cs="Arial"/>
                <w:sz w:val="20"/>
              </w:rPr>
            </w:pPr>
            <w:r w:rsidRPr="00400219">
              <w:rPr>
                <w:rFonts w:ascii="Verdana" w:hAnsi="Verdana"/>
                <w:color w:val="000000"/>
                <w:sz w:val="16"/>
                <w:szCs w:val="16"/>
              </w:rPr>
              <w:t>These conditions specify additional requirements to the Compliance Policy – Supervision.</w:t>
            </w:r>
          </w:p>
        </w:tc>
        <w:tc>
          <w:tcPr>
            <w:tcW w:w="1262" w:type="pct"/>
            <w:tcBorders>
              <w:bottom w:val="single" w:sz="4" w:space="0" w:color="auto"/>
            </w:tcBorders>
            <w:shd w:val="clear" w:color="auto" w:fill="F2F2F2"/>
          </w:tcPr>
          <w:p w:rsidR="0069316D" w:rsidRPr="00E272C1" w:rsidRDefault="0069316D" w:rsidP="0069316D">
            <w:pPr>
              <w:spacing w:before="120" w:after="120"/>
              <w:ind w:right="125"/>
              <w:rPr>
                <w:rFonts w:ascii="Verdana" w:hAnsi="Verdana" w:cs="Arial"/>
                <w:sz w:val="16"/>
                <w:szCs w:val="16"/>
              </w:rPr>
            </w:pPr>
          </w:p>
        </w:tc>
        <w:tc>
          <w:tcPr>
            <w:tcW w:w="899" w:type="pct"/>
            <w:tcBorders>
              <w:bottom w:val="single" w:sz="4" w:space="0" w:color="auto"/>
            </w:tcBorders>
            <w:shd w:val="clear" w:color="auto" w:fill="F2F2F2"/>
          </w:tcPr>
          <w:p w:rsidR="0069316D" w:rsidRPr="0035417A" w:rsidRDefault="0069316D" w:rsidP="0069316D">
            <w:pPr>
              <w:spacing w:before="120" w:after="120" w:line="360" w:lineRule="auto"/>
              <w:ind w:right="125"/>
              <w:rPr>
                <w:rFonts w:ascii="Verdana" w:hAnsi="Verdana" w:cs="Arial"/>
                <w:sz w:val="20"/>
              </w:rPr>
            </w:pPr>
          </w:p>
        </w:tc>
      </w:tr>
      <w:tr w:rsidR="0069316D" w:rsidRPr="000F686E" w:rsidTr="00F32941">
        <w:trPr>
          <w:trHeight w:val="949"/>
        </w:trPr>
        <w:tc>
          <w:tcPr>
            <w:tcW w:w="408" w:type="pct"/>
            <w:tcBorders>
              <w:bottom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30" type="#_x0000_t201" style="position:absolute;left:0;text-align:left;margin-left:7.1pt;margin-top:23.4pt;width:12pt;height:23.25pt;z-index:251682304;mso-position-horizontal-relative:text;mso-position-vertical-relative:text" o:preferrelative="t" filled="f" stroked="f">
                  <v:imagedata r:id="rId63" o:title=""/>
                  <o:lock v:ext="edit" aspectratio="t"/>
                </v:shape>
                <w:control r:id="rId122" w:name="CheckBox12311135122" w:shapeid="_x0000_s1130"/>
              </w:object>
            </w:r>
          </w:p>
        </w:tc>
        <w:tc>
          <w:tcPr>
            <w:tcW w:w="2431" w:type="pct"/>
            <w:tcBorders>
              <w:bottom w:val="single" w:sz="4" w:space="0" w:color="auto"/>
            </w:tcBorders>
          </w:tcPr>
          <w:p w:rsidR="0069316D" w:rsidRDefault="0069316D" w:rsidP="0069316D">
            <w:pPr>
              <w:spacing w:before="120" w:after="120"/>
              <w:ind w:right="125"/>
              <w:rPr>
                <w:rFonts w:ascii="Verdana" w:hAnsi="Verdana" w:cs="Arial"/>
                <w:sz w:val="20"/>
              </w:rPr>
            </w:pPr>
            <w:r>
              <w:rPr>
                <w:rFonts w:ascii="Verdana" w:hAnsi="Verdana" w:cs="Arial"/>
                <w:sz w:val="20"/>
              </w:rPr>
              <w:t>To authorise the Dental Council of NSW to provide proposed and approved supervisors with:</w:t>
            </w:r>
          </w:p>
          <w:p w:rsidR="0069316D" w:rsidRPr="00B0302B" w:rsidRDefault="00EA00E5" w:rsidP="0069316D">
            <w:pPr>
              <w:spacing w:before="120" w:after="120"/>
              <w:ind w:right="125"/>
              <w:rPr>
                <w:rFonts w:ascii="Verdana" w:hAnsi="Verdana" w:cs="Arial"/>
                <w:sz w:val="18"/>
                <w:szCs w:val="18"/>
              </w:rPr>
            </w:pPr>
            <w:r>
              <w:rPr>
                <w:rFonts w:ascii="Verdana" w:hAnsi="Verdana" w:cs="Arial"/>
                <w:noProof/>
                <w:szCs w:val="24"/>
              </w:rPr>
              <w:object w:dxaOrig="1440" w:dyaOrig="1440">
                <v:shape id="_x0000_s1131" type="#_x0000_t201" style="position:absolute;margin-left:19.05pt;margin-top:18.95pt;width:12pt;height:23.25pt;z-index:251683328" o:preferrelative="t" filled="f" stroked="f">
                  <v:imagedata r:id="rId63" o:title=""/>
                  <o:lock v:ext="edit" aspectratio="t"/>
                </v:shape>
                <w:control r:id="rId123" w:name="CheckBox1231113421" w:shapeid="_x0000_s1131"/>
              </w:object>
            </w:r>
            <w:r w:rsidR="0069316D">
              <w:rPr>
                <w:rFonts w:ascii="Verdana" w:hAnsi="Verdana" w:cs="Arial"/>
                <w:b/>
                <w:sz w:val="18"/>
                <w:szCs w:val="18"/>
              </w:rPr>
              <w:t>[</w:t>
            </w:r>
            <w:r w:rsidR="0069316D" w:rsidRPr="00B0302B">
              <w:rPr>
                <w:rFonts w:ascii="Verdana" w:hAnsi="Verdana" w:cs="Arial"/>
                <w:b/>
                <w:sz w:val="18"/>
                <w:szCs w:val="18"/>
              </w:rPr>
              <w:t>Select all that apply:</w:t>
            </w:r>
            <w:r w:rsidR="0069316D">
              <w:rPr>
                <w:rFonts w:ascii="Verdana" w:hAnsi="Verdana" w:cs="Arial"/>
                <w:b/>
                <w:sz w:val="18"/>
                <w:szCs w:val="18"/>
              </w:rPr>
              <w:t>]</w:t>
            </w:r>
            <w:r w:rsidR="0069316D" w:rsidRPr="00B0302B">
              <w:rPr>
                <w:rFonts w:ascii="Verdana" w:hAnsi="Verdana" w:cs="Arial"/>
                <w:sz w:val="18"/>
                <w:szCs w:val="18"/>
              </w:rPr>
              <w:t xml:space="preserve"> </w:t>
            </w:r>
          </w:p>
          <w:p w:rsidR="0069316D" w:rsidRPr="00E65491" w:rsidRDefault="00EA00E5" w:rsidP="0069316D">
            <w:pPr>
              <w:ind w:right="125"/>
              <w:rPr>
                <w:rFonts w:ascii="Verdana" w:hAnsi="Verdana" w:cs="Arial"/>
                <w:sz w:val="20"/>
              </w:rPr>
            </w:pPr>
            <w:r>
              <w:rPr>
                <w:rFonts w:ascii="Verdana" w:hAnsi="Verdana" w:cs="Arial"/>
                <w:noProof/>
                <w:sz w:val="12"/>
                <w:szCs w:val="12"/>
              </w:rPr>
              <w:object w:dxaOrig="1440" w:dyaOrig="1440">
                <v:shape id="_x0000_s1132" type="#_x0000_t201" style="position:absolute;margin-left:16.8pt;margin-top:16.75pt;width:12pt;height:23.25pt;z-index:251684352" o:preferrelative="t" filled="f" stroked="f">
                  <v:imagedata r:id="rId63" o:title=""/>
                  <o:lock v:ext="edit" aspectratio="t"/>
                </v:shape>
                <w:control r:id="rId124" w:name="CheckBox123111342111" w:shapeid="_x0000_s1132"/>
              </w:object>
            </w:r>
            <w:r w:rsidR="0069316D">
              <w:rPr>
                <w:rFonts w:ascii="Verdana" w:hAnsi="Verdana" w:cs="Arial"/>
                <w:sz w:val="20"/>
              </w:rPr>
              <w:tab/>
              <w:t xml:space="preserve">a </w:t>
            </w:r>
            <w:r w:rsidR="0069316D">
              <w:rPr>
                <w:rFonts w:ascii="Verdana" w:hAnsi="Verdana" w:cs="Arial"/>
                <w:b/>
                <w:sz w:val="20"/>
              </w:rPr>
              <w:t>[</w:t>
            </w:r>
            <w:r w:rsidR="0069316D" w:rsidRPr="00E65491">
              <w:rPr>
                <w:rFonts w:ascii="Verdana" w:hAnsi="Verdana" w:cs="Arial"/>
                <w:b/>
                <w:i/>
                <w:sz w:val="20"/>
              </w:rPr>
              <w:t>copy/extract</w:t>
            </w:r>
            <w:r w:rsidR="0069316D">
              <w:rPr>
                <w:rFonts w:ascii="Verdana" w:hAnsi="Verdana" w:cs="Arial"/>
                <w:b/>
                <w:i/>
                <w:sz w:val="20"/>
              </w:rPr>
              <w:t>/summary</w:t>
            </w:r>
            <w:r w:rsidR="0069316D">
              <w:rPr>
                <w:rFonts w:ascii="Verdana" w:hAnsi="Verdana" w:cs="Arial"/>
                <w:b/>
                <w:sz w:val="20"/>
              </w:rPr>
              <w:t>]</w:t>
            </w:r>
            <w:r w:rsidR="0069316D">
              <w:rPr>
                <w:rFonts w:ascii="Verdana" w:hAnsi="Verdana" w:cs="Arial"/>
                <w:sz w:val="20"/>
              </w:rPr>
              <w:t xml:space="preserve"> of </w:t>
            </w:r>
            <w:r w:rsidR="0069316D" w:rsidRPr="005F5EEA">
              <w:rPr>
                <w:rFonts w:ascii="Verdana" w:hAnsi="Verdana" w:cs="Arial"/>
                <w:b/>
                <w:sz w:val="20"/>
              </w:rPr>
              <w:t xml:space="preserve">[any </w:t>
            </w:r>
            <w:r w:rsidR="0069316D">
              <w:rPr>
                <w:rFonts w:ascii="Verdana" w:hAnsi="Verdana" w:cs="Arial"/>
                <w:b/>
                <w:sz w:val="20"/>
              </w:rPr>
              <w:tab/>
            </w:r>
            <w:r w:rsidR="0069316D" w:rsidRPr="005F5EEA">
              <w:rPr>
                <w:rFonts w:ascii="Verdana" w:hAnsi="Verdana" w:cs="Arial"/>
                <w:b/>
                <w:sz w:val="20"/>
              </w:rPr>
              <w:t>relevant decision</w:t>
            </w:r>
            <w:r w:rsidR="0069316D">
              <w:rPr>
                <w:rFonts w:ascii="Verdana" w:hAnsi="Verdana" w:cs="Arial"/>
                <w:b/>
                <w:sz w:val="20"/>
              </w:rPr>
              <w:t xml:space="preserve"> </w:t>
            </w:r>
            <w:r w:rsidR="0069316D" w:rsidRPr="005F5EEA">
              <w:rPr>
                <w:rFonts w:ascii="Verdana" w:hAnsi="Verdana" w:cs="Arial"/>
                <w:b/>
                <w:sz w:val="20"/>
              </w:rPr>
              <w:t>/report]</w:t>
            </w:r>
          </w:p>
          <w:p w:rsidR="0069316D" w:rsidRDefault="00EA00E5" w:rsidP="0069316D">
            <w:pPr>
              <w:ind w:right="125"/>
              <w:rPr>
                <w:rFonts w:ascii="Verdana" w:hAnsi="Verdana" w:cs="Arial"/>
                <w:sz w:val="20"/>
              </w:rPr>
            </w:pPr>
            <w:r>
              <w:rPr>
                <w:rFonts w:ascii="Verdana" w:hAnsi="Verdana" w:cs="Arial"/>
                <w:noProof/>
                <w:sz w:val="20"/>
              </w:rPr>
              <w:object w:dxaOrig="1440" w:dyaOrig="1440">
                <v:shape id="_x0000_s1133" type="#_x0000_t201" style="position:absolute;margin-left:18.3pt;margin-top:22.6pt;width:12pt;height:23.25pt;z-index:251685376" o:preferrelative="t" filled="f" stroked="f">
                  <v:imagedata r:id="rId63" o:title=""/>
                  <o:lock v:ext="edit" aspectratio="t"/>
                </v:shape>
                <w:control r:id="rId125" w:name="CheckBox1231113421112" w:shapeid="_x0000_s1133"/>
              </w:object>
            </w:r>
            <w:r w:rsidR="0069316D">
              <w:rPr>
                <w:rFonts w:ascii="Verdana" w:hAnsi="Verdana" w:cs="Arial"/>
                <w:sz w:val="20"/>
              </w:rPr>
              <w:tab/>
              <w:t xml:space="preserve">a copy of the private conditions on the </w:t>
            </w:r>
            <w:r w:rsidR="0069316D">
              <w:rPr>
                <w:rFonts w:ascii="Verdana" w:hAnsi="Verdana" w:cs="Arial"/>
                <w:sz w:val="20"/>
              </w:rPr>
              <w:tab/>
              <w:t xml:space="preserve">practitioner’s registration </w:t>
            </w:r>
          </w:p>
          <w:p w:rsidR="0069316D" w:rsidRPr="00DF6326" w:rsidRDefault="0069316D" w:rsidP="00F32941">
            <w:pPr>
              <w:spacing w:before="120" w:after="120"/>
              <w:ind w:left="646" w:right="125" w:hanging="646"/>
              <w:rPr>
                <w:rFonts w:ascii="Verdana" w:hAnsi="Verdana" w:cs="Arial"/>
                <w:b/>
                <w:sz w:val="20"/>
              </w:rPr>
            </w:pPr>
            <w:r>
              <w:rPr>
                <w:rFonts w:ascii="Verdana" w:hAnsi="Verdana" w:cs="Arial"/>
                <w:sz w:val="20"/>
              </w:rPr>
              <w:tab/>
            </w:r>
            <w:r>
              <w:rPr>
                <w:rFonts w:ascii="Verdana" w:hAnsi="Verdana" w:cs="Arial"/>
                <w:b/>
                <w:sz w:val="20"/>
              </w:rPr>
              <w:t xml:space="preserve">[list any </w:t>
            </w:r>
            <w:r w:rsidRPr="00E272C1">
              <w:rPr>
                <w:rFonts w:ascii="Verdana" w:hAnsi="Verdana" w:cs="Arial"/>
                <w:b/>
                <w:sz w:val="20"/>
              </w:rPr>
              <w:t>other</w:t>
            </w:r>
            <w:r>
              <w:rPr>
                <w:rFonts w:ascii="Verdana" w:hAnsi="Verdana" w:cs="Arial"/>
                <w:b/>
                <w:sz w:val="20"/>
              </w:rPr>
              <w:t xml:space="preserve"> required documents]</w:t>
            </w:r>
          </w:p>
        </w:tc>
        <w:tc>
          <w:tcPr>
            <w:tcW w:w="1262" w:type="pct"/>
            <w:tcBorders>
              <w:bottom w:val="single" w:sz="4" w:space="0" w:color="auto"/>
            </w:tcBorders>
          </w:tcPr>
          <w:p w:rsidR="0069316D" w:rsidRDefault="0069316D" w:rsidP="0069316D">
            <w:pPr>
              <w:spacing w:before="120" w:after="120"/>
              <w:ind w:right="125"/>
              <w:rPr>
                <w:rFonts w:ascii="Verdana" w:hAnsi="Verdana" w:cs="Arial"/>
                <w:sz w:val="16"/>
                <w:szCs w:val="16"/>
              </w:rPr>
            </w:pPr>
            <w:r>
              <w:rPr>
                <w:rFonts w:ascii="Verdana" w:hAnsi="Verdana" w:cs="Arial"/>
                <w:sz w:val="16"/>
                <w:szCs w:val="16"/>
              </w:rPr>
              <w:t>Consider whether non-publicly available information should be provided to the practitioner’s proposed and approved supervisors.</w:t>
            </w:r>
          </w:p>
        </w:tc>
        <w:tc>
          <w:tcPr>
            <w:tcW w:w="899" w:type="pct"/>
            <w:tcBorders>
              <w:bottom w:val="single" w:sz="4" w:space="0" w:color="auto"/>
            </w:tcBorders>
          </w:tcPr>
          <w:p w:rsidR="0069316D" w:rsidRPr="0035417A" w:rsidRDefault="0069316D" w:rsidP="0069316D">
            <w:pPr>
              <w:spacing w:before="120" w:after="120" w:line="360" w:lineRule="auto"/>
              <w:ind w:right="125"/>
              <w:rPr>
                <w:rFonts w:ascii="Verdana" w:hAnsi="Verdana" w:cs="Arial"/>
                <w:sz w:val="20"/>
              </w:rPr>
            </w:pPr>
          </w:p>
        </w:tc>
      </w:tr>
      <w:tr w:rsidR="0069316D" w:rsidRPr="000F686E" w:rsidTr="00F32941">
        <w:trPr>
          <w:trHeight w:val="949"/>
        </w:trPr>
        <w:tc>
          <w:tcPr>
            <w:tcW w:w="408" w:type="pct"/>
            <w:tcBorders>
              <w:bottom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28" type="#_x0000_t201" style="position:absolute;left:0;text-align:left;margin-left:7.1pt;margin-top:23.4pt;width:12pt;height:23.25pt;z-index:251680256;mso-position-horizontal-relative:text;mso-position-vertical-relative:text" o:preferrelative="t" filled="f" stroked="f">
                  <v:imagedata r:id="rId63" o:title=""/>
                  <o:lock v:ext="edit" aspectratio="t"/>
                </v:shape>
                <w:control r:id="rId126" w:name="CheckBox12311135111" w:shapeid="_x0000_s1128"/>
              </w:object>
            </w:r>
          </w:p>
        </w:tc>
        <w:tc>
          <w:tcPr>
            <w:tcW w:w="2431" w:type="pct"/>
            <w:tcBorders>
              <w:bottom w:val="single" w:sz="4" w:space="0" w:color="auto"/>
            </w:tcBorders>
          </w:tcPr>
          <w:p w:rsidR="0069316D" w:rsidRPr="00C9097F" w:rsidRDefault="0069316D" w:rsidP="0069316D">
            <w:pPr>
              <w:spacing w:before="120" w:after="120"/>
              <w:ind w:right="125"/>
              <w:rPr>
                <w:rFonts w:ascii="Verdana" w:hAnsi="Verdana" w:cs="Arial"/>
                <w:b/>
                <w:sz w:val="16"/>
                <w:szCs w:val="16"/>
              </w:rPr>
            </w:pPr>
            <w:r w:rsidRPr="00C9097F">
              <w:rPr>
                <w:rFonts w:ascii="Verdana" w:hAnsi="Verdana" w:cs="Arial"/>
                <w:sz w:val="20"/>
              </w:rPr>
              <w:t xml:space="preserve">Not to practise until a supervisor has been approved by the </w:t>
            </w:r>
            <w:r>
              <w:rPr>
                <w:rFonts w:ascii="Verdana" w:hAnsi="Verdana" w:cs="Arial"/>
                <w:sz w:val="20"/>
              </w:rPr>
              <w:t>Dental</w:t>
            </w:r>
            <w:r w:rsidRPr="00C9097F">
              <w:rPr>
                <w:rFonts w:ascii="Verdana" w:hAnsi="Verdana" w:cs="Arial"/>
                <w:sz w:val="20"/>
              </w:rPr>
              <w:t xml:space="preserve"> Council</w:t>
            </w:r>
            <w:r>
              <w:rPr>
                <w:rFonts w:ascii="Verdana" w:hAnsi="Verdana" w:cs="Arial"/>
                <w:sz w:val="20"/>
              </w:rPr>
              <w:t xml:space="preserve"> </w:t>
            </w:r>
            <w:r w:rsidRPr="00C9097F">
              <w:rPr>
                <w:rFonts w:ascii="Verdana" w:hAnsi="Verdana" w:cs="Arial"/>
                <w:sz w:val="20"/>
              </w:rPr>
              <w:t>of NSW</w:t>
            </w:r>
            <w:r>
              <w:rPr>
                <w:rFonts w:ascii="Verdana" w:hAnsi="Verdana" w:cs="Arial"/>
                <w:sz w:val="20"/>
              </w:rPr>
              <w:t>.</w:t>
            </w:r>
          </w:p>
        </w:tc>
        <w:tc>
          <w:tcPr>
            <w:tcW w:w="1262" w:type="pct"/>
            <w:tcBorders>
              <w:bottom w:val="single" w:sz="4" w:space="0" w:color="auto"/>
            </w:tcBorders>
          </w:tcPr>
          <w:p w:rsidR="0069316D" w:rsidRDefault="0069316D" w:rsidP="0069316D">
            <w:pPr>
              <w:ind w:right="125"/>
              <w:rPr>
                <w:rFonts w:ascii="Verdana" w:hAnsi="Verdana" w:cs="Arial"/>
                <w:sz w:val="16"/>
                <w:szCs w:val="16"/>
              </w:rPr>
            </w:pPr>
            <w:r>
              <w:rPr>
                <w:rFonts w:ascii="Verdana" w:hAnsi="Verdana" w:cs="Arial"/>
                <w:sz w:val="16"/>
                <w:szCs w:val="16"/>
              </w:rPr>
              <w:t>This condition is only recommended where concern is high enough to require the practitioner to have their supervisor approved before commencing or continuing to practise.</w:t>
            </w:r>
            <w:r w:rsidR="004C683E">
              <w:rPr>
                <w:rFonts w:ascii="Verdana" w:hAnsi="Verdana" w:cs="Arial"/>
                <w:sz w:val="16"/>
                <w:szCs w:val="16"/>
              </w:rPr>
              <w:t xml:space="preserve"> (Continued)</w:t>
            </w:r>
          </w:p>
          <w:p w:rsidR="0069316D" w:rsidRDefault="0069316D" w:rsidP="0069316D">
            <w:pPr>
              <w:ind w:right="125"/>
              <w:rPr>
                <w:rFonts w:ascii="Verdana" w:hAnsi="Verdana" w:cs="Arial"/>
                <w:sz w:val="16"/>
                <w:szCs w:val="16"/>
              </w:rPr>
            </w:pPr>
            <w:r>
              <w:rPr>
                <w:rFonts w:ascii="Verdana" w:hAnsi="Verdana" w:cs="Arial"/>
                <w:sz w:val="16"/>
                <w:szCs w:val="16"/>
              </w:rPr>
              <w:lastRenderedPageBreak/>
              <w:t>It is the Council’s view that this condition should generally be imposed for Category A</w:t>
            </w:r>
            <w:r w:rsidR="006A7BC3">
              <w:rPr>
                <w:rFonts w:ascii="Verdana" w:hAnsi="Verdana" w:cs="Arial"/>
                <w:sz w:val="16"/>
                <w:szCs w:val="16"/>
              </w:rPr>
              <w:t xml:space="preserve"> supervision</w:t>
            </w:r>
            <w:r>
              <w:rPr>
                <w:rFonts w:ascii="Verdana" w:hAnsi="Verdana" w:cs="Arial"/>
                <w:sz w:val="16"/>
                <w:szCs w:val="16"/>
              </w:rPr>
              <w:t>.</w:t>
            </w:r>
          </w:p>
        </w:tc>
        <w:tc>
          <w:tcPr>
            <w:tcW w:w="899" w:type="pct"/>
            <w:tcBorders>
              <w:bottom w:val="single" w:sz="4" w:space="0" w:color="auto"/>
            </w:tcBorders>
          </w:tcPr>
          <w:p w:rsidR="0069316D" w:rsidRPr="0035417A" w:rsidRDefault="0069316D" w:rsidP="0069316D">
            <w:pPr>
              <w:spacing w:before="120" w:after="120" w:line="360" w:lineRule="auto"/>
              <w:ind w:right="125"/>
              <w:rPr>
                <w:rFonts w:ascii="Verdana" w:hAnsi="Verdana" w:cs="Arial"/>
                <w:sz w:val="20"/>
              </w:rPr>
            </w:pPr>
          </w:p>
        </w:tc>
      </w:tr>
      <w:tr w:rsidR="0069316D" w:rsidRPr="009E4478" w:rsidTr="00F32941">
        <w:trPr>
          <w:trHeight w:val="538"/>
        </w:trPr>
        <w:tc>
          <w:tcPr>
            <w:tcW w:w="2839" w:type="pct"/>
            <w:gridSpan w:val="2"/>
            <w:tcBorders>
              <w:bottom w:val="single" w:sz="4" w:space="0" w:color="auto"/>
            </w:tcBorders>
            <w:shd w:val="clear" w:color="auto" w:fill="F3F3F3"/>
          </w:tcPr>
          <w:p w:rsidR="0069316D" w:rsidRPr="0028486B" w:rsidRDefault="0069316D" w:rsidP="0069316D">
            <w:pPr>
              <w:pStyle w:val="Quick1"/>
              <w:numPr>
                <w:ilvl w:val="0"/>
                <w:numId w:val="0"/>
              </w:numPr>
              <w:tabs>
                <w:tab w:val="left" w:pos="-1440"/>
                <w:tab w:val="left" w:pos="0"/>
              </w:tabs>
              <w:spacing w:before="120" w:after="120"/>
              <w:ind w:right="125"/>
              <w:jc w:val="both"/>
              <w:rPr>
                <w:b/>
              </w:rPr>
            </w:pPr>
            <w:r>
              <w:rPr>
                <w:rFonts w:ascii="Verdana" w:hAnsi="Verdana" w:cs="Arial"/>
                <w:b/>
                <w:sz w:val="20"/>
                <w:szCs w:val="20"/>
              </w:rPr>
              <w:t>Practitioners with limited registration</w:t>
            </w:r>
          </w:p>
          <w:p w:rsidR="0069316D" w:rsidRDefault="0069316D" w:rsidP="0069316D">
            <w:pPr>
              <w:pStyle w:val="Quick1"/>
              <w:numPr>
                <w:ilvl w:val="0"/>
                <w:numId w:val="0"/>
              </w:numPr>
              <w:tabs>
                <w:tab w:val="left" w:pos="-1440"/>
                <w:tab w:val="left" w:pos="0"/>
              </w:tabs>
              <w:spacing w:before="120" w:after="120"/>
              <w:ind w:right="125"/>
              <w:jc w:val="both"/>
              <w:rPr>
                <w:rFonts w:ascii="Verdana" w:hAnsi="Verdana" w:cs="Arial"/>
                <w:b/>
                <w:sz w:val="20"/>
                <w:szCs w:val="20"/>
              </w:rPr>
            </w:pPr>
            <w:r>
              <w:rPr>
                <w:rFonts w:ascii="Verdana" w:hAnsi="Verdana"/>
                <w:sz w:val="16"/>
                <w:szCs w:val="16"/>
              </w:rPr>
              <w:t xml:space="preserve">These conditions are an option where a practitioner is currently under supervision and required to provide supervision reports to the National Board. Occasionally, these reports may assist the Council. </w:t>
            </w:r>
          </w:p>
        </w:tc>
        <w:tc>
          <w:tcPr>
            <w:tcW w:w="1262" w:type="pct"/>
            <w:tcBorders>
              <w:bottom w:val="single" w:sz="4" w:space="0" w:color="auto"/>
            </w:tcBorders>
            <w:shd w:val="clear" w:color="auto" w:fill="F3F3F3"/>
          </w:tcPr>
          <w:p w:rsidR="0069316D" w:rsidRPr="009E4478" w:rsidRDefault="0069316D" w:rsidP="0069316D">
            <w:pPr>
              <w:pStyle w:val="Quick1"/>
              <w:numPr>
                <w:ilvl w:val="0"/>
                <w:numId w:val="0"/>
              </w:numPr>
              <w:tabs>
                <w:tab w:val="left" w:pos="-1440"/>
                <w:tab w:val="left" w:pos="0"/>
              </w:tabs>
              <w:spacing w:before="120" w:after="120"/>
              <w:ind w:right="125"/>
              <w:rPr>
                <w:rFonts w:ascii="Verdana" w:hAnsi="Verdana" w:cs="Arial"/>
                <w:b/>
                <w:sz w:val="16"/>
                <w:szCs w:val="16"/>
              </w:rPr>
            </w:pPr>
          </w:p>
        </w:tc>
        <w:tc>
          <w:tcPr>
            <w:tcW w:w="899" w:type="pct"/>
            <w:tcBorders>
              <w:bottom w:val="single" w:sz="4" w:space="0" w:color="auto"/>
            </w:tcBorders>
            <w:shd w:val="clear" w:color="auto" w:fill="F3F3F3"/>
          </w:tcPr>
          <w:p w:rsidR="0069316D" w:rsidRPr="009E4478" w:rsidRDefault="0069316D" w:rsidP="0069316D">
            <w:pPr>
              <w:pStyle w:val="Quick1"/>
              <w:numPr>
                <w:ilvl w:val="0"/>
                <w:numId w:val="0"/>
              </w:numPr>
              <w:tabs>
                <w:tab w:val="left" w:pos="-1440"/>
                <w:tab w:val="left" w:pos="0"/>
              </w:tabs>
              <w:spacing w:before="120" w:after="120"/>
              <w:ind w:right="125"/>
              <w:rPr>
                <w:rFonts w:ascii="Verdana" w:hAnsi="Verdana" w:cs="Arial"/>
                <w:b/>
                <w:sz w:val="16"/>
                <w:szCs w:val="16"/>
              </w:rPr>
            </w:pPr>
          </w:p>
        </w:tc>
      </w:tr>
      <w:tr w:rsidR="0069316D" w:rsidRPr="00DF0060" w:rsidTr="00F32941">
        <w:trPr>
          <w:trHeight w:val="538"/>
        </w:trPr>
        <w:tc>
          <w:tcPr>
            <w:tcW w:w="408" w:type="pct"/>
            <w:tcBorders>
              <w:top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27" type="#_x0000_t201" style="position:absolute;left:0;text-align:left;margin-left:7.1pt;margin-top:23.4pt;width:12pt;height:23.25pt;z-index:251679232;mso-position-horizontal-relative:text;mso-position-vertical-relative:text" o:preferrelative="t" filled="f" stroked="f">
                  <v:imagedata r:id="rId63" o:title=""/>
                  <o:lock v:ext="edit" aspectratio="t"/>
                </v:shape>
                <w:control r:id="rId127" w:name="CheckBox1231113516111" w:shapeid="_x0000_s1127"/>
              </w:object>
            </w:r>
          </w:p>
        </w:tc>
        <w:tc>
          <w:tcPr>
            <w:tcW w:w="2431" w:type="pct"/>
            <w:tcBorders>
              <w:top w:val="single" w:sz="4" w:space="0" w:color="auto"/>
            </w:tcBorders>
          </w:tcPr>
          <w:p w:rsidR="0069316D" w:rsidRPr="000F686E" w:rsidRDefault="0069316D" w:rsidP="0069316D">
            <w:pPr>
              <w:pStyle w:val="Quick1"/>
              <w:numPr>
                <w:ilvl w:val="0"/>
                <w:numId w:val="0"/>
              </w:numPr>
              <w:tabs>
                <w:tab w:val="left" w:pos="-1440"/>
                <w:tab w:val="left" w:pos="0"/>
              </w:tabs>
              <w:spacing w:before="120" w:after="120"/>
              <w:ind w:right="125"/>
              <w:rPr>
                <w:rFonts w:ascii="Verdana" w:hAnsi="Verdana" w:cs="Arial"/>
                <w:sz w:val="20"/>
                <w:szCs w:val="20"/>
              </w:rPr>
            </w:pPr>
            <w:r w:rsidRPr="00DF0060">
              <w:rPr>
                <w:rFonts w:ascii="Verdana" w:hAnsi="Verdana" w:cs="Arial"/>
                <w:sz w:val="20"/>
                <w:szCs w:val="20"/>
              </w:rPr>
              <w:t>To ensure tha</w:t>
            </w:r>
            <w:r w:rsidRPr="000F686E">
              <w:rPr>
                <w:rFonts w:ascii="Verdana" w:hAnsi="Verdana" w:cs="Arial"/>
                <w:sz w:val="20"/>
                <w:szCs w:val="20"/>
              </w:rPr>
              <w:t xml:space="preserve">t the </w:t>
            </w:r>
            <w:r>
              <w:rPr>
                <w:rFonts w:ascii="Verdana" w:hAnsi="Verdana" w:cs="Arial"/>
                <w:sz w:val="20"/>
                <w:szCs w:val="20"/>
              </w:rPr>
              <w:t xml:space="preserve">Dental </w:t>
            </w:r>
            <w:r w:rsidRPr="000F686E">
              <w:rPr>
                <w:rFonts w:ascii="Verdana" w:hAnsi="Verdana" w:cs="Arial"/>
                <w:sz w:val="20"/>
                <w:szCs w:val="20"/>
              </w:rPr>
              <w:t xml:space="preserve">Council </w:t>
            </w:r>
            <w:r>
              <w:rPr>
                <w:rFonts w:ascii="Verdana" w:hAnsi="Verdana" w:cs="Arial"/>
                <w:sz w:val="20"/>
                <w:szCs w:val="20"/>
              </w:rPr>
              <w:t xml:space="preserve">of NSW </w:t>
            </w:r>
            <w:r w:rsidRPr="000F686E">
              <w:rPr>
                <w:rFonts w:ascii="Verdana" w:hAnsi="Verdana" w:cs="Arial"/>
                <w:sz w:val="20"/>
                <w:szCs w:val="20"/>
              </w:rPr>
              <w:t xml:space="preserve">is provided with </w:t>
            </w:r>
            <w:r>
              <w:rPr>
                <w:rFonts w:ascii="Verdana" w:hAnsi="Verdana" w:cs="Arial"/>
                <w:sz w:val="20"/>
                <w:szCs w:val="20"/>
              </w:rPr>
              <w:t xml:space="preserve">a copy of </w:t>
            </w:r>
            <w:r w:rsidRPr="000F686E">
              <w:rPr>
                <w:rFonts w:ascii="Verdana" w:hAnsi="Verdana" w:cs="Arial"/>
                <w:sz w:val="20"/>
                <w:szCs w:val="20"/>
              </w:rPr>
              <w:t xml:space="preserve">reports </w:t>
            </w:r>
            <w:r>
              <w:rPr>
                <w:rFonts w:ascii="Verdana" w:hAnsi="Verdana" w:cs="Arial"/>
                <w:sz w:val="20"/>
                <w:szCs w:val="20"/>
              </w:rPr>
              <w:t xml:space="preserve">prepared for the Dental Board of Australia </w:t>
            </w:r>
            <w:r w:rsidRPr="000F686E">
              <w:rPr>
                <w:rFonts w:ascii="Verdana" w:hAnsi="Verdana" w:cs="Arial"/>
                <w:sz w:val="20"/>
                <w:szCs w:val="20"/>
              </w:rPr>
              <w:t xml:space="preserve">from the </w:t>
            </w:r>
            <w:r>
              <w:rPr>
                <w:rFonts w:ascii="Verdana" w:hAnsi="Verdana" w:cs="Arial"/>
                <w:sz w:val="20"/>
                <w:szCs w:val="20"/>
              </w:rPr>
              <w:t>supervisor approved by the Dental Board of Australia every</w:t>
            </w:r>
            <w:r w:rsidRPr="000F686E">
              <w:rPr>
                <w:rFonts w:ascii="Verdana" w:hAnsi="Verdana" w:cs="Arial"/>
                <w:sz w:val="20"/>
                <w:szCs w:val="20"/>
              </w:rPr>
              <w:t xml:space="preserve"> </w:t>
            </w:r>
            <w:r w:rsidRPr="000F686E">
              <w:rPr>
                <w:rFonts w:ascii="Verdana" w:hAnsi="Verdana" w:cs="Arial"/>
                <w:b/>
                <w:sz w:val="20"/>
                <w:szCs w:val="20"/>
              </w:rPr>
              <w:t>[</w:t>
            </w:r>
            <w:r w:rsidR="00C765D7">
              <w:rPr>
                <w:rFonts w:ascii="Verdana" w:hAnsi="Verdana" w:cs="Arial"/>
                <w:b/>
                <w:sz w:val="20"/>
                <w:szCs w:val="20"/>
              </w:rPr>
              <w:t>e.g.</w:t>
            </w:r>
            <w:r>
              <w:rPr>
                <w:rFonts w:ascii="Verdana" w:hAnsi="Verdana" w:cs="Arial"/>
                <w:b/>
                <w:sz w:val="20"/>
                <w:szCs w:val="20"/>
              </w:rPr>
              <w:t xml:space="preserve"> </w:t>
            </w:r>
            <w:r w:rsidRPr="00C92C4E">
              <w:rPr>
                <w:rFonts w:ascii="Verdana" w:hAnsi="Verdana" w:cs="Arial"/>
                <w:b/>
                <w:i/>
                <w:sz w:val="20"/>
                <w:szCs w:val="20"/>
              </w:rPr>
              <w:t>three month</w:t>
            </w:r>
            <w:r>
              <w:rPr>
                <w:rFonts w:ascii="Verdana" w:hAnsi="Verdana" w:cs="Arial"/>
                <w:b/>
                <w:i/>
                <w:sz w:val="20"/>
                <w:szCs w:val="20"/>
              </w:rPr>
              <w:t>s</w:t>
            </w:r>
            <w:r w:rsidRPr="000F686E">
              <w:rPr>
                <w:rFonts w:ascii="Verdana" w:hAnsi="Verdana" w:cs="Arial"/>
                <w:b/>
                <w:sz w:val="20"/>
                <w:szCs w:val="20"/>
              </w:rPr>
              <w:t>]</w:t>
            </w:r>
            <w:r w:rsidRPr="000F686E">
              <w:rPr>
                <w:rFonts w:ascii="Verdana" w:hAnsi="Verdana" w:cs="Arial"/>
                <w:sz w:val="20"/>
                <w:szCs w:val="20"/>
              </w:rPr>
              <w:t>.</w:t>
            </w:r>
          </w:p>
        </w:tc>
        <w:tc>
          <w:tcPr>
            <w:tcW w:w="1262" w:type="pct"/>
            <w:tcBorders>
              <w:top w:val="single" w:sz="4" w:space="0" w:color="auto"/>
            </w:tcBorders>
          </w:tcPr>
          <w:p w:rsidR="0069316D" w:rsidRPr="00DF0060" w:rsidRDefault="0069316D" w:rsidP="0069316D">
            <w:pPr>
              <w:pStyle w:val="Quick1"/>
              <w:numPr>
                <w:ilvl w:val="0"/>
                <w:numId w:val="0"/>
              </w:numPr>
              <w:tabs>
                <w:tab w:val="left" w:pos="-1440"/>
                <w:tab w:val="left" w:pos="0"/>
              </w:tabs>
              <w:spacing w:before="120" w:after="120" w:line="360" w:lineRule="auto"/>
              <w:ind w:right="125"/>
              <w:rPr>
                <w:rFonts w:ascii="Verdana" w:hAnsi="Verdana" w:cs="Arial"/>
                <w:sz w:val="20"/>
                <w:szCs w:val="20"/>
              </w:rPr>
            </w:pPr>
          </w:p>
        </w:tc>
        <w:tc>
          <w:tcPr>
            <w:tcW w:w="899" w:type="pct"/>
            <w:tcBorders>
              <w:top w:val="single" w:sz="4" w:space="0" w:color="auto"/>
              <w:left w:val="single" w:sz="4" w:space="0" w:color="auto"/>
              <w:bottom w:val="single" w:sz="4" w:space="0" w:color="auto"/>
              <w:right w:val="single" w:sz="4" w:space="0" w:color="auto"/>
            </w:tcBorders>
          </w:tcPr>
          <w:p w:rsidR="0069316D" w:rsidRPr="00DF0060" w:rsidRDefault="0069316D" w:rsidP="0069316D">
            <w:pPr>
              <w:pStyle w:val="Quick1"/>
              <w:numPr>
                <w:ilvl w:val="0"/>
                <w:numId w:val="0"/>
              </w:numPr>
              <w:tabs>
                <w:tab w:val="left" w:pos="-1440"/>
                <w:tab w:val="left" w:pos="0"/>
              </w:tabs>
              <w:spacing w:before="120" w:after="120" w:line="360" w:lineRule="auto"/>
              <w:ind w:right="125"/>
              <w:rPr>
                <w:rFonts w:ascii="Verdana" w:hAnsi="Verdana" w:cs="Arial"/>
                <w:sz w:val="20"/>
                <w:szCs w:val="20"/>
              </w:rPr>
            </w:pPr>
          </w:p>
        </w:tc>
      </w:tr>
      <w:tr w:rsidR="0069316D" w:rsidRPr="00DF0060" w:rsidTr="00F32941">
        <w:trPr>
          <w:trHeight w:val="538"/>
        </w:trPr>
        <w:tc>
          <w:tcPr>
            <w:tcW w:w="408" w:type="pct"/>
            <w:tcBorders>
              <w:top w:val="single" w:sz="4" w:space="0" w:color="auto"/>
            </w:tcBorders>
            <w:vAlign w:val="center"/>
          </w:tcPr>
          <w:p w:rsidR="0069316D" w:rsidRDefault="00EA00E5" w:rsidP="00C668CF">
            <w:pPr>
              <w:numPr>
                <w:ilvl w:val="0"/>
                <w:numId w:val="59"/>
              </w:numPr>
              <w:spacing w:before="120" w:after="120" w:line="360" w:lineRule="auto"/>
              <w:ind w:right="125"/>
              <w:jc w:val="center"/>
              <w:rPr>
                <w:rFonts w:ascii="Verdana" w:hAnsi="Verdana" w:cs="Arial"/>
                <w:noProof/>
                <w:szCs w:val="24"/>
              </w:rPr>
            </w:pPr>
            <w:r>
              <w:rPr>
                <w:rFonts w:ascii="Verdana" w:hAnsi="Verdana" w:cs="Arial"/>
                <w:noProof/>
                <w:szCs w:val="24"/>
              </w:rPr>
              <w:object w:dxaOrig="1440" w:dyaOrig="1440">
                <v:shape id="_x0000_s1126" type="#_x0000_t201" style="position:absolute;left:0;text-align:left;margin-left:7.1pt;margin-top:23.4pt;width:12pt;height:23.25pt;z-index:251678208;mso-position-horizontal-relative:text;mso-position-vertical-relative:text" o:preferrelative="t" filled="f" stroked="f">
                  <v:imagedata r:id="rId63" o:title=""/>
                  <o:lock v:ext="edit" aspectratio="t"/>
                </v:shape>
                <w:control r:id="rId128" w:name="CheckBox12311135163" w:shapeid="_x0000_s1126"/>
              </w:object>
            </w:r>
          </w:p>
        </w:tc>
        <w:tc>
          <w:tcPr>
            <w:tcW w:w="2431" w:type="pct"/>
            <w:tcBorders>
              <w:top w:val="single" w:sz="4" w:space="0" w:color="auto"/>
            </w:tcBorders>
          </w:tcPr>
          <w:p w:rsidR="0069316D" w:rsidRPr="00DF0060" w:rsidRDefault="0069316D" w:rsidP="0069316D">
            <w:pPr>
              <w:pStyle w:val="Quick1"/>
              <w:numPr>
                <w:ilvl w:val="0"/>
                <w:numId w:val="0"/>
              </w:numPr>
              <w:tabs>
                <w:tab w:val="left" w:pos="-1440"/>
                <w:tab w:val="left" w:pos="0"/>
              </w:tabs>
              <w:spacing w:before="120" w:after="120"/>
              <w:ind w:right="125"/>
              <w:rPr>
                <w:rFonts w:ascii="Verdana" w:hAnsi="Verdana" w:cs="Arial"/>
                <w:sz w:val="20"/>
                <w:szCs w:val="20"/>
              </w:rPr>
            </w:pPr>
            <w:r w:rsidRPr="000F686E">
              <w:rPr>
                <w:rFonts w:ascii="Verdana" w:hAnsi="Verdana" w:cs="Arial"/>
                <w:sz w:val="20"/>
                <w:szCs w:val="20"/>
              </w:rPr>
              <w:t xml:space="preserve">To authorise the </w:t>
            </w:r>
            <w:r w:rsidRPr="000F686E">
              <w:rPr>
                <w:rFonts w:ascii="Verdana" w:hAnsi="Verdana" w:cs="Arial"/>
                <w:b/>
                <w:sz w:val="20"/>
                <w:szCs w:val="20"/>
              </w:rPr>
              <w:t>[</w:t>
            </w:r>
            <w:r>
              <w:rPr>
                <w:rFonts w:ascii="Verdana" w:hAnsi="Verdana" w:cs="Arial"/>
                <w:b/>
                <w:sz w:val="20"/>
                <w:szCs w:val="20"/>
              </w:rPr>
              <w:t>practice principal]</w:t>
            </w:r>
            <w:r w:rsidRPr="000F686E">
              <w:rPr>
                <w:rFonts w:ascii="Verdana" w:hAnsi="Verdana" w:cs="Arial"/>
                <w:b/>
                <w:sz w:val="20"/>
                <w:szCs w:val="20"/>
              </w:rPr>
              <w:t xml:space="preserve"> </w:t>
            </w:r>
            <w:r w:rsidRPr="00D72675">
              <w:rPr>
                <w:rFonts w:ascii="Verdana" w:hAnsi="Verdana" w:cs="Arial"/>
                <w:sz w:val="20"/>
                <w:szCs w:val="20"/>
              </w:rPr>
              <w:t>(or equivalent)</w:t>
            </w:r>
            <w:r w:rsidRPr="000F686E">
              <w:rPr>
                <w:rFonts w:ascii="Verdana" w:hAnsi="Verdana" w:cs="Arial"/>
                <w:i/>
                <w:sz w:val="20"/>
                <w:szCs w:val="20"/>
              </w:rPr>
              <w:t xml:space="preserve"> </w:t>
            </w:r>
            <w:r w:rsidRPr="000F686E">
              <w:rPr>
                <w:rFonts w:ascii="Verdana" w:hAnsi="Verdana" w:cs="Arial"/>
                <w:sz w:val="20"/>
                <w:szCs w:val="20"/>
              </w:rPr>
              <w:t>t</w:t>
            </w:r>
            <w:r w:rsidRPr="005418C1">
              <w:rPr>
                <w:rFonts w:ascii="Verdana" w:hAnsi="Verdana" w:cs="Arial"/>
                <w:sz w:val="20"/>
                <w:szCs w:val="20"/>
              </w:rPr>
              <w:t>o notify the</w:t>
            </w:r>
            <w:r w:rsidRPr="00DF0060">
              <w:rPr>
                <w:rFonts w:ascii="Verdana" w:hAnsi="Verdana" w:cs="Arial"/>
                <w:i/>
                <w:sz w:val="20"/>
                <w:szCs w:val="20"/>
              </w:rPr>
              <w:t xml:space="preserve"> </w:t>
            </w:r>
            <w:r>
              <w:rPr>
                <w:rFonts w:ascii="Verdana" w:hAnsi="Verdana" w:cs="Arial"/>
                <w:sz w:val="20"/>
                <w:szCs w:val="20"/>
              </w:rPr>
              <w:t xml:space="preserve">Dental </w:t>
            </w:r>
            <w:r w:rsidRPr="000F686E">
              <w:rPr>
                <w:rFonts w:ascii="Verdana" w:hAnsi="Verdana" w:cs="Arial"/>
                <w:sz w:val="20"/>
                <w:szCs w:val="20"/>
              </w:rPr>
              <w:t xml:space="preserve">Council </w:t>
            </w:r>
            <w:r>
              <w:rPr>
                <w:rFonts w:ascii="Verdana" w:hAnsi="Verdana" w:cs="Arial"/>
                <w:sz w:val="20"/>
                <w:szCs w:val="20"/>
              </w:rPr>
              <w:t>of NSW</w:t>
            </w:r>
            <w:r w:rsidRPr="000F686E">
              <w:rPr>
                <w:rFonts w:ascii="Verdana" w:hAnsi="Verdana" w:cs="Arial"/>
                <w:sz w:val="20"/>
                <w:szCs w:val="20"/>
              </w:rPr>
              <w:t xml:space="preserve"> immediately if </w:t>
            </w:r>
            <w:r>
              <w:rPr>
                <w:rFonts w:ascii="Verdana" w:hAnsi="Verdana" w:cs="Arial"/>
                <w:sz w:val="20"/>
                <w:szCs w:val="20"/>
              </w:rPr>
              <w:t xml:space="preserve">there are any concerns </w:t>
            </w:r>
            <w:r w:rsidRPr="000F686E">
              <w:rPr>
                <w:rFonts w:ascii="Verdana" w:hAnsi="Verdana" w:cs="Arial"/>
                <w:sz w:val="20"/>
                <w:szCs w:val="20"/>
              </w:rPr>
              <w:t xml:space="preserve">in relation to </w:t>
            </w:r>
            <w:r w:rsidRPr="00DF0060">
              <w:rPr>
                <w:rFonts w:ascii="Verdana" w:hAnsi="Verdana" w:cs="Arial"/>
                <w:i/>
                <w:sz w:val="20"/>
                <w:szCs w:val="20"/>
              </w:rPr>
              <w:t>his/her</w:t>
            </w:r>
            <w:r w:rsidRPr="000F686E">
              <w:rPr>
                <w:rFonts w:ascii="Verdana" w:hAnsi="Verdana" w:cs="Arial"/>
                <w:sz w:val="20"/>
                <w:szCs w:val="20"/>
              </w:rPr>
              <w:t xml:space="preserve"> </w:t>
            </w:r>
            <w:r w:rsidRPr="00DF0060">
              <w:rPr>
                <w:rFonts w:ascii="Verdana" w:hAnsi="Verdana" w:cs="Arial"/>
                <w:b/>
                <w:sz w:val="20"/>
                <w:szCs w:val="20"/>
              </w:rPr>
              <w:t>[</w:t>
            </w:r>
            <w:r w:rsidRPr="00DF0060">
              <w:rPr>
                <w:rFonts w:ascii="Verdana" w:hAnsi="Verdana" w:cs="Arial"/>
                <w:b/>
                <w:i/>
                <w:sz w:val="20"/>
                <w:szCs w:val="20"/>
              </w:rPr>
              <w:t>compliance with any conditions/health or clinical performance</w:t>
            </w:r>
            <w:r w:rsidRPr="00DF0060">
              <w:rPr>
                <w:rFonts w:ascii="Verdana" w:hAnsi="Verdana" w:cs="Arial"/>
                <w:b/>
                <w:sz w:val="20"/>
                <w:szCs w:val="20"/>
              </w:rPr>
              <w:t>]</w:t>
            </w:r>
            <w:r w:rsidRPr="000F686E">
              <w:rPr>
                <w:rFonts w:ascii="Verdana" w:hAnsi="Verdana" w:cs="Arial"/>
                <w:i/>
                <w:sz w:val="20"/>
                <w:szCs w:val="20"/>
              </w:rPr>
              <w:t>.</w:t>
            </w:r>
          </w:p>
        </w:tc>
        <w:tc>
          <w:tcPr>
            <w:tcW w:w="1262" w:type="pct"/>
            <w:tcBorders>
              <w:top w:val="single" w:sz="4" w:space="0" w:color="auto"/>
            </w:tcBorders>
          </w:tcPr>
          <w:p w:rsidR="0069316D" w:rsidRPr="00DF0060" w:rsidRDefault="0069316D" w:rsidP="0069316D">
            <w:pPr>
              <w:pStyle w:val="Quick1"/>
              <w:numPr>
                <w:ilvl w:val="0"/>
                <w:numId w:val="0"/>
              </w:numPr>
              <w:tabs>
                <w:tab w:val="left" w:pos="-1440"/>
                <w:tab w:val="left" w:pos="0"/>
              </w:tabs>
              <w:spacing w:before="120" w:after="120" w:line="360" w:lineRule="auto"/>
              <w:ind w:right="125"/>
              <w:rPr>
                <w:rFonts w:ascii="Verdana" w:hAnsi="Verdana" w:cs="Arial"/>
                <w:sz w:val="20"/>
                <w:szCs w:val="20"/>
              </w:rPr>
            </w:pPr>
          </w:p>
        </w:tc>
        <w:tc>
          <w:tcPr>
            <w:tcW w:w="899" w:type="pct"/>
            <w:tcBorders>
              <w:top w:val="single" w:sz="4" w:space="0" w:color="auto"/>
              <w:left w:val="single" w:sz="4" w:space="0" w:color="auto"/>
              <w:bottom w:val="single" w:sz="4" w:space="0" w:color="auto"/>
              <w:right w:val="single" w:sz="4" w:space="0" w:color="auto"/>
            </w:tcBorders>
          </w:tcPr>
          <w:p w:rsidR="0069316D" w:rsidRPr="00DF0060" w:rsidRDefault="0069316D" w:rsidP="0069316D">
            <w:pPr>
              <w:pStyle w:val="Quick1"/>
              <w:numPr>
                <w:ilvl w:val="0"/>
                <w:numId w:val="0"/>
              </w:numPr>
              <w:tabs>
                <w:tab w:val="left" w:pos="-1440"/>
                <w:tab w:val="left" w:pos="0"/>
              </w:tabs>
              <w:spacing w:before="120" w:after="120" w:line="360" w:lineRule="auto"/>
              <w:ind w:right="125"/>
              <w:rPr>
                <w:rFonts w:ascii="Verdana" w:hAnsi="Verdana" w:cs="Arial"/>
                <w:sz w:val="20"/>
                <w:szCs w:val="20"/>
              </w:rPr>
            </w:pPr>
          </w:p>
        </w:tc>
      </w:tr>
    </w:tbl>
    <w:p w:rsidR="0069316D" w:rsidRDefault="0069316D" w:rsidP="0069316D"/>
    <w:p w:rsidR="0069316D" w:rsidRDefault="0069316D"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757959" w:rsidRDefault="00757959" w:rsidP="0069316D"/>
    <w:p w:rsidR="0069316D" w:rsidRDefault="0069316D" w:rsidP="0069316D"/>
    <w:p w:rsidR="0069316D" w:rsidRDefault="0069316D" w:rsidP="0069316D"/>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5536"/>
        <w:gridCol w:w="2073"/>
        <w:gridCol w:w="1936"/>
      </w:tblGrid>
      <w:tr w:rsidR="0069316D" w:rsidRPr="000F686E" w:rsidTr="0069316D">
        <w:trPr>
          <w:trHeight w:val="560"/>
          <w:tblHeader/>
        </w:trPr>
        <w:tc>
          <w:tcPr>
            <w:tcW w:w="5000" w:type="pct"/>
            <w:gridSpan w:val="4"/>
            <w:tcBorders>
              <w:bottom w:val="single" w:sz="4" w:space="0" w:color="auto"/>
            </w:tcBorders>
            <w:shd w:val="clear" w:color="auto" w:fill="B3B3B3"/>
            <w:vAlign w:val="center"/>
          </w:tcPr>
          <w:p w:rsidR="0069316D" w:rsidRPr="00C221C6" w:rsidRDefault="0069316D" w:rsidP="0069316D">
            <w:pPr>
              <w:spacing w:before="120"/>
              <w:ind w:right="125"/>
              <w:jc w:val="center"/>
              <w:rPr>
                <w:rFonts w:ascii="Verdana" w:hAnsi="Verdana" w:cs="Arial"/>
                <w:b/>
                <w:bCs/>
                <w:sz w:val="22"/>
                <w:szCs w:val="22"/>
                <w:lang w:val="it-IT"/>
              </w:rPr>
            </w:pPr>
            <w:r w:rsidRPr="00C221C6">
              <w:rPr>
                <w:rFonts w:ascii="Verdana" w:hAnsi="Verdana"/>
                <w:sz w:val="20"/>
                <w:lang w:val="it-IT"/>
              </w:rPr>
              <w:lastRenderedPageBreak/>
              <w:br w:type="page"/>
            </w:r>
            <w:r w:rsidRPr="00C221C6">
              <w:rPr>
                <w:rFonts w:ascii="Verdana" w:hAnsi="Verdana" w:cs="Arial"/>
                <w:b/>
                <w:sz w:val="20"/>
                <w:lang w:val="it-IT"/>
              </w:rPr>
              <w:br w:type="page"/>
            </w:r>
            <w:r w:rsidRPr="00C221C6">
              <w:rPr>
                <w:rFonts w:ascii="Verdana" w:hAnsi="Verdana" w:cs="Arial"/>
                <w:b/>
                <w:bCs/>
                <w:sz w:val="22"/>
                <w:szCs w:val="22"/>
                <w:lang w:val="it-IT"/>
              </w:rPr>
              <w:t>P R A C T I C E  C O N D I T I O N S</w:t>
            </w:r>
          </w:p>
          <w:p w:rsidR="0069316D" w:rsidRPr="000F686E" w:rsidRDefault="0069316D" w:rsidP="0069316D">
            <w:pPr>
              <w:spacing w:before="120"/>
              <w:ind w:right="125"/>
              <w:jc w:val="center"/>
              <w:rPr>
                <w:rFonts w:ascii="Verdana" w:hAnsi="Verdana"/>
                <w:sz w:val="20"/>
              </w:rPr>
            </w:pPr>
          </w:p>
        </w:tc>
      </w:tr>
      <w:tr w:rsidR="0069316D" w:rsidRPr="00DB0713" w:rsidTr="0069316D">
        <w:trPr>
          <w:trHeight w:val="643"/>
          <w:tblHeader/>
        </w:trPr>
        <w:tc>
          <w:tcPr>
            <w:tcW w:w="3041" w:type="pct"/>
            <w:gridSpan w:val="2"/>
            <w:tcBorders>
              <w:bottom w:val="single" w:sz="4" w:space="0" w:color="auto"/>
            </w:tcBorders>
            <w:shd w:val="clear" w:color="auto" w:fill="CCCCCC"/>
            <w:vAlign w:val="center"/>
          </w:tcPr>
          <w:p w:rsidR="0069316D" w:rsidRDefault="0069316D" w:rsidP="0069316D">
            <w:pPr>
              <w:spacing w:before="60" w:after="60"/>
              <w:rPr>
                <w:rFonts w:ascii="Verdana" w:hAnsi="Verdana" w:cs="Arial"/>
                <w:b/>
                <w:bCs/>
                <w:sz w:val="20"/>
              </w:rPr>
            </w:pPr>
            <w:r>
              <w:rPr>
                <w:rFonts w:ascii="Verdana" w:hAnsi="Verdana" w:cs="Arial"/>
                <w:b/>
                <w:bCs/>
                <w:sz w:val="20"/>
              </w:rPr>
              <w:t>MENTORING</w:t>
            </w:r>
          </w:p>
        </w:tc>
        <w:tc>
          <w:tcPr>
            <w:tcW w:w="1013" w:type="pct"/>
            <w:tcBorders>
              <w:bottom w:val="single" w:sz="4" w:space="0" w:color="auto"/>
            </w:tcBorders>
            <w:shd w:val="clear" w:color="auto" w:fill="CCCCCC"/>
            <w:vAlign w:val="center"/>
          </w:tcPr>
          <w:p w:rsidR="0069316D" w:rsidRPr="00054B5C" w:rsidRDefault="0069316D" w:rsidP="0069316D">
            <w:pPr>
              <w:jc w:val="center"/>
              <w:rPr>
                <w:rFonts w:ascii="Verdana" w:hAnsi="Verdana" w:cs="Arial"/>
                <w:b/>
                <w:bCs/>
                <w:caps/>
                <w:sz w:val="16"/>
                <w:szCs w:val="16"/>
              </w:rPr>
            </w:pPr>
            <w:r w:rsidRPr="00054B5C">
              <w:rPr>
                <w:rFonts w:ascii="Verdana" w:hAnsi="Verdana" w:cs="Arial"/>
                <w:b/>
                <w:bCs/>
                <w:caps/>
                <w:sz w:val="16"/>
                <w:szCs w:val="16"/>
              </w:rPr>
              <w:t>Supplementary  Materials / NOTES</w:t>
            </w:r>
          </w:p>
        </w:tc>
        <w:tc>
          <w:tcPr>
            <w:tcW w:w="946" w:type="pct"/>
            <w:tcBorders>
              <w:bottom w:val="single" w:sz="4" w:space="0" w:color="auto"/>
            </w:tcBorders>
            <w:shd w:val="clear" w:color="auto" w:fill="CCCCCC"/>
            <w:vAlign w:val="center"/>
          </w:tcPr>
          <w:p w:rsidR="0069316D" w:rsidRPr="00054B5C" w:rsidRDefault="0069316D" w:rsidP="0069316D">
            <w:pPr>
              <w:jc w:val="center"/>
              <w:rPr>
                <w:rFonts w:ascii="Verdana" w:hAnsi="Verdana" w:cs="Arial"/>
                <w:b/>
                <w:bCs/>
                <w:caps/>
                <w:sz w:val="16"/>
                <w:szCs w:val="16"/>
              </w:rPr>
            </w:pPr>
            <w:r w:rsidRPr="00054B5C">
              <w:rPr>
                <w:rFonts w:ascii="Verdana" w:hAnsi="Verdana" w:cs="Arial"/>
                <w:b/>
                <w:bCs/>
                <w:caps/>
                <w:sz w:val="16"/>
                <w:szCs w:val="16"/>
              </w:rPr>
              <w:t>Complementary conditions</w:t>
            </w:r>
          </w:p>
        </w:tc>
      </w:tr>
      <w:tr w:rsidR="0069316D" w:rsidRPr="001E1704" w:rsidTr="0069316D">
        <w:trPr>
          <w:trHeight w:val="910"/>
        </w:trPr>
        <w:tc>
          <w:tcPr>
            <w:tcW w:w="304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9316D" w:rsidRDefault="0069316D" w:rsidP="0069316D">
            <w:pPr>
              <w:spacing w:before="60" w:after="60"/>
              <w:rPr>
                <w:rFonts w:ascii="Verdana" w:hAnsi="Verdana"/>
                <w:b/>
                <w:color w:val="000000"/>
                <w:sz w:val="20"/>
              </w:rPr>
            </w:pPr>
            <w:r>
              <w:rPr>
                <w:rFonts w:ascii="Verdana" w:hAnsi="Verdana"/>
                <w:b/>
                <w:color w:val="000000"/>
                <w:sz w:val="20"/>
              </w:rPr>
              <w:t xml:space="preserve">Standard </w:t>
            </w:r>
          </w:p>
          <w:p w:rsidR="0069316D" w:rsidRPr="002355CE" w:rsidRDefault="0069316D" w:rsidP="00C668CF">
            <w:pPr>
              <w:numPr>
                <w:ilvl w:val="0"/>
                <w:numId w:val="58"/>
              </w:numPr>
              <w:spacing w:after="60"/>
              <w:rPr>
                <w:rFonts w:ascii="Verdana" w:hAnsi="Verdana"/>
                <w:color w:val="000000"/>
                <w:sz w:val="16"/>
                <w:szCs w:val="16"/>
              </w:rPr>
            </w:pPr>
            <w:r w:rsidRPr="002355CE">
              <w:rPr>
                <w:rFonts w:ascii="Verdana" w:hAnsi="Verdana"/>
                <w:color w:val="000000"/>
                <w:sz w:val="16"/>
                <w:szCs w:val="16"/>
              </w:rPr>
              <w:t xml:space="preserve">These conditions </w:t>
            </w:r>
            <w:r>
              <w:rPr>
                <w:rFonts w:ascii="Verdana" w:hAnsi="Verdana"/>
                <w:color w:val="000000"/>
                <w:sz w:val="16"/>
                <w:szCs w:val="16"/>
              </w:rPr>
              <w:t xml:space="preserve">are to be read with </w:t>
            </w:r>
            <w:r w:rsidRPr="002355CE">
              <w:rPr>
                <w:rFonts w:ascii="Verdana" w:hAnsi="Verdana"/>
                <w:color w:val="000000"/>
                <w:sz w:val="16"/>
                <w:szCs w:val="16"/>
              </w:rPr>
              <w:t>the Compliance Policy</w:t>
            </w:r>
            <w:r>
              <w:rPr>
                <w:rFonts w:ascii="Verdana" w:hAnsi="Verdana"/>
                <w:color w:val="000000"/>
                <w:sz w:val="16"/>
                <w:szCs w:val="16"/>
              </w:rPr>
              <w:t xml:space="preserve"> – Mentoring</w:t>
            </w:r>
          </w:p>
        </w:tc>
        <w:tc>
          <w:tcPr>
            <w:tcW w:w="1013" w:type="pct"/>
            <w:tcBorders>
              <w:top w:val="single" w:sz="4" w:space="0" w:color="auto"/>
              <w:left w:val="single" w:sz="4" w:space="0" w:color="auto"/>
              <w:bottom w:val="single" w:sz="4" w:space="0" w:color="auto"/>
            </w:tcBorders>
            <w:shd w:val="clear" w:color="auto" w:fill="F2F2F2"/>
          </w:tcPr>
          <w:p w:rsidR="0069316D" w:rsidRPr="00636F77" w:rsidRDefault="0069316D" w:rsidP="0069316D">
            <w:pPr>
              <w:spacing w:before="60" w:after="60"/>
              <w:rPr>
                <w:rFonts w:ascii="Verdana" w:hAnsi="Verdana" w:cs="Arial"/>
                <w:bCs/>
                <w:color w:val="0000FF"/>
                <w:sz w:val="16"/>
                <w:szCs w:val="16"/>
              </w:rPr>
            </w:pPr>
            <w:r w:rsidRPr="00636F77">
              <w:rPr>
                <w:rFonts w:ascii="Verdana" w:hAnsi="Verdana" w:cs="Arial"/>
                <w:color w:val="0000FF"/>
                <w:sz w:val="16"/>
                <w:szCs w:val="16"/>
                <w:u w:val="single"/>
              </w:rPr>
              <w:t xml:space="preserve">Council’s Compliance Policy - </w:t>
            </w:r>
            <w:r>
              <w:rPr>
                <w:rFonts w:ascii="Verdana" w:hAnsi="Verdana" w:cs="Arial"/>
                <w:color w:val="0000FF"/>
                <w:sz w:val="16"/>
                <w:szCs w:val="16"/>
                <w:u w:val="single"/>
              </w:rPr>
              <w:t>Mentoring</w:t>
            </w:r>
          </w:p>
        </w:tc>
        <w:tc>
          <w:tcPr>
            <w:tcW w:w="946" w:type="pct"/>
            <w:tcBorders>
              <w:top w:val="single" w:sz="4" w:space="0" w:color="auto"/>
              <w:left w:val="single" w:sz="4" w:space="0" w:color="auto"/>
              <w:bottom w:val="single" w:sz="4" w:space="0" w:color="auto"/>
            </w:tcBorders>
            <w:shd w:val="clear" w:color="auto" w:fill="F2F2F2"/>
          </w:tcPr>
          <w:p w:rsidR="0069316D" w:rsidRPr="00DB0713" w:rsidRDefault="0069316D" w:rsidP="0069316D">
            <w:pPr>
              <w:spacing w:before="60" w:after="60"/>
              <w:rPr>
                <w:rFonts w:ascii="Verdana" w:hAnsi="Verdana" w:cs="Arial"/>
                <w:bCs/>
                <w:sz w:val="16"/>
                <w:szCs w:val="16"/>
              </w:rPr>
            </w:pPr>
          </w:p>
        </w:tc>
      </w:tr>
      <w:tr w:rsidR="0069316D" w:rsidRPr="001E1704" w:rsidTr="0069316D">
        <w:trPr>
          <w:trHeight w:val="910"/>
        </w:trPr>
        <w:tc>
          <w:tcPr>
            <w:tcW w:w="336" w:type="pct"/>
            <w:tcBorders>
              <w:top w:val="single" w:sz="4" w:space="0" w:color="auto"/>
              <w:left w:val="single" w:sz="4" w:space="0" w:color="auto"/>
              <w:bottom w:val="single" w:sz="4" w:space="0" w:color="auto"/>
            </w:tcBorders>
          </w:tcPr>
          <w:p w:rsidR="0069316D" w:rsidRPr="00246727" w:rsidRDefault="00EA00E5" w:rsidP="00C668CF">
            <w:pPr>
              <w:numPr>
                <w:ilvl w:val="0"/>
                <w:numId w:val="60"/>
              </w:numPr>
              <w:spacing w:before="120" w:after="120"/>
              <w:ind w:right="125"/>
              <w:jc w:val="center"/>
              <w:rPr>
                <w:rFonts w:ascii="Verdana" w:hAnsi="Verdana" w:cs="Arial"/>
                <w:sz w:val="20"/>
              </w:rPr>
            </w:pPr>
            <w:r>
              <w:rPr>
                <w:rFonts w:ascii="Verdana" w:hAnsi="Verdana" w:cs="Arial"/>
                <w:noProof/>
              </w:rPr>
              <w:object w:dxaOrig="1440" w:dyaOrig="1440">
                <v:shape id="_x0000_s1134" type="#_x0000_t201" style="position:absolute;left:0;text-align:left;margin-left:7.85pt;margin-top:18.5pt;width:15pt;height:30pt;z-index:-251630080;mso-position-horizontal-relative:text;mso-position-vertical-relative:text" o:preferrelative="t" filled="f" stroked="f">
                  <v:imagedata r:id="rId60" o:title=""/>
                  <o:lock v:ext="edit" aspectratio="t"/>
                </v:shape>
                <w:control r:id="rId129" w:name="CheckBox121" w:shapeid="_x0000_s1134"/>
              </w:object>
            </w:r>
          </w:p>
        </w:tc>
        <w:tc>
          <w:tcPr>
            <w:tcW w:w="2705" w:type="pct"/>
            <w:tcBorders>
              <w:top w:val="single" w:sz="4" w:space="0" w:color="auto"/>
              <w:left w:val="single" w:sz="4" w:space="0" w:color="auto"/>
              <w:bottom w:val="single" w:sz="4" w:space="0" w:color="auto"/>
              <w:right w:val="single" w:sz="4" w:space="0" w:color="auto"/>
            </w:tcBorders>
          </w:tcPr>
          <w:p w:rsidR="0069316D" w:rsidRPr="00430F14" w:rsidRDefault="0069316D" w:rsidP="0069316D">
            <w:pPr>
              <w:spacing w:before="120" w:after="120"/>
              <w:ind w:right="125"/>
              <w:rPr>
                <w:rFonts w:ascii="Verdana" w:hAnsi="Verdana" w:cs="Arial"/>
                <w:sz w:val="20"/>
              </w:rPr>
            </w:pPr>
            <w:r w:rsidRPr="000F686E">
              <w:rPr>
                <w:rFonts w:ascii="Verdana" w:hAnsi="Verdana" w:cs="Arial"/>
                <w:sz w:val="20"/>
              </w:rPr>
              <w:t xml:space="preserve">To </w:t>
            </w:r>
            <w:r>
              <w:rPr>
                <w:rFonts w:ascii="Verdana" w:hAnsi="Verdana" w:cs="Arial"/>
                <w:sz w:val="20"/>
              </w:rPr>
              <w:t xml:space="preserve">nominate a registered </w:t>
            </w:r>
            <w:r w:rsidRPr="00430F14">
              <w:rPr>
                <w:rFonts w:ascii="Verdana" w:hAnsi="Verdana" w:cs="Arial"/>
                <w:sz w:val="20"/>
              </w:rPr>
              <w:t xml:space="preserve">experienced </w:t>
            </w:r>
            <w:r w:rsidRPr="00004F9E">
              <w:rPr>
                <w:rFonts w:ascii="Verdana" w:hAnsi="Verdana" w:cs="Arial"/>
                <w:b/>
                <w:sz w:val="20"/>
              </w:rPr>
              <w:t>[type of specialist]</w:t>
            </w:r>
            <w:r>
              <w:rPr>
                <w:rFonts w:ascii="Verdana" w:hAnsi="Verdana" w:cs="Arial"/>
                <w:sz w:val="20"/>
              </w:rPr>
              <w:t xml:space="preserve"> to act as </w:t>
            </w:r>
            <w:r>
              <w:rPr>
                <w:rFonts w:ascii="Verdana" w:hAnsi="Verdana" w:cs="Arial"/>
                <w:i/>
                <w:sz w:val="20"/>
              </w:rPr>
              <w:t>his/her</w:t>
            </w:r>
            <w:r>
              <w:rPr>
                <w:rFonts w:ascii="Verdana" w:hAnsi="Verdana" w:cs="Arial"/>
                <w:sz w:val="20"/>
              </w:rPr>
              <w:t xml:space="preserve"> professional mentor for approval by the Dental Council of NSW in accordance with the Council’s Compliance Policy – Mentor (as varied from time t</w:t>
            </w:r>
            <w:r w:rsidRPr="00400219">
              <w:rPr>
                <w:rFonts w:ascii="Verdana" w:hAnsi="Verdana" w:cs="Arial"/>
                <w:sz w:val="20"/>
              </w:rPr>
              <w:t>o time)</w:t>
            </w:r>
            <w:r>
              <w:rPr>
                <w:rFonts w:ascii="Verdana" w:hAnsi="Verdana" w:cs="Arial"/>
                <w:sz w:val="20"/>
              </w:rPr>
              <w:t xml:space="preserve"> and the Mentor Position Statement</w:t>
            </w:r>
            <w:r w:rsidRPr="00400219">
              <w:rPr>
                <w:rFonts w:ascii="Verdana" w:hAnsi="Verdana" w:cs="Arial"/>
                <w:sz w:val="20"/>
              </w:rPr>
              <w:t xml:space="preserve"> </w:t>
            </w:r>
            <w:r w:rsidRPr="002035CC">
              <w:rPr>
                <w:rFonts w:ascii="Verdana" w:hAnsi="Verdana" w:cs="Arial"/>
                <w:sz w:val="20"/>
              </w:rPr>
              <w:t>and as subsequently determined by the appropriate review body.</w:t>
            </w:r>
          </w:p>
        </w:tc>
        <w:tc>
          <w:tcPr>
            <w:tcW w:w="1013" w:type="pct"/>
            <w:tcBorders>
              <w:top w:val="single" w:sz="4" w:space="0" w:color="auto"/>
              <w:left w:val="single" w:sz="4" w:space="0" w:color="auto"/>
              <w:bottom w:val="single" w:sz="4" w:space="0" w:color="auto"/>
            </w:tcBorders>
          </w:tcPr>
          <w:p w:rsidR="0069316D" w:rsidRPr="001E1704" w:rsidRDefault="0069316D" w:rsidP="0069316D">
            <w:pPr>
              <w:spacing w:before="120" w:after="120"/>
              <w:ind w:right="125"/>
              <w:rPr>
                <w:rFonts w:ascii="Verdana" w:hAnsi="Verdana" w:cs="Arial"/>
                <w:sz w:val="16"/>
                <w:szCs w:val="16"/>
              </w:rPr>
            </w:pPr>
            <w:r w:rsidRPr="001E1704">
              <w:rPr>
                <w:rFonts w:ascii="Verdana" w:hAnsi="Verdana" w:cs="Arial"/>
                <w:sz w:val="16"/>
                <w:szCs w:val="16"/>
              </w:rPr>
              <w:t xml:space="preserve">See also the </w:t>
            </w:r>
            <w:r w:rsidRPr="001E1704">
              <w:rPr>
                <w:rFonts w:ascii="Verdana" w:hAnsi="Verdana" w:cs="Arial"/>
                <w:color w:val="0000FF"/>
                <w:sz w:val="16"/>
                <w:szCs w:val="16"/>
                <w:u w:val="single"/>
              </w:rPr>
              <w:t xml:space="preserve">Council’s </w:t>
            </w:r>
            <w:r>
              <w:rPr>
                <w:rFonts w:ascii="Verdana" w:hAnsi="Verdana" w:cs="Arial"/>
                <w:color w:val="0000FF"/>
                <w:sz w:val="16"/>
                <w:szCs w:val="16"/>
                <w:u w:val="single"/>
              </w:rPr>
              <w:t>Mentor Position Statement</w:t>
            </w:r>
            <w:r>
              <w:rPr>
                <w:rFonts w:ascii="Verdana" w:hAnsi="Verdana" w:cs="Arial"/>
                <w:color w:val="0000FF"/>
                <w:sz w:val="16"/>
                <w:szCs w:val="16"/>
              </w:rPr>
              <w:t xml:space="preserve"> </w:t>
            </w:r>
          </w:p>
        </w:tc>
        <w:tc>
          <w:tcPr>
            <w:tcW w:w="946" w:type="pct"/>
            <w:tcBorders>
              <w:top w:val="single" w:sz="4" w:space="0" w:color="auto"/>
              <w:left w:val="single" w:sz="4" w:space="0" w:color="auto"/>
              <w:bottom w:val="single" w:sz="4" w:space="0" w:color="auto"/>
            </w:tcBorders>
          </w:tcPr>
          <w:p w:rsidR="0069316D" w:rsidRPr="001E1704" w:rsidRDefault="0069316D" w:rsidP="0069316D">
            <w:pPr>
              <w:spacing w:before="120" w:after="120"/>
              <w:ind w:right="125"/>
              <w:rPr>
                <w:rFonts w:ascii="Verdana" w:hAnsi="Verdana" w:cs="Arial"/>
                <w:sz w:val="16"/>
                <w:szCs w:val="16"/>
              </w:rPr>
            </w:pPr>
          </w:p>
        </w:tc>
      </w:tr>
      <w:tr w:rsidR="00A50266" w:rsidRPr="001E1704" w:rsidTr="0069316D">
        <w:trPr>
          <w:trHeight w:val="910"/>
        </w:trPr>
        <w:tc>
          <w:tcPr>
            <w:tcW w:w="336" w:type="pct"/>
            <w:tcBorders>
              <w:top w:val="single" w:sz="4" w:space="0" w:color="auto"/>
              <w:left w:val="single" w:sz="4" w:space="0" w:color="auto"/>
              <w:bottom w:val="single" w:sz="4" w:space="0" w:color="auto"/>
            </w:tcBorders>
          </w:tcPr>
          <w:p w:rsidR="00A50266" w:rsidRPr="00246727" w:rsidRDefault="00EA00E5" w:rsidP="00C668CF">
            <w:pPr>
              <w:numPr>
                <w:ilvl w:val="0"/>
                <w:numId w:val="60"/>
              </w:numPr>
              <w:spacing w:before="120" w:after="120"/>
              <w:ind w:right="125"/>
              <w:jc w:val="center"/>
              <w:rPr>
                <w:rFonts w:ascii="Verdana" w:hAnsi="Verdana" w:cs="Arial"/>
                <w:sz w:val="20"/>
              </w:rPr>
            </w:pPr>
            <w:r>
              <w:rPr>
                <w:rFonts w:ascii="Verdana" w:hAnsi="Verdana" w:cs="Arial"/>
                <w:noProof/>
              </w:rPr>
              <w:object w:dxaOrig="1440" w:dyaOrig="1440" w14:anchorId="5A456BB9">
                <v:shape id="_x0000_s1177" type="#_x0000_t201" style="position:absolute;left:0;text-align:left;margin-left:7.85pt;margin-top:18.5pt;width:15pt;height:30pt;z-index:-251613696;mso-position-horizontal-relative:text;mso-position-vertical-relative:text" o:preferrelative="t" filled="f" stroked="f">
                  <v:imagedata r:id="rId60" o:title=""/>
                  <o:lock v:ext="edit" aspectratio="t"/>
                </v:shape>
                <w:control r:id="rId130" w:name="CheckBox1212" w:shapeid="_x0000_s1177"/>
              </w:object>
            </w:r>
          </w:p>
        </w:tc>
        <w:tc>
          <w:tcPr>
            <w:tcW w:w="2705" w:type="pct"/>
            <w:tcBorders>
              <w:top w:val="single" w:sz="4" w:space="0" w:color="auto"/>
              <w:left w:val="single" w:sz="4" w:space="0" w:color="auto"/>
              <w:bottom w:val="single" w:sz="4" w:space="0" w:color="auto"/>
              <w:right w:val="single" w:sz="4" w:space="0" w:color="auto"/>
            </w:tcBorders>
          </w:tcPr>
          <w:p w:rsidR="00A50266" w:rsidRDefault="00A50266" w:rsidP="00A50266">
            <w:pPr>
              <w:spacing w:before="120" w:after="120"/>
              <w:ind w:right="125"/>
              <w:rPr>
                <w:rFonts w:ascii="Verdana" w:hAnsi="Verdana" w:cs="Arial"/>
                <w:sz w:val="20"/>
              </w:rPr>
            </w:pPr>
            <w:r w:rsidRPr="009E720A">
              <w:rPr>
                <w:rFonts w:ascii="Verdana" w:hAnsi="Verdana" w:cs="Arial"/>
                <w:sz w:val="20"/>
              </w:rPr>
              <w:t>Submit a mentoring plan which details specific objectives/outcomes of the mentoring relationship, including, but not limited to:</w:t>
            </w:r>
          </w:p>
          <w:p w:rsidR="00A50266" w:rsidRDefault="00A50266" w:rsidP="00A50266">
            <w:pPr>
              <w:spacing w:before="120" w:after="120"/>
              <w:ind w:right="125"/>
              <w:rPr>
                <w:rFonts w:ascii="Verdana" w:hAnsi="Verdana" w:cs="Arial"/>
                <w:b/>
                <w:sz w:val="18"/>
                <w:szCs w:val="18"/>
              </w:rPr>
            </w:pPr>
            <w:r w:rsidRPr="009216F7">
              <w:rPr>
                <w:rFonts w:ascii="Verdana" w:hAnsi="Verdana" w:cs="Arial"/>
                <w:b/>
                <w:sz w:val="18"/>
                <w:szCs w:val="18"/>
              </w:rPr>
              <w:t xml:space="preserve">[List </w:t>
            </w:r>
            <w:r>
              <w:rPr>
                <w:rFonts w:ascii="Verdana" w:hAnsi="Verdana" w:cs="Arial"/>
                <w:b/>
                <w:sz w:val="18"/>
                <w:szCs w:val="18"/>
              </w:rPr>
              <w:t>relevant areas of concerns (a) – (...)]</w:t>
            </w:r>
          </w:p>
          <w:p w:rsidR="00A50266" w:rsidRPr="009E720A" w:rsidRDefault="00A50266" w:rsidP="00A50266">
            <w:pPr>
              <w:spacing w:before="120" w:after="120"/>
              <w:ind w:right="125"/>
              <w:rPr>
                <w:rFonts w:ascii="Verdana" w:hAnsi="Verdana" w:cs="Arial"/>
                <w:sz w:val="16"/>
                <w:szCs w:val="16"/>
              </w:rPr>
            </w:pPr>
            <w:r w:rsidRPr="00B51F95">
              <w:rPr>
                <w:rFonts w:ascii="Verdana" w:hAnsi="Verdana" w:cs="Arial"/>
                <w:b/>
                <w:sz w:val="16"/>
                <w:szCs w:val="16"/>
              </w:rPr>
              <w:t>For example:</w:t>
            </w:r>
            <w:r>
              <w:rPr>
                <w:rFonts w:ascii="Verdana" w:hAnsi="Verdana" w:cs="Arial"/>
                <w:b/>
                <w:sz w:val="16"/>
                <w:szCs w:val="16"/>
              </w:rPr>
              <w:t xml:space="preserve"> </w:t>
            </w:r>
            <w:r w:rsidRPr="009E720A">
              <w:rPr>
                <w:rFonts w:ascii="Verdana" w:hAnsi="Verdana" w:cs="Arial"/>
                <w:sz w:val="16"/>
                <w:szCs w:val="16"/>
              </w:rPr>
              <w:t>Dual relationships with patients</w:t>
            </w:r>
            <w:r>
              <w:rPr>
                <w:rFonts w:ascii="Verdana" w:hAnsi="Verdana" w:cs="Arial"/>
                <w:sz w:val="16"/>
                <w:szCs w:val="16"/>
              </w:rPr>
              <w:t>;</w:t>
            </w:r>
            <w:r>
              <w:rPr>
                <w:rFonts w:ascii="Verdana" w:hAnsi="Verdana" w:cs="Arial"/>
                <w:sz w:val="20"/>
              </w:rPr>
              <w:t xml:space="preserve"> </w:t>
            </w:r>
            <w:r>
              <w:rPr>
                <w:rFonts w:ascii="Verdana" w:hAnsi="Verdana" w:cs="Arial"/>
                <w:sz w:val="16"/>
                <w:szCs w:val="16"/>
              </w:rPr>
              <w:t>m</w:t>
            </w:r>
            <w:r w:rsidRPr="009E720A">
              <w:rPr>
                <w:rFonts w:ascii="Verdana" w:hAnsi="Verdana" w:cs="Arial"/>
                <w:sz w:val="16"/>
                <w:szCs w:val="16"/>
              </w:rPr>
              <w:t>ain</w:t>
            </w:r>
            <w:r>
              <w:rPr>
                <w:rFonts w:ascii="Verdana" w:hAnsi="Verdana" w:cs="Arial"/>
                <w:sz w:val="16"/>
                <w:szCs w:val="16"/>
              </w:rPr>
              <w:t>taining professional boundaries; s</w:t>
            </w:r>
            <w:r w:rsidRPr="009E720A">
              <w:rPr>
                <w:rFonts w:ascii="Verdana" w:hAnsi="Verdana" w:cs="Arial"/>
                <w:sz w:val="16"/>
                <w:szCs w:val="16"/>
              </w:rPr>
              <w:t>pecific education, professional development and learning activities planned to achieve th</w:t>
            </w:r>
            <w:r>
              <w:rPr>
                <w:rFonts w:ascii="Verdana" w:hAnsi="Verdana" w:cs="Arial"/>
                <w:sz w:val="16"/>
                <w:szCs w:val="16"/>
              </w:rPr>
              <w:t>e specified objectives/outcomes; f</w:t>
            </w:r>
            <w:r w:rsidRPr="009E720A">
              <w:rPr>
                <w:rFonts w:ascii="Verdana" w:hAnsi="Verdana" w:cs="Arial"/>
                <w:sz w:val="16"/>
                <w:szCs w:val="16"/>
              </w:rPr>
              <w:t>requency of meetings with the mentor.</w:t>
            </w:r>
          </w:p>
        </w:tc>
        <w:tc>
          <w:tcPr>
            <w:tcW w:w="1013"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c>
          <w:tcPr>
            <w:tcW w:w="946"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r>
      <w:tr w:rsidR="00A50266" w:rsidRPr="001E1704" w:rsidTr="0069316D">
        <w:trPr>
          <w:trHeight w:val="910"/>
        </w:trPr>
        <w:tc>
          <w:tcPr>
            <w:tcW w:w="336" w:type="pct"/>
            <w:tcBorders>
              <w:top w:val="single" w:sz="4" w:space="0" w:color="auto"/>
              <w:left w:val="single" w:sz="4" w:space="0" w:color="auto"/>
              <w:bottom w:val="single" w:sz="4" w:space="0" w:color="auto"/>
            </w:tcBorders>
          </w:tcPr>
          <w:p w:rsidR="00A50266" w:rsidRPr="00246727" w:rsidRDefault="00EA00E5" w:rsidP="00C668CF">
            <w:pPr>
              <w:numPr>
                <w:ilvl w:val="0"/>
                <w:numId w:val="60"/>
              </w:numPr>
              <w:spacing w:before="120" w:after="120"/>
              <w:ind w:right="125"/>
              <w:jc w:val="center"/>
              <w:rPr>
                <w:rFonts w:ascii="Verdana" w:hAnsi="Verdana" w:cs="Arial"/>
                <w:sz w:val="20"/>
              </w:rPr>
            </w:pPr>
            <w:r>
              <w:rPr>
                <w:rFonts w:ascii="Verdana" w:hAnsi="Verdana" w:cs="Arial"/>
                <w:noProof/>
              </w:rPr>
              <w:object w:dxaOrig="1440" w:dyaOrig="1440" w14:anchorId="5B13D391">
                <v:shape id="_x0000_s1178" type="#_x0000_t201" style="position:absolute;left:0;text-align:left;margin-left:7.85pt;margin-top:18.5pt;width:15pt;height:30pt;z-index:-251611648;mso-position-horizontal-relative:text;mso-position-vertical-relative:text" o:preferrelative="t" filled="f" stroked="f">
                  <v:imagedata r:id="rId60" o:title=""/>
                  <o:lock v:ext="edit" aspectratio="t"/>
                </v:shape>
                <w:control r:id="rId131" w:name="CheckBox1213" w:shapeid="_x0000_s1178"/>
              </w:object>
            </w:r>
          </w:p>
        </w:tc>
        <w:tc>
          <w:tcPr>
            <w:tcW w:w="2705" w:type="pct"/>
            <w:tcBorders>
              <w:top w:val="single" w:sz="4" w:space="0" w:color="auto"/>
              <w:left w:val="single" w:sz="4" w:space="0" w:color="auto"/>
              <w:bottom w:val="single" w:sz="4" w:space="0" w:color="auto"/>
              <w:right w:val="single" w:sz="4" w:space="0" w:color="auto"/>
            </w:tcBorders>
          </w:tcPr>
          <w:p w:rsidR="00A50266" w:rsidRDefault="00A50266" w:rsidP="00A50266">
            <w:pPr>
              <w:spacing w:before="120" w:after="120"/>
              <w:ind w:right="125"/>
              <w:rPr>
                <w:rFonts w:ascii="Verdana" w:hAnsi="Verdana" w:cs="Arial"/>
                <w:sz w:val="20"/>
              </w:rPr>
            </w:pPr>
            <w:r>
              <w:rPr>
                <w:rFonts w:ascii="Verdana" w:hAnsi="Verdana" w:cs="Arial"/>
                <w:sz w:val="20"/>
              </w:rPr>
              <w:t xml:space="preserve">At each </w:t>
            </w:r>
            <w:r w:rsidRPr="00944C7B">
              <w:rPr>
                <w:rFonts w:ascii="Verdana" w:hAnsi="Verdana" w:cs="Arial"/>
                <w:b/>
                <w:sz w:val="20"/>
              </w:rPr>
              <w:t>[</w:t>
            </w:r>
            <w:r>
              <w:rPr>
                <w:rFonts w:ascii="Verdana" w:hAnsi="Verdana" w:cs="Arial"/>
                <w:b/>
                <w:sz w:val="20"/>
              </w:rPr>
              <w:t>frequency</w:t>
            </w:r>
            <w:r w:rsidRPr="00944C7B">
              <w:rPr>
                <w:rFonts w:ascii="Verdana" w:hAnsi="Verdana" w:cs="Arial"/>
                <w:b/>
                <w:sz w:val="20"/>
              </w:rPr>
              <w:t>]</w:t>
            </w:r>
            <w:r>
              <w:rPr>
                <w:rFonts w:ascii="Verdana" w:hAnsi="Verdana" w:cs="Arial"/>
                <w:sz w:val="20"/>
              </w:rPr>
              <w:t xml:space="preserve"> meeting with the mentor, the discussion is to include, but not be limited to, the following: </w:t>
            </w:r>
          </w:p>
          <w:p w:rsidR="00A50266" w:rsidRDefault="00A50266" w:rsidP="00A50266">
            <w:pPr>
              <w:spacing w:before="120" w:after="120"/>
              <w:ind w:right="125"/>
              <w:rPr>
                <w:rFonts w:ascii="Verdana" w:hAnsi="Verdana" w:cs="Arial"/>
                <w:b/>
                <w:sz w:val="18"/>
                <w:szCs w:val="18"/>
              </w:rPr>
            </w:pPr>
            <w:r w:rsidRPr="009216F7">
              <w:rPr>
                <w:rFonts w:ascii="Verdana" w:hAnsi="Verdana" w:cs="Arial"/>
                <w:b/>
                <w:sz w:val="18"/>
                <w:szCs w:val="18"/>
              </w:rPr>
              <w:t xml:space="preserve">[List </w:t>
            </w:r>
            <w:r>
              <w:rPr>
                <w:rFonts w:ascii="Verdana" w:hAnsi="Verdana" w:cs="Arial"/>
                <w:b/>
                <w:sz w:val="18"/>
                <w:szCs w:val="18"/>
              </w:rPr>
              <w:t>relevant areas of concerns (a) – (...)]</w:t>
            </w:r>
          </w:p>
          <w:p w:rsidR="00A50266" w:rsidRPr="006E45E5" w:rsidRDefault="00A50266" w:rsidP="00A50266">
            <w:pPr>
              <w:spacing w:before="120" w:after="120"/>
              <w:ind w:right="125"/>
              <w:rPr>
                <w:rFonts w:ascii="Verdana" w:hAnsi="Verdana" w:cs="Arial"/>
                <w:sz w:val="16"/>
                <w:szCs w:val="16"/>
              </w:rPr>
            </w:pPr>
            <w:r w:rsidRPr="00B51F95">
              <w:rPr>
                <w:rFonts w:ascii="Verdana" w:hAnsi="Verdana" w:cs="Arial"/>
                <w:b/>
                <w:sz w:val="16"/>
                <w:szCs w:val="16"/>
              </w:rPr>
              <w:t>For example:</w:t>
            </w:r>
            <w:r>
              <w:rPr>
                <w:rFonts w:ascii="Verdana" w:hAnsi="Verdana" w:cs="Arial"/>
                <w:b/>
                <w:sz w:val="16"/>
                <w:szCs w:val="16"/>
              </w:rPr>
              <w:t xml:space="preserve"> </w:t>
            </w:r>
            <w:r w:rsidRPr="006E45E5">
              <w:rPr>
                <w:rFonts w:ascii="Verdana" w:hAnsi="Verdana" w:cs="Arial"/>
                <w:sz w:val="16"/>
                <w:szCs w:val="16"/>
              </w:rPr>
              <w:t xml:space="preserve">The personal and professional issues that brought the practitioner </w:t>
            </w:r>
            <w:r>
              <w:rPr>
                <w:rFonts w:ascii="Verdana" w:hAnsi="Verdana" w:cs="Arial"/>
                <w:sz w:val="16"/>
                <w:szCs w:val="16"/>
              </w:rPr>
              <w:t>to the attention of the Council; work related problems; t</w:t>
            </w:r>
            <w:r w:rsidRPr="006E45E5">
              <w:rPr>
                <w:rFonts w:ascii="Verdana" w:hAnsi="Verdana" w:cs="Arial"/>
                <w:sz w:val="16"/>
                <w:szCs w:val="16"/>
              </w:rPr>
              <w:t>reatment planning an</w:t>
            </w:r>
            <w:r>
              <w:rPr>
                <w:rFonts w:ascii="Verdana" w:hAnsi="Verdana" w:cs="Arial"/>
                <w:sz w:val="16"/>
                <w:szCs w:val="16"/>
              </w:rPr>
              <w:t>d professional development; c</w:t>
            </w:r>
            <w:r w:rsidRPr="006E45E5">
              <w:rPr>
                <w:rFonts w:ascii="Verdana" w:hAnsi="Verdana" w:cs="Arial"/>
                <w:sz w:val="16"/>
                <w:szCs w:val="16"/>
              </w:rPr>
              <w:t>ontinuing education and professional activities.</w:t>
            </w:r>
          </w:p>
        </w:tc>
        <w:tc>
          <w:tcPr>
            <w:tcW w:w="1013"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c>
          <w:tcPr>
            <w:tcW w:w="946"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r>
      <w:tr w:rsidR="00A50266" w:rsidRPr="001E1704" w:rsidTr="0069316D">
        <w:trPr>
          <w:trHeight w:val="910"/>
        </w:trPr>
        <w:tc>
          <w:tcPr>
            <w:tcW w:w="336" w:type="pct"/>
            <w:tcBorders>
              <w:top w:val="single" w:sz="4" w:space="0" w:color="auto"/>
              <w:left w:val="single" w:sz="4" w:space="0" w:color="auto"/>
              <w:bottom w:val="single" w:sz="4" w:space="0" w:color="auto"/>
            </w:tcBorders>
          </w:tcPr>
          <w:p w:rsidR="00A50266" w:rsidRPr="00246727" w:rsidRDefault="00EA00E5" w:rsidP="00C668CF">
            <w:pPr>
              <w:numPr>
                <w:ilvl w:val="0"/>
                <w:numId w:val="60"/>
              </w:numPr>
              <w:spacing w:before="120" w:after="120"/>
              <w:ind w:right="125"/>
              <w:jc w:val="center"/>
              <w:rPr>
                <w:rFonts w:ascii="Verdana" w:hAnsi="Verdana" w:cs="Arial"/>
                <w:sz w:val="20"/>
              </w:rPr>
            </w:pPr>
            <w:r>
              <w:rPr>
                <w:rFonts w:ascii="Verdana" w:hAnsi="Verdana" w:cs="Arial"/>
                <w:noProof/>
              </w:rPr>
              <w:object w:dxaOrig="1440" w:dyaOrig="1440" w14:anchorId="4FEF75B5">
                <v:shape id="_x0000_s1182" type="#_x0000_t201" style="position:absolute;left:0;text-align:left;margin-left:7.85pt;margin-top:18.5pt;width:15pt;height:30pt;z-index:-251606528;mso-position-horizontal-relative:text;mso-position-vertical-relative:text" o:preferrelative="t" filled="f" stroked="f">
                  <v:imagedata r:id="rId60" o:title=""/>
                  <o:lock v:ext="edit" aspectratio="t"/>
                </v:shape>
                <w:control r:id="rId132" w:name="CheckBox1214" w:shapeid="_x0000_s1182"/>
              </w:object>
            </w:r>
          </w:p>
        </w:tc>
        <w:tc>
          <w:tcPr>
            <w:tcW w:w="2705" w:type="pct"/>
            <w:tcBorders>
              <w:top w:val="single" w:sz="4" w:space="0" w:color="auto"/>
              <w:left w:val="single" w:sz="4" w:space="0" w:color="auto"/>
              <w:bottom w:val="single" w:sz="4" w:space="0" w:color="auto"/>
              <w:right w:val="single" w:sz="4" w:space="0" w:color="auto"/>
            </w:tcBorders>
          </w:tcPr>
          <w:p w:rsidR="00A50266" w:rsidRDefault="00A50266" w:rsidP="00A50266">
            <w:pPr>
              <w:spacing w:before="120" w:after="120"/>
              <w:ind w:right="125"/>
              <w:rPr>
                <w:rFonts w:ascii="Verdana" w:hAnsi="Verdana" w:cs="Arial"/>
                <w:sz w:val="20"/>
              </w:rPr>
            </w:pPr>
            <w:r w:rsidRPr="008106B0">
              <w:rPr>
                <w:rFonts w:ascii="Verdana" w:hAnsi="Verdana" w:cs="Arial"/>
                <w:sz w:val="20"/>
              </w:rPr>
              <w:t xml:space="preserve">Within </w:t>
            </w:r>
            <w:r w:rsidRPr="008106B0">
              <w:rPr>
                <w:rFonts w:ascii="Verdana" w:hAnsi="Verdana" w:cs="Arial"/>
                <w:b/>
                <w:sz w:val="20"/>
              </w:rPr>
              <w:t xml:space="preserve">[#] </w:t>
            </w:r>
            <w:r w:rsidRPr="008106B0">
              <w:rPr>
                <w:rFonts w:ascii="Verdana" w:hAnsi="Verdana" w:cs="Arial"/>
                <w:sz w:val="20"/>
              </w:rPr>
              <w:t>days of approval of the mentor by the Dental Council of NSW provide the Council with documentary evidence that the approved mentors have received:</w:t>
            </w:r>
          </w:p>
          <w:p w:rsidR="00A50266" w:rsidRPr="00B0302B" w:rsidRDefault="00EA00E5" w:rsidP="00A50266">
            <w:pPr>
              <w:spacing w:before="120" w:after="120"/>
              <w:ind w:right="125"/>
              <w:rPr>
                <w:rFonts w:ascii="Verdana" w:hAnsi="Verdana" w:cs="Arial"/>
                <w:sz w:val="18"/>
                <w:szCs w:val="18"/>
              </w:rPr>
            </w:pPr>
            <w:r>
              <w:rPr>
                <w:rFonts w:ascii="Verdana" w:hAnsi="Verdana" w:cs="Arial"/>
                <w:noProof/>
                <w:szCs w:val="24"/>
              </w:rPr>
              <w:object w:dxaOrig="1440" w:dyaOrig="1440">
                <v:shape id="_x0000_s1179" type="#_x0000_t201" style="position:absolute;margin-left:19.05pt;margin-top:18.95pt;width:12pt;height:23.25pt;z-index:251706880" o:preferrelative="t" filled="f" stroked="f">
                  <v:imagedata r:id="rId63" o:title=""/>
                  <o:lock v:ext="edit" aspectratio="t"/>
                </v:shape>
                <w:control r:id="rId133" w:name="CheckBox12311134211" w:shapeid="_x0000_s1179"/>
              </w:object>
            </w:r>
            <w:r w:rsidR="00A50266">
              <w:rPr>
                <w:rFonts w:ascii="Verdana" w:hAnsi="Verdana" w:cs="Arial"/>
                <w:b/>
                <w:sz w:val="18"/>
                <w:szCs w:val="18"/>
              </w:rPr>
              <w:t>[</w:t>
            </w:r>
            <w:r w:rsidR="00A50266" w:rsidRPr="00B0302B">
              <w:rPr>
                <w:rFonts w:ascii="Verdana" w:hAnsi="Verdana" w:cs="Arial"/>
                <w:b/>
                <w:sz w:val="18"/>
                <w:szCs w:val="18"/>
              </w:rPr>
              <w:t>Select all that apply:</w:t>
            </w:r>
            <w:r w:rsidR="00A50266">
              <w:rPr>
                <w:rFonts w:ascii="Verdana" w:hAnsi="Verdana" w:cs="Arial"/>
                <w:b/>
                <w:sz w:val="18"/>
                <w:szCs w:val="18"/>
              </w:rPr>
              <w:t>]</w:t>
            </w:r>
            <w:r w:rsidR="00A50266" w:rsidRPr="00B0302B">
              <w:rPr>
                <w:rFonts w:ascii="Verdana" w:hAnsi="Verdana" w:cs="Arial"/>
                <w:sz w:val="18"/>
                <w:szCs w:val="18"/>
              </w:rPr>
              <w:t xml:space="preserve"> </w:t>
            </w:r>
          </w:p>
          <w:p w:rsidR="00A50266" w:rsidRPr="00E65491" w:rsidRDefault="00EA00E5" w:rsidP="00A50266">
            <w:pPr>
              <w:ind w:right="125"/>
              <w:rPr>
                <w:rFonts w:ascii="Verdana" w:hAnsi="Verdana" w:cs="Arial"/>
                <w:sz w:val="20"/>
              </w:rPr>
            </w:pPr>
            <w:r>
              <w:rPr>
                <w:rFonts w:ascii="Verdana" w:hAnsi="Verdana" w:cs="Arial"/>
                <w:noProof/>
                <w:sz w:val="12"/>
                <w:szCs w:val="12"/>
              </w:rPr>
              <w:object w:dxaOrig="1440" w:dyaOrig="1440">
                <v:shape id="_x0000_s1180" type="#_x0000_t201" style="position:absolute;margin-left:16.8pt;margin-top:16.75pt;width:12pt;height:23.25pt;z-index:251707904" o:preferrelative="t" filled="f" stroked="f">
                  <v:imagedata r:id="rId63" o:title=""/>
                  <o:lock v:ext="edit" aspectratio="t"/>
                </v:shape>
                <w:control r:id="rId134" w:name="CheckBox1231113421111" w:shapeid="_x0000_s1180"/>
              </w:object>
            </w:r>
            <w:r w:rsidR="00A50266">
              <w:rPr>
                <w:rFonts w:ascii="Verdana" w:hAnsi="Verdana" w:cs="Arial"/>
                <w:sz w:val="20"/>
              </w:rPr>
              <w:tab/>
              <w:t xml:space="preserve">a </w:t>
            </w:r>
            <w:r w:rsidR="00A50266">
              <w:rPr>
                <w:rFonts w:ascii="Verdana" w:hAnsi="Verdana" w:cs="Arial"/>
                <w:b/>
                <w:sz w:val="20"/>
              </w:rPr>
              <w:t>[</w:t>
            </w:r>
            <w:r w:rsidR="00A50266" w:rsidRPr="00E65491">
              <w:rPr>
                <w:rFonts w:ascii="Verdana" w:hAnsi="Verdana" w:cs="Arial"/>
                <w:b/>
                <w:i/>
                <w:sz w:val="20"/>
              </w:rPr>
              <w:t>copy/extract</w:t>
            </w:r>
            <w:r w:rsidR="00A50266">
              <w:rPr>
                <w:rFonts w:ascii="Verdana" w:hAnsi="Verdana" w:cs="Arial"/>
                <w:b/>
                <w:i/>
                <w:sz w:val="20"/>
              </w:rPr>
              <w:t>/summary</w:t>
            </w:r>
            <w:r w:rsidR="00A50266">
              <w:rPr>
                <w:rFonts w:ascii="Verdana" w:hAnsi="Verdana" w:cs="Arial"/>
                <w:b/>
                <w:sz w:val="20"/>
              </w:rPr>
              <w:t>]</w:t>
            </w:r>
            <w:r w:rsidR="00A50266">
              <w:rPr>
                <w:rFonts w:ascii="Verdana" w:hAnsi="Verdana" w:cs="Arial"/>
                <w:sz w:val="20"/>
              </w:rPr>
              <w:t xml:space="preserve"> of </w:t>
            </w:r>
            <w:r w:rsidR="00A50266" w:rsidRPr="005F5EEA">
              <w:rPr>
                <w:rFonts w:ascii="Verdana" w:hAnsi="Verdana" w:cs="Arial"/>
                <w:b/>
                <w:sz w:val="20"/>
              </w:rPr>
              <w:t xml:space="preserve">[any </w:t>
            </w:r>
            <w:r w:rsidR="00A50266">
              <w:rPr>
                <w:rFonts w:ascii="Verdana" w:hAnsi="Verdana" w:cs="Arial"/>
                <w:b/>
                <w:sz w:val="20"/>
              </w:rPr>
              <w:tab/>
            </w:r>
            <w:r w:rsidR="00A50266" w:rsidRPr="005F5EEA">
              <w:rPr>
                <w:rFonts w:ascii="Verdana" w:hAnsi="Verdana" w:cs="Arial"/>
                <w:b/>
                <w:sz w:val="20"/>
              </w:rPr>
              <w:t>relevant decision</w:t>
            </w:r>
            <w:r w:rsidR="00A50266">
              <w:rPr>
                <w:rFonts w:ascii="Verdana" w:hAnsi="Verdana" w:cs="Arial"/>
                <w:b/>
                <w:sz w:val="20"/>
              </w:rPr>
              <w:t xml:space="preserve"> </w:t>
            </w:r>
            <w:r w:rsidR="00A50266" w:rsidRPr="005F5EEA">
              <w:rPr>
                <w:rFonts w:ascii="Verdana" w:hAnsi="Verdana" w:cs="Arial"/>
                <w:b/>
                <w:sz w:val="20"/>
              </w:rPr>
              <w:t>/report]</w:t>
            </w:r>
          </w:p>
          <w:p w:rsidR="00A50266" w:rsidRDefault="00EA00E5" w:rsidP="00A50266">
            <w:pPr>
              <w:ind w:right="125"/>
              <w:rPr>
                <w:rFonts w:ascii="Verdana" w:hAnsi="Verdana" w:cs="Arial"/>
                <w:sz w:val="20"/>
              </w:rPr>
            </w:pPr>
            <w:r>
              <w:rPr>
                <w:rFonts w:ascii="Verdana" w:hAnsi="Verdana" w:cs="Arial"/>
                <w:noProof/>
                <w:sz w:val="20"/>
              </w:rPr>
              <w:object w:dxaOrig="1440" w:dyaOrig="1440">
                <v:shape id="_x0000_s1181" type="#_x0000_t201" style="position:absolute;margin-left:18.3pt;margin-top:22.6pt;width:12pt;height:23.25pt;z-index:251708928" o:preferrelative="t" filled="f" stroked="f">
                  <v:imagedata r:id="rId63" o:title=""/>
                  <o:lock v:ext="edit" aspectratio="t"/>
                </v:shape>
                <w:control r:id="rId135" w:name="CheckBox12311134211121" w:shapeid="_x0000_s1181"/>
              </w:object>
            </w:r>
            <w:r w:rsidR="00A50266">
              <w:rPr>
                <w:rFonts w:ascii="Verdana" w:hAnsi="Verdana" w:cs="Arial"/>
                <w:sz w:val="20"/>
              </w:rPr>
              <w:tab/>
              <w:t xml:space="preserve">a copy of the private conditions on the </w:t>
            </w:r>
            <w:r w:rsidR="00A50266">
              <w:rPr>
                <w:rFonts w:ascii="Verdana" w:hAnsi="Verdana" w:cs="Arial"/>
                <w:sz w:val="20"/>
              </w:rPr>
              <w:tab/>
              <w:t xml:space="preserve">practitioner’s registration </w:t>
            </w:r>
          </w:p>
          <w:p w:rsidR="00A50266" w:rsidRDefault="00A50266" w:rsidP="00A50266">
            <w:pPr>
              <w:spacing w:before="120" w:after="120"/>
              <w:ind w:right="125"/>
              <w:rPr>
                <w:rFonts w:ascii="Verdana" w:hAnsi="Verdana" w:cs="Arial"/>
                <w:sz w:val="20"/>
              </w:rPr>
            </w:pPr>
            <w:r>
              <w:rPr>
                <w:rFonts w:ascii="Verdana" w:hAnsi="Verdana" w:cs="Arial"/>
                <w:sz w:val="20"/>
              </w:rPr>
              <w:tab/>
            </w:r>
            <w:r>
              <w:rPr>
                <w:rFonts w:ascii="Verdana" w:hAnsi="Verdana" w:cs="Arial"/>
                <w:b/>
                <w:sz w:val="20"/>
              </w:rPr>
              <w:t xml:space="preserve">[list any </w:t>
            </w:r>
            <w:r w:rsidRPr="00E272C1">
              <w:rPr>
                <w:rFonts w:ascii="Verdana" w:hAnsi="Verdana" w:cs="Arial"/>
                <w:b/>
                <w:sz w:val="20"/>
              </w:rPr>
              <w:t>other</w:t>
            </w:r>
            <w:r>
              <w:rPr>
                <w:rFonts w:ascii="Verdana" w:hAnsi="Verdana" w:cs="Arial"/>
                <w:b/>
                <w:sz w:val="20"/>
              </w:rPr>
              <w:t xml:space="preserve"> required documents]</w:t>
            </w:r>
          </w:p>
        </w:tc>
        <w:tc>
          <w:tcPr>
            <w:tcW w:w="1013"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r>
              <w:rPr>
                <w:rFonts w:ascii="Verdana" w:hAnsi="Verdana" w:cs="Arial"/>
                <w:sz w:val="16"/>
                <w:szCs w:val="16"/>
              </w:rPr>
              <w:t>Consider whether non-publicly available information should be provided to the practitioner’s proposed and approved mentors.</w:t>
            </w:r>
          </w:p>
        </w:tc>
        <w:tc>
          <w:tcPr>
            <w:tcW w:w="946"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r>
      <w:tr w:rsidR="00A50266" w:rsidRPr="001E1704" w:rsidTr="0069316D">
        <w:trPr>
          <w:trHeight w:val="910"/>
        </w:trPr>
        <w:tc>
          <w:tcPr>
            <w:tcW w:w="336" w:type="pct"/>
            <w:tcBorders>
              <w:top w:val="single" w:sz="4" w:space="0" w:color="auto"/>
              <w:left w:val="single" w:sz="4" w:space="0" w:color="auto"/>
              <w:bottom w:val="single" w:sz="4" w:space="0" w:color="auto"/>
            </w:tcBorders>
          </w:tcPr>
          <w:p w:rsidR="00A50266" w:rsidRPr="00246727" w:rsidRDefault="00EA00E5" w:rsidP="00C668CF">
            <w:pPr>
              <w:numPr>
                <w:ilvl w:val="0"/>
                <w:numId w:val="60"/>
              </w:numPr>
              <w:spacing w:before="120" w:after="120"/>
              <w:ind w:right="125"/>
              <w:jc w:val="center"/>
              <w:rPr>
                <w:rFonts w:ascii="Verdana" w:hAnsi="Verdana" w:cs="Arial"/>
                <w:sz w:val="20"/>
              </w:rPr>
            </w:pPr>
            <w:r>
              <w:rPr>
                <w:rFonts w:ascii="Verdana" w:hAnsi="Verdana" w:cs="Arial"/>
                <w:noProof/>
              </w:rPr>
              <w:object w:dxaOrig="1440" w:dyaOrig="1440" w14:anchorId="7F629B59">
                <v:shape id="_x0000_s1183" type="#_x0000_t201" style="position:absolute;left:0;text-align:left;margin-left:7.85pt;margin-top:18.5pt;width:15pt;height:30pt;z-index:-251604480;mso-position-horizontal-relative:text;mso-position-vertical-relative:text" o:preferrelative="t" filled="f" stroked="f">
                  <v:imagedata r:id="rId60" o:title=""/>
                  <o:lock v:ext="edit" aspectratio="t"/>
                </v:shape>
                <w:control r:id="rId136" w:name="CheckBox1215" w:shapeid="_x0000_s1183"/>
              </w:object>
            </w:r>
          </w:p>
        </w:tc>
        <w:tc>
          <w:tcPr>
            <w:tcW w:w="2705" w:type="pct"/>
            <w:tcBorders>
              <w:top w:val="single" w:sz="4" w:space="0" w:color="auto"/>
              <w:left w:val="single" w:sz="4" w:space="0" w:color="auto"/>
              <w:bottom w:val="single" w:sz="4" w:space="0" w:color="auto"/>
              <w:right w:val="single" w:sz="4" w:space="0" w:color="auto"/>
            </w:tcBorders>
          </w:tcPr>
          <w:p w:rsidR="00A50266" w:rsidRDefault="00A50266" w:rsidP="00A50266">
            <w:pPr>
              <w:spacing w:before="120" w:after="120"/>
              <w:ind w:right="125"/>
              <w:rPr>
                <w:rFonts w:ascii="Verdana" w:hAnsi="Verdana" w:cs="Arial"/>
                <w:sz w:val="20"/>
              </w:rPr>
            </w:pPr>
            <w:r w:rsidRPr="00430F14">
              <w:rPr>
                <w:rFonts w:ascii="Verdana" w:hAnsi="Verdana" w:cs="Arial"/>
                <w:sz w:val="20"/>
              </w:rPr>
              <w:t xml:space="preserve">To be mentored for a minimum period of </w:t>
            </w:r>
            <w:r>
              <w:rPr>
                <w:rFonts w:ascii="Verdana" w:hAnsi="Verdana" w:cs="Arial"/>
                <w:b/>
                <w:sz w:val="20"/>
              </w:rPr>
              <w:t>[time period</w:t>
            </w:r>
            <w:r w:rsidRPr="00430F14">
              <w:rPr>
                <w:rFonts w:ascii="Verdana" w:hAnsi="Verdana" w:cs="Arial"/>
                <w:b/>
                <w:sz w:val="20"/>
              </w:rPr>
              <w:t>]</w:t>
            </w:r>
            <w:r>
              <w:rPr>
                <w:rFonts w:ascii="Verdana" w:hAnsi="Verdana" w:cs="Arial"/>
                <w:b/>
                <w:sz w:val="20"/>
              </w:rPr>
              <w:t xml:space="preserve">, </w:t>
            </w:r>
            <w:r>
              <w:rPr>
                <w:rFonts w:ascii="Verdana" w:hAnsi="Verdana" w:cs="Arial"/>
                <w:sz w:val="20"/>
              </w:rPr>
              <w:t>from the date the mentor is approved by the Council,</w:t>
            </w:r>
            <w:r w:rsidRPr="00430F14">
              <w:rPr>
                <w:rFonts w:ascii="Verdana" w:hAnsi="Verdana" w:cs="Arial"/>
                <w:sz w:val="20"/>
              </w:rPr>
              <w:t xml:space="preserve"> and as subsequently determined by the Council.</w:t>
            </w:r>
          </w:p>
        </w:tc>
        <w:tc>
          <w:tcPr>
            <w:tcW w:w="1013"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c>
          <w:tcPr>
            <w:tcW w:w="946" w:type="pct"/>
            <w:tcBorders>
              <w:top w:val="single" w:sz="4" w:space="0" w:color="auto"/>
              <w:left w:val="single" w:sz="4" w:space="0" w:color="auto"/>
              <w:bottom w:val="single" w:sz="4" w:space="0" w:color="auto"/>
            </w:tcBorders>
          </w:tcPr>
          <w:p w:rsidR="00A50266" w:rsidRPr="001E1704" w:rsidRDefault="00A50266" w:rsidP="00A50266">
            <w:pPr>
              <w:spacing w:before="120" w:after="120"/>
              <w:ind w:right="125"/>
              <w:rPr>
                <w:rFonts w:ascii="Verdana" w:hAnsi="Verdana" w:cs="Arial"/>
                <w:sz w:val="16"/>
                <w:szCs w:val="16"/>
              </w:rPr>
            </w:pPr>
          </w:p>
        </w:tc>
      </w:tr>
    </w:tbl>
    <w:p w:rsidR="00C14F0A" w:rsidRDefault="00C14F0A" w:rsidP="006D1CB8">
      <w:pPr>
        <w:sectPr w:rsidR="00C14F0A" w:rsidSect="006A0DE8">
          <w:headerReference w:type="default" r:id="rId137"/>
          <w:footnotePr>
            <w:numRestart w:val="eachPage"/>
          </w:footnotePr>
          <w:pgSz w:w="11906" w:h="16832" w:code="9"/>
          <w:pgMar w:top="1440" w:right="1440" w:bottom="1440" w:left="1440" w:header="567" w:footer="567" w:gutter="0"/>
          <w:cols w:space="720"/>
          <w:noEndnote/>
          <w:docGrid w:linePitch="326"/>
        </w:sectPr>
      </w:pPr>
    </w:p>
    <w:p w:rsidR="00C14F0A" w:rsidRDefault="00C14F0A" w:rsidP="006A5E86">
      <w:pPr>
        <w:tabs>
          <w:tab w:val="left" w:pos="709"/>
        </w:tabs>
        <w:spacing w:beforeLines="20" w:before="48" w:afterLines="20" w:after="48" w:line="360" w:lineRule="auto"/>
        <w:ind w:left="-709"/>
        <w:rPr>
          <w:rFonts w:ascii="Verdana" w:hAnsi="Verdana"/>
          <w:sz w:val="20"/>
        </w:rPr>
      </w:pPr>
      <w:r w:rsidRPr="00E6660A">
        <w:rPr>
          <w:rFonts w:ascii="Verdana" w:hAnsi="Verdana"/>
          <w:sz w:val="20"/>
        </w:rPr>
        <w:lastRenderedPageBreak/>
        <w:t>The powers you have depend on the nature of the proceedings you are conducting and are set out in the Law. For ease of reference the table below summarises those powers.</w:t>
      </w:r>
      <w:r>
        <w:rPr>
          <w:rFonts w:ascii="Verdana" w:hAnsi="Verdana"/>
          <w:sz w:val="20"/>
        </w:rPr>
        <w:t xml:space="preserve"> However, as powers are qualified in some instances, references should be made back to the provisions of the Law.</w:t>
      </w:r>
    </w:p>
    <w:tbl>
      <w:tblPr>
        <w:tblStyle w:val="TableGrid"/>
        <w:tblW w:w="15168" w:type="dxa"/>
        <w:tblInd w:w="-431" w:type="dxa"/>
        <w:tblLook w:val="04A0" w:firstRow="1" w:lastRow="0" w:firstColumn="1" w:lastColumn="0" w:noHBand="0" w:noVBand="1"/>
      </w:tblPr>
      <w:tblGrid>
        <w:gridCol w:w="15168"/>
      </w:tblGrid>
      <w:tr w:rsidR="006312E1" w:rsidTr="006312E1">
        <w:tc>
          <w:tcPr>
            <w:tcW w:w="15168" w:type="dxa"/>
          </w:tcPr>
          <w:p w:rsidR="006312E1" w:rsidRPr="00EC426D" w:rsidRDefault="00EC426D" w:rsidP="006A5E86">
            <w:pPr>
              <w:tabs>
                <w:tab w:val="left" w:pos="709"/>
              </w:tabs>
              <w:spacing w:beforeLines="20" w:before="48" w:afterLines="20" w:after="48" w:line="360" w:lineRule="auto"/>
              <w:rPr>
                <w:rFonts w:ascii="Verdana" w:hAnsi="Verdana"/>
                <w:sz w:val="16"/>
                <w:szCs w:val="16"/>
              </w:rPr>
            </w:pPr>
            <w:r w:rsidRPr="00EC426D">
              <w:rPr>
                <w:rFonts w:ascii="Verdana" w:hAnsi="Verdana"/>
                <w:sz w:val="16"/>
                <w:szCs w:val="16"/>
              </w:rPr>
              <w:t>This table is only a summary of the powers under the law. Reference should be made to the provisions of the law as powers may be qualified</w:t>
            </w:r>
          </w:p>
        </w:tc>
      </w:tr>
    </w:tbl>
    <w:tbl>
      <w:tblPr>
        <w:tblW w:w="152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727"/>
        <w:gridCol w:w="2075"/>
        <w:gridCol w:w="1901"/>
        <w:gridCol w:w="1901"/>
        <w:gridCol w:w="1901"/>
        <w:gridCol w:w="1902"/>
      </w:tblGrid>
      <w:tr w:rsidR="00C14F0A" w:rsidRPr="000913A8" w:rsidTr="005116A1">
        <w:trPr>
          <w:cantSplit/>
          <w:tblHeader/>
        </w:trPr>
        <w:tc>
          <w:tcPr>
            <w:tcW w:w="1901" w:type="dxa"/>
            <w:shd w:val="clear" w:color="auto" w:fill="auto"/>
          </w:tcPr>
          <w:p w:rsidR="00C14F0A" w:rsidRPr="00B928CE" w:rsidRDefault="00C14F0A" w:rsidP="005116A1">
            <w:pPr>
              <w:spacing w:before="40" w:after="40"/>
              <w:jc w:val="center"/>
              <w:rPr>
                <w:rFonts w:ascii="Verdana" w:hAnsi="Verdana" w:cs="Arial"/>
                <w:b/>
                <w:sz w:val="18"/>
                <w:szCs w:val="18"/>
              </w:rPr>
            </w:pPr>
          </w:p>
        </w:tc>
        <w:tc>
          <w:tcPr>
            <w:tcW w:w="1901" w:type="dxa"/>
            <w:shd w:val="clear" w:color="auto" w:fill="DAEEF3"/>
          </w:tcPr>
          <w:p w:rsidR="00C14F0A" w:rsidRPr="00B928CE" w:rsidRDefault="00C14F0A" w:rsidP="005116A1">
            <w:pPr>
              <w:spacing w:before="40" w:after="40"/>
              <w:jc w:val="center"/>
              <w:rPr>
                <w:rFonts w:ascii="Verdana" w:hAnsi="Verdana" w:cs="Arial"/>
                <w:sz w:val="18"/>
                <w:szCs w:val="18"/>
              </w:rPr>
            </w:pPr>
            <w:r w:rsidRPr="00B928CE">
              <w:rPr>
                <w:rFonts w:ascii="Verdana" w:hAnsi="Verdana" w:cs="Arial"/>
                <w:b/>
                <w:sz w:val="18"/>
                <w:szCs w:val="18"/>
              </w:rPr>
              <w:t>S150</w:t>
            </w:r>
          </w:p>
        </w:tc>
        <w:tc>
          <w:tcPr>
            <w:tcW w:w="1727" w:type="dxa"/>
            <w:shd w:val="clear" w:color="auto" w:fill="DAEEF3"/>
          </w:tcPr>
          <w:p w:rsidR="00C14F0A" w:rsidRPr="00B928CE" w:rsidRDefault="00C14F0A" w:rsidP="005116A1">
            <w:pPr>
              <w:spacing w:before="40" w:after="40"/>
              <w:jc w:val="center"/>
              <w:rPr>
                <w:rFonts w:ascii="Verdana" w:hAnsi="Verdana" w:cs="Arial"/>
                <w:sz w:val="18"/>
                <w:szCs w:val="18"/>
              </w:rPr>
            </w:pPr>
            <w:r w:rsidRPr="00B928CE">
              <w:rPr>
                <w:rFonts w:ascii="Verdana" w:hAnsi="Verdana" w:cs="Arial"/>
                <w:b/>
                <w:sz w:val="18"/>
                <w:szCs w:val="18"/>
              </w:rPr>
              <w:t>IRP</w:t>
            </w:r>
          </w:p>
        </w:tc>
        <w:tc>
          <w:tcPr>
            <w:tcW w:w="2075" w:type="dxa"/>
            <w:shd w:val="clear" w:color="auto" w:fill="DAEEF3"/>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Council on recommendation from IRP</w:t>
            </w:r>
          </w:p>
        </w:tc>
        <w:tc>
          <w:tcPr>
            <w:tcW w:w="1901" w:type="dxa"/>
            <w:shd w:val="clear" w:color="auto" w:fill="DAEEF3"/>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Council inquiry</w:t>
            </w:r>
          </w:p>
          <w:p w:rsidR="00C14F0A" w:rsidRPr="00B928CE" w:rsidRDefault="00C14F0A" w:rsidP="005116A1">
            <w:pPr>
              <w:spacing w:before="40" w:after="40"/>
              <w:jc w:val="center"/>
              <w:rPr>
                <w:rFonts w:ascii="Verdana" w:hAnsi="Verdana" w:cs="Arial"/>
                <w:sz w:val="16"/>
                <w:szCs w:val="16"/>
              </w:rPr>
            </w:pPr>
            <w:r w:rsidRPr="00B928CE">
              <w:rPr>
                <w:rFonts w:ascii="Verdana" w:hAnsi="Verdana" w:cs="Arial"/>
                <w:sz w:val="16"/>
                <w:szCs w:val="16"/>
              </w:rPr>
              <w:t>(N/A for medicine, nursing &amp; midwifery)</w:t>
            </w:r>
          </w:p>
        </w:tc>
        <w:tc>
          <w:tcPr>
            <w:tcW w:w="1901" w:type="dxa"/>
            <w:shd w:val="clear" w:color="auto" w:fill="DAEEF3"/>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PRP</w:t>
            </w:r>
          </w:p>
          <w:p w:rsidR="00C14F0A" w:rsidRPr="00B928CE" w:rsidRDefault="00C14F0A" w:rsidP="005116A1">
            <w:pPr>
              <w:spacing w:before="40" w:after="40"/>
              <w:jc w:val="center"/>
              <w:rPr>
                <w:rFonts w:ascii="Verdana" w:hAnsi="Verdana" w:cs="Arial"/>
                <w:sz w:val="16"/>
                <w:szCs w:val="16"/>
              </w:rPr>
            </w:pPr>
            <w:r w:rsidRPr="00B928CE">
              <w:rPr>
                <w:rFonts w:ascii="Verdana" w:hAnsi="Verdana" w:cs="Arial"/>
                <w:sz w:val="16"/>
                <w:szCs w:val="16"/>
              </w:rPr>
              <w:t>Practitioners only (not students)</w:t>
            </w:r>
          </w:p>
        </w:tc>
        <w:tc>
          <w:tcPr>
            <w:tcW w:w="1901" w:type="dxa"/>
            <w:shd w:val="clear" w:color="auto" w:fill="DAEEF3"/>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PSC</w:t>
            </w:r>
          </w:p>
          <w:p w:rsidR="00C14F0A" w:rsidRPr="00B928CE" w:rsidRDefault="00C14F0A" w:rsidP="005116A1">
            <w:pPr>
              <w:spacing w:before="40" w:after="40"/>
              <w:jc w:val="center"/>
              <w:rPr>
                <w:rFonts w:ascii="Verdana" w:hAnsi="Verdana" w:cs="Arial"/>
                <w:sz w:val="16"/>
                <w:szCs w:val="16"/>
              </w:rPr>
            </w:pPr>
            <w:r w:rsidRPr="00B928CE">
              <w:rPr>
                <w:rFonts w:ascii="Verdana" w:hAnsi="Verdana" w:cs="Arial"/>
                <w:sz w:val="16"/>
                <w:szCs w:val="16"/>
              </w:rPr>
              <w:t>(for medicine, nursing &amp; midwifery only)</w:t>
            </w:r>
          </w:p>
          <w:p w:rsidR="00C14F0A" w:rsidRPr="00B928CE" w:rsidRDefault="00C14F0A" w:rsidP="005116A1">
            <w:pPr>
              <w:spacing w:before="40" w:after="40"/>
              <w:jc w:val="center"/>
              <w:rPr>
                <w:rFonts w:ascii="Verdana" w:hAnsi="Verdana" w:cs="Arial"/>
                <w:sz w:val="18"/>
                <w:szCs w:val="18"/>
              </w:rPr>
            </w:pPr>
            <w:r w:rsidRPr="00B928CE">
              <w:rPr>
                <w:rFonts w:ascii="Verdana" w:hAnsi="Verdana" w:cs="Arial"/>
                <w:sz w:val="16"/>
                <w:szCs w:val="16"/>
              </w:rPr>
              <w:t>Practitioners only (not students)</w:t>
            </w:r>
          </w:p>
        </w:tc>
        <w:tc>
          <w:tcPr>
            <w:tcW w:w="1902" w:type="dxa"/>
            <w:shd w:val="clear" w:color="auto" w:fill="DAEEF3"/>
          </w:tcPr>
          <w:p w:rsidR="00C14F0A" w:rsidRPr="00B928CE" w:rsidRDefault="00C14F0A" w:rsidP="005116A1">
            <w:pPr>
              <w:spacing w:before="40" w:after="40"/>
              <w:jc w:val="center"/>
              <w:rPr>
                <w:rFonts w:ascii="Verdana" w:hAnsi="Verdana" w:cs="Arial"/>
                <w:sz w:val="18"/>
                <w:szCs w:val="18"/>
              </w:rPr>
            </w:pPr>
            <w:r w:rsidRPr="00B928CE">
              <w:rPr>
                <w:rFonts w:ascii="Verdana" w:hAnsi="Verdana" w:cs="Arial"/>
                <w:b/>
                <w:sz w:val="18"/>
                <w:szCs w:val="18"/>
              </w:rPr>
              <w:t>Tribunal</w:t>
            </w:r>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Suspension</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hyperlink r:id="rId138" w:tgtFrame="_blank" w:history="1">
              <w:r w:rsidRPr="00B928CE">
                <w:rPr>
                  <w:rStyle w:val="Hyperlink"/>
                  <w:rFonts w:ascii="Verdana" w:hAnsi="Verdana" w:cs="Arial"/>
                  <w:sz w:val="18"/>
                  <w:szCs w:val="18"/>
                </w:rPr>
                <w:t>s 150(1)(a)</w:t>
              </w:r>
            </w:hyperlink>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(practitioners and students)</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i/>
                <w:sz w:val="18"/>
                <w:szCs w:val="18"/>
              </w:rPr>
              <w:t>Must</w:t>
            </w:r>
            <w:r w:rsidRPr="00B928CE">
              <w:rPr>
                <w:rFonts w:ascii="Verdana" w:hAnsi="Verdana" w:cs="Arial"/>
                <w:sz w:val="18"/>
                <w:szCs w:val="18"/>
              </w:rPr>
              <w:t xml:space="preserve"> suspend if critical compliance order or condition contravened: </w:t>
            </w:r>
            <w:hyperlink r:id="rId139" w:tgtFrame="_blank" w:history="1">
              <w:r w:rsidRPr="00B928CE">
                <w:rPr>
                  <w:rStyle w:val="Hyperlink"/>
                  <w:rFonts w:ascii="Verdana" w:hAnsi="Verdana" w:cs="Arial"/>
                  <w:sz w:val="18"/>
                  <w:szCs w:val="18"/>
                </w:rPr>
                <w:t>s 150(3)</w:t>
              </w:r>
            </w:hyperlink>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N/A </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Can only recommend practitioner or student agree to suspension for a specified period:</w:t>
            </w:r>
          </w:p>
          <w:p w:rsidR="00C14F0A" w:rsidRPr="00B928CE" w:rsidRDefault="00EA00E5" w:rsidP="005116A1">
            <w:pPr>
              <w:spacing w:before="40" w:after="40"/>
              <w:rPr>
                <w:rFonts w:ascii="Verdana" w:hAnsi="Verdana" w:cs="Arial"/>
                <w:sz w:val="18"/>
                <w:szCs w:val="18"/>
              </w:rPr>
            </w:pPr>
            <w:hyperlink r:id="rId140" w:tgtFrame="_blank" w:history="1">
              <w:r w:rsidR="00C14F0A" w:rsidRPr="00B928CE">
                <w:rPr>
                  <w:rStyle w:val="Hyperlink"/>
                  <w:rFonts w:ascii="Verdana" w:hAnsi="Verdana" w:cs="Arial"/>
                  <w:sz w:val="18"/>
                  <w:szCs w:val="18"/>
                </w:rPr>
                <w:t>s 152I(2)(b)</w:t>
              </w:r>
            </w:hyperlink>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For students only, can recommend suspension for max. of two years in the public interest: </w:t>
            </w:r>
            <w:hyperlink r:id="rId141" w:tgtFrame="_blank" w:history="1">
              <w:r w:rsidRPr="00B928CE">
                <w:rPr>
                  <w:rStyle w:val="Hyperlink"/>
                  <w:rFonts w:ascii="Verdana" w:hAnsi="Verdana" w:cs="Arial"/>
                  <w:sz w:val="18"/>
                  <w:szCs w:val="18"/>
                </w:rPr>
                <w:t>s 152M</w:t>
              </w:r>
            </w:hyperlink>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ss </w:t>
            </w:r>
            <w:hyperlink r:id="rId142" w:tgtFrame="_blank" w:history="1">
              <w:r w:rsidRPr="00B928CE">
                <w:rPr>
                  <w:rStyle w:val="Hyperlink"/>
                  <w:rFonts w:ascii="Verdana" w:hAnsi="Verdana" w:cs="Arial"/>
                  <w:sz w:val="18"/>
                  <w:szCs w:val="18"/>
                </w:rPr>
                <w:t>152J</w:t>
              </w:r>
            </w:hyperlink>
            <w:r w:rsidRPr="00B928CE">
              <w:rPr>
                <w:rFonts w:ascii="Verdana" w:hAnsi="Verdana" w:cs="Arial"/>
                <w:sz w:val="18"/>
                <w:szCs w:val="18"/>
              </w:rPr>
              <w:t xml:space="preserve"> and </w:t>
            </w:r>
            <w:hyperlink r:id="rId143" w:tgtFrame="_blank" w:history="1">
              <w:r w:rsidRPr="00B928CE">
                <w:rPr>
                  <w:rStyle w:val="Hyperlink"/>
                  <w:rFonts w:ascii="Verdana" w:hAnsi="Verdana" w:cs="Arial"/>
                  <w:sz w:val="18"/>
                  <w:szCs w:val="18"/>
                </w:rPr>
                <w:t xml:space="preserve">152I(2)(b) </w:t>
              </w:r>
            </w:hyperlink>
            <w:r w:rsidRPr="00B928CE">
              <w:rPr>
                <w:rFonts w:ascii="Verdana" w:hAnsi="Verdana" w:cs="Arial"/>
                <w:sz w:val="18"/>
                <w:szCs w:val="18"/>
              </w:rPr>
              <w:t>practitioners and students</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For students only, can make written order of suspension for max. of two years in the public interest: </w:t>
            </w:r>
            <w:hyperlink r:id="rId144" w:tgtFrame="_blank" w:history="1">
              <w:r w:rsidRPr="00B928CE">
                <w:rPr>
                  <w:rStyle w:val="Hyperlink"/>
                  <w:rFonts w:ascii="Verdana" w:hAnsi="Verdana" w:cs="Arial"/>
                  <w:sz w:val="18"/>
                  <w:szCs w:val="18"/>
                </w:rPr>
                <w:t>s 152M</w:t>
              </w:r>
            </w:hyperlink>
          </w:p>
          <w:p w:rsidR="00C14F0A" w:rsidRPr="00B928CE" w:rsidRDefault="00C14F0A" w:rsidP="005116A1">
            <w:pPr>
              <w:spacing w:before="40" w:after="40"/>
              <w:rPr>
                <w:rFonts w:ascii="Verdana" w:hAnsi="Verdana" w:cs="Arial"/>
                <w:sz w:val="18"/>
                <w:szCs w:val="18"/>
              </w:rPr>
            </w:pP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Can  only recommend suspension of practitioner or student for a specified period in certain circumstances: </w:t>
            </w:r>
            <w:hyperlink r:id="rId145" w:tgtFrame="_blank" w:history="1">
              <w:r w:rsidRPr="00B928CE">
                <w:rPr>
                  <w:rStyle w:val="Hyperlink"/>
                  <w:rFonts w:ascii="Verdana" w:hAnsi="Verdana" w:cs="Arial"/>
                  <w:sz w:val="18"/>
                  <w:szCs w:val="18"/>
                </w:rPr>
                <w:t>s 148G</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Can only recommend suspension for a specified period in certain circumstances: </w:t>
            </w:r>
            <w:hyperlink r:id="rId146" w:tgtFrame="_blank" w:history="1">
              <w:r w:rsidRPr="00B928CE">
                <w:rPr>
                  <w:rStyle w:val="Hyperlink"/>
                  <w:rFonts w:ascii="Verdana" w:hAnsi="Verdana" w:cs="Arial"/>
                  <w:sz w:val="18"/>
                  <w:szCs w:val="18"/>
                </w:rPr>
                <w:t xml:space="preserve">s 146D </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 for a specified period:</w:t>
            </w:r>
          </w:p>
          <w:p w:rsidR="00C14F0A" w:rsidRPr="00B928CE" w:rsidRDefault="00C14F0A" w:rsidP="005116A1">
            <w:pPr>
              <w:spacing w:before="40" w:after="40"/>
              <w:rPr>
                <w:rFonts w:ascii="Verdana" w:hAnsi="Verdana" w:cs="Arial"/>
                <w:sz w:val="6"/>
                <w:szCs w:val="6"/>
              </w:rPr>
            </w:pPr>
          </w:p>
          <w:p w:rsidR="00C14F0A" w:rsidRPr="00B928CE" w:rsidRDefault="00EA00E5" w:rsidP="005116A1">
            <w:pPr>
              <w:spacing w:before="40" w:after="40"/>
              <w:rPr>
                <w:rFonts w:ascii="Verdana" w:hAnsi="Verdana" w:cs="Arial"/>
                <w:sz w:val="18"/>
                <w:szCs w:val="18"/>
              </w:rPr>
            </w:pPr>
            <w:hyperlink r:id="rId147" w:tgtFrame="_blank" w:history="1">
              <w:r w:rsidR="00C14F0A" w:rsidRPr="00B928CE">
                <w:rPr>
                  <w:rStyle w:val="Hyperlink"/>
                  <w:rFonts w:ascii="Verdana" w:hAnsi="Verdana" w:cs="Arial"/>
                  <w:sz w:val="18"/>
                  <w:szCs w:val="18"/>
                </w:rPr>
                <w:t xml:space="preserve">s 149C(1) </w:t>
              </w:r>
            </w:hyperlink>
            <w:r w:rsidR="00C14F0A" w:rsidRPr="00B928CE">
              <w:rPr>
                <w:rFonts w:ascii="Verdana" w:hAnsi="Verdana" w:cs="Arial"/>
                <w:sz w:val="18"/>
                <w:szCs w:val="18"/>
              </w:rPr>
              <w:t>practitioners</w:t>
            </w:r>
          </w:p>
          <w:p w:rsidR="00C14F0A" w:rsidRPr="00B928CE" w:rsidRDefault="00EA00E5" w:rsidP="005116A1">
            <w:pPr>
              <w:spacing w:before="40" w:after="40"/>
              <w:rPr>
                <w:rFonts w:ascii="Verdana" w:hAnsi="Verdana" w:cs="Arial"/>
                <w:sz w:val="18"/>
                <w:szCs w:val="18"/>
              </w:rPr>
            </w:pPr>
            <w:hyperlink r:id="rId148" w:tgtFrame="_blank" w:history="1">
              <w:r w:rsidR="00C14F0A" w:rsidRPr="00B928CE">
                <w:rPr>
                  <w:rStyle w:val="Hyperlink"/>
                  <w:rFonts w:ascii="Verdana" w:hAnsi="Verdana" w:cs="Arial"/>
                  <w:sz w:val="18"/>
                  <w:szCs w:val="18"/>
                </w:rPr>
                <w:t>s 149C(2)</w:t>
              </w:r>
            </w:hyperlink>
            <w:r w:rsidR="00C14F0A" w:rsidRPr="00B928CE">
              <w:rPr>
                <w:rFonts w:ascii="Verdana" w:hAnsi="Verdana" w:cs="Arial"/>
                <w:sz w:val="18"/>
                <w:szCs w:val="18"/>
              </w:rPr>
              <w:t xml:space="preserve"> </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students</w:t>
            </w:r>
          </w:p>
          <w:p w:rsidR="00C14F0A" w:rsidRPr="00B928CE" w:rsidRDefault="00C14F0A" w:rsidP="005116A1">
            <w:pPr>
              <w:spacing w:before="40" w:after="40"/>
              <w:rPr>
                <w:rFonts w:ascii="Verdana" w:hAnsi="Verdana" w:cs="Arial"/>
                <w:sz w:val="18"/>
                <w:szCs w:val="18"/>
              </w:rPr>
            </w:pPr>
          </w:p>
        </w:tc>
      </w:tr>
      <w:tr w:rsidR="00C14F0A" w:rsidRPr="000913A8" w:rsidTr="005116A1">
        <w:trPr>
          <w:cantSplit/>
        </w:trPr>
        <w:tc>
          <w:tcPr>
            <w:tcW w:w="1901" w:type="dxa"/>
            <w:shd w:val="clear" w:color="auto" w:fill="F2F2F2"/>
            <w:vAlign w:val="center"/>
          </w:tcPr>
          <w:p w:rsidR="00C14F0A" w:rsidRPr="00B928CE" w:rsidRDefault="00C14F0A" w:rsidP="006A5E86">
            <w:pPr>
              <w:spacing w:before="40" w:afterLines="40" w:after="96"/>
              <w:jc w:val="center"/>
              <w:rPr>
                <w:rFonts w:ascii="Verdana" w:hAnsi="Verdana" w:cs="Arial"/>
                <w:b/>
                <w:sz w:val="18"/>
                <w:szCs w:val="18"/>
              </w:rPr>
            </w:pPr>
            <w:r w:rsidRPr="00B928CE">
              <w:rPr>
                <w:rFonts w:ascii="Verdana" w:hAnsi="Verdana" w:cs="Arial"/>
                <w:b/>
                <w:sz w:val="18"/>
                <w:szCs w:val="18"/>
              </w:rPr>
              <w:lastRenderedPageBreak/>
              <w:t>Conditions</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49" w:tgtFrame="_blank" w:history="1">
              <w:r w:rsidR="00C14F0A" w:rsidRPr="00B928CE">
                <w:rPr>
                  <w:rStyle w:val="Hyperlink"/>
                  <w:rFonts w:ascii="Verdana" w:hAnsi="Verdana" w:cs="Arial"/>
                  <w:sz w:val="18"/>
                  <w:szCs w:val="18"/>
                </w:rPr>
                <w:t xml:space="preserve">s 150(1)(b) </w:t>
              </w:r>
            </w:hyperlink>
            <w:r w:rsidR="00C14F0A" w:rsidRPr="00B928CE">
              <w:rPr>
                <w:rFonts w:ascii="Verdana" w:hAnsi="Verdana" w:cs="Arial"/>
                <w:sz w:val="18"/>
                <w:szCs w:val="18"/>
              </w:rPr>
              <w:t>practitioners</w:t>
            </w:r>
          </w:p>
          <w:p w:rsidR="00C14F0A" w:rsidRPr="00B928CE" w:rsidRDefault="00EA00E5" w:rsidP="006A5E86">
            <w:pPr>
              <w:spacing w:before="40" w:afterLines="40" w:after="96"/>
              <w:rPr>
                <w:rFonts w:ascii="Verdana" w:hAnsi="Verdana" w:cs="Arial"/>
                <w:sz w:val="18"/>
                <w:szCs w:val="18"/>
              </w:rPr>
            </w:pPr>
            <w:hyperlink r:id="rId150" w:tgtFrame="_blank" w:history="1">
              <w:r w:rsidR="00C14F0A" w:rsidRPr="00B928CE">
                <w:rPr>
                  <w:rStyle w:val="Hyperlink"/>
                  <w:rFonts w:ascii="Verdana" w:hAnsi="Verdana" w:cs="Arial"/>
                  <w:sz w:val="18"/>
                  <w:szCs w:val="18"/>
                </w:rPr>
                <w:t xml:space="preserve">s 150(1)(c) </w:t>
              </w:r>
            </w:hyperlink>
            <w:r w:rsidR="00C14F0A" w:rsidRPr="00B928CE">
              <w:rPr>
                <w:rFonts w:ascii="Verdana" w:hAnsi="Verdana" w:cs="Arial"/>
                <w:sz w:val="18"/>
                <w:szCs w:val="18"/>
              </w:rPr>
              <w:t>students</w:t>
            </w:r>
          </w:p>
        </w:tc>
        <w:tc>
          <w:tcPr>
            <w:tcW w:w="1727"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N/A </w:t>
            </w:r>
          </w:p>
          <w:p w:rsidR="00C14F0A" w:rsidRPr="00B928CE" w:rsidRDefault="00C14F0A" w:rsidP="006A5E86">
            <w:pPr>
              <w:spacing w:before="40" w:afterLines="40" w:after="96"/>
              <w:rPr>
                <w:rFonts w:ascii="Verdana" w:hAnsi="Verdana" w:cs="Arial"/>
                <w:sz w:val="6"/>
                <w:szCs w:val="6"/>
              </w:rPr>
            </w:pPr>
          </w:p>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Can only recommend practitioner or student agree to conditions: </w:t>
            </w:r>
            <w:hyperlink r:id="rId151" w:tgtFrame="_blank" w:history="1">
              <w:r w:rsidRPr="00B928CE">
                <w:rPr>
                  <w:rStyle w:val="Hyperlink"/>
                  <w:rFonts w:ascii="Verdana" w:hAnsi="Verdana" w:cs="Arial"/>
                  <w:sz w:val="18"/>
                  <w:szCs w:val="18"/>
                </w:rPr>
                <w:t>s 152I(2)(b)</w:t>
              </w:r>
            </w:hyperlink>
          </w:p>
          <w:p w:rsidR="00C14F0A" w:rsidRPr="00B928CE" w:rsidRDefault="00C14F0A" w:rsidP="006A5E86">
            <w:pPr>
              <w:spacing w:before="40" w:afterLines="40" w:after="96"/>
              <w:rPr>
                <w:rFonts w:ascii="Verdana" w:hAnsi="Verdana" w:cs="Arial"/>
                <w:sz w:val="6"/>
                <w:szCs w:val="6"/>
              </w:rPr>
            </w:pPr>
          </w:p>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For students only, can recommend specified condition/s be imposed for max. of two years in the public interest: </w:t>
            </w:r>
            <w:hyperlink r:id="rId152" w:tgtFrame="_blank" w:history="1">
              <w:r w:rsidRPr="00B928CE">
                <w:rPr>
                  <w:rStyle w:val="Hyperlink"/>
                  <w:rFonts w:ascii="Verdana" w:hAnsi="Verdana" w:cs="Arial"/>
                  <w:sz w:val="18"/>
                  <w:szCs w:val="18"/>
                </w:rPr>
                <w:t>s 152M</w:t>
              </w:r>
            </w:hyperlink>
          </w:p>
        </w:tc>
        <w:tc>
          <w:tcPr>
            <w:tcW w:w="2075"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ss </w:t>
            </w:r>
            <w:hyperlink r:id="rId153" w:tgtFrame="_blank" w:history="1">
              <w:r w:rsidRPr="00B928CE">
                <w:rPr>
                  <w:rStyle w:val="Hyperlink"/>
                  <w:rFonts w:ascii="Verdana" w:hAnsi="Verdana" w:cs="Arial"/>
                  <w:sz w:val="18"/>
                  <w:szCs w:val="18"/>
                </w:rPr>
                <w:t>152J</w:t>
              </w:r>
            </w:hyperlink>
            <w:r w:rsidRPr="00B928CE">
              <w:rPr>
                <w:rFonts w:ascii="Verdana" w:hAnsi="Verdana" w:cs="Arial"/>
                <w:sz w:val="18"/>
                <w:szCs w:val="18"/>
              </w:rPr>
              <w:t xml:space="preserve"> and </w:t>
            </w:r>
            <w:hyperlink r:id="rId154" w:tgtFrame="_blank" w:history="1">
              <w:r w:rsidRPr="00B928CE">
                <w:rPr>
                  <w:rStyle w:val="Hyperlink"/>
                  <w:rFonts w:ascii="Verdana" w:hAnsi="Verdana" w:cs="Arial"/>
                  <w:sz w:val="18"/>
                  <w:szCs w:val="18"/>
                </w:rPr>
                <w:t xml:space="preserve">152I(2)(b) </w:t>
              </w:r>
            </w:hyperlink>
            <w:r>
              <w:t>(</w:t>
            </w:r>
            <w:r w:rsidRPr="00B928CE">
              <w:rPr>
                <w:rFonts w:ascii="Verdana" w:hAnsi="Verdana" w:cs="Arial"/>
                <w:sz w:val="18"/>
                <w:szCs w:val="18"/>
              </w:rPr>
              <w:t>practitioners and students)</w:t>
            </w:r>
          </w:p>
          <w:p w:rsidR="00C14F0A" w:rsidRPr="00B928CE" w:rsidRDefault="00C14F0A" w:rsidP="006A5E86">
            <w:pPr>
              <w:spacing w:before="40" w:afterLines="40" w:after="96"/>
              <w:rPr>
                <w:rFonts w:ascii="Verdana" w:hAnsi="Verdana" w:cs="Arial"/>
                <w:sz w:val="6"/>
                <w:szCs w:val="6"/>
              </w:rPr>
            </w:pPr>
          </w:p>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For students only, can make written order imposing conditions for max. of two years in the public interest: </w:t>
            </w:r>
            <w:hyperlink r:id="rId155" w:tgtFrame="_blank" w:history="1">
              <w:r w:rsidRPr="00B928CE">
                <w:rPr>
                  <w:rStyle w:val="Hyperlink"/>
                  <w:rFonts w:ascii="Verdana" w:hAnsi="Verdana" w:cs="Arial"/>
                  <w:sz w:val="18"/>
                  <w:szCs w:val="18"/>
                </w:rPr>
                <w:t>s 152M</w:t>
              </w:r>
            </w:hyperlink>
          </w:p>
          <w:p w:rsidR="00C14F0A" w:rsidRPr="00B928CE" w:rsidRDefault="00C14F0A" w:rsidP="006A5E86">
            <w:pPr>
              <w:spacing w:before="40" w:afterLines="40" w:after="96"/>
              <w:rPr>
                <w:rFonts w:ascii="Verdana" w:hAnsi="Verdana" w:cs="Arial"/>
                <w:sz w:val="18"/>
                <w:szCs w:val="18"/>
              </w:rPr>
            </w:pP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40" w:afterLines="40" w:after="96"/>
              <w:rPr>
                <w:rFonts w:ascii="Verdana" w:hAnsi="Verdana" w:cs="Arial"/>
                <w:sz w:val="18"/>
                <w:szCs w:val="18"/>
              </w:rPr>
            </w:pPr>
            <w:hyperlink r:id="rId156" w:tgtFrame="_blank" w:history="1">
              <w:r w:rsidR="00C14F0A" w:rsidRPr="00B928CE">
                <w:rPr>
                  <w:rStyle w:val="Hyperlink"/>
                  <w:rFonts w:ascii="Verdana" w:hAnsi="Verdana" w:cs="Arial"/>
                  <w:sz w:val="18"/>
                  <w:szCs w:val="18"/>
                </w:rPr>
                <w:t>s 148E(1)(c)</w:t>
              </w:r>
            </w:hyperlink>
            <w:r w:rsidR="00C14F0A" w:rsidRPr="00B928CE">
              <w:rPr>
                <w:rFonts w:ascii="Verdana" w:hAnsi="Verdana" w:cs="Arial"/>
                <w:sz w:val="18"/>
                <w:szCs w:val="18"/>
              </w:rPr>
              <w:t xml:space="preserve"> practitioners</w:t>
            </w:r>
          </w:p>
          <w:p w:rsidR="00C14F0A" w:rsidRPr="00B928CE" w:rsidRDefault="00EA00E5" w:rsidP="006A5E86">
            <w:pPr>
              <w:spacing w:before="40" w:afterLines="200" w:after="480"/>
              <w:rPr>
                <w:rFonts w:ascii="Verdana" w:hAnsi="Verdana" w:cs="Arial"/>
                <w:sz w:val="18"/>
                <w:szCs w:val="18"/>
              </w:rPr>
            </w:pPr>
            <w:hyperlink r:id="rId157" w:tgtFrame="_blank" w:history="1">
              <w:r w:rsidR="00C14F0A" w:rsidRPr="00B928CE">
                <w:rPr>
                  <w:rStyle w:val="Hyperlink"/>
                  <w:rFonts w:ascii="Verdana" w:hAnsi="Verdana" w:cs="Arial"/>
                  <w:sz w:val="18"/>
                  <w:szCs w:val="18"/>
                </w:rPr>
                <w:t>s 148E(2)(b)</w:t>
              </w:r>
            </w:hyperlink>
            <w:r w:rsidR="00C14F0A" w:rsidRPr="00B928CE">
              <w:rPr>
                <w:rFonts w:ascii="Verdana" w:hAnsi="Verdana" w:cs="Arial"/>
                <w:sz w:val="18"/>
                <w:szCs w:val="18"/>
              </w:rPr>
              <w:t xml:space="preserve"> students</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58" w:tgtFrame="_blank" w:history="1">
              <w:r w:rsidR="00C14F0A" w:rsidRPr="00B928CE">
                <w:rPr>
                  <w:rStyle w:val="Hyperlink"/>
                  <w:rFonts w:ascii="Verdana" w:hAnsi="Verdana" w:cs="Arial"/>
                  <w:sz w:val="18"/>
                  <w:szCs w:val="18"/>
                </w:rPr>
                <w:t>s 156C(2)(a)</w:t>
              </w:r>
            </w:hyperlink>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59" w:tgtFrame="_top" w:history="1">
              <w:r w:rsidR="00C14F0A" w:rsidRPr="00B928CE">
                <w:rPr>
                  <w:rStyle w:val="Hyperlink"/>
                  <w:rFonts w:ascii="Verdana" w:hAnsi="Verdana" w:cs="Arial"/>
                  <w:sz w:val="18"/>
                  <w:szCs w:val="18"/>
                </w:rPr>
                <w:t>s 146B(1)(b)</w:t>
              </w:r>
            </w:hyperlink>
          </w:p>
        </w:tc>
        <w:tc>
          <w:tcPr>
            <w:tcW w:w="1902"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60" w:tgtFrame="_blank" w:history="1">
              <w:r w:rsidR="00C14F0A" w:rsidRPr="00B928CE">
                <w:rPr>
                  <w:rStyle w:val="Hyperlink"/>
                  <w:rFonts w:ascii="Verdana" w:hAnsi="Verdana" w:cs="Arial"/>
                  <w:sz w:val="18"/>
                  <w:szCs w:val="18"/>
                </w:rPr>
                <w:t>s 149A(1)(b)</w:t>
              </w:r>
            </w:hyperlink>
            <w:r w:rsidR="00C14F0A" w:rsidRPr="00B928CE">
              <w:rPr>
                <w:rFonts w:ascii="Verdana" w:hAnsi="Verdana" w:cs="Arial"/>
                <w:sz w:val="18"/>
                <w:szCs w:val="18"/>
              </w:rPr>
              <w:t xml:space="preserve"> practitioners</w:t>
            </w:r>
          </w:p>
          <w:p w:rsidR="00C14F0A" w:rsidRPr="00B928CE" w:rsidRDefault="00EA00E5" w:rsidP="006A5E86">
            <w:pPr>
              <w:spacing w:before="40" w:afterLines="40" w:after="96"/>
              <w:rPr>
                <w:rFonts w:ascii="Verdana" w:hAnsi="Verdana" w:cs="Arial"/>
                <w:sz w:val="18"/>
                <w:szCs w:val="18"/>
              </w:rPr>
            </w:pPr>
            <w:hyperlink r:id="rId161" w:tgtFrame="_blank" w:history="1">
              <w:r w:rsidR="00C14F0A" w:rsidRPr="00B928CE">
                <w:rPr>
                  <w:rStyle w:val="Hyperlink"/>
                  <w:rFonts w:ascii="Verdana" w:hAnsi="Verdana" w:cs="Arial"/>
                  <w:sz w:val="18"/>
                  <w:szCs w:val="18"/>
                </w:rPr>
                <w:t xml:space="preserve">s 149A(2)(b) </w:t>
              </w:r>
            </w:hyperlink>
            <w:r w:rsidR="00C14F0A" w:rsidRPr="00B928CE">
              <w:rPr>
                <w:rFonts w:ascii="Verdana" w:hAnsi="Verdana" w:cs="Arial"/>
                <w:sz w:val="18"/>
                <w:szCs w:val="18"/>
              </w:rPr>
              <w:t>students</w:t>
            </w:r>
          </w:p>
        </w:tc>
      </w:tr>
      <w:tr w:rsidR="00C14F0A" w:rsidRPr="000913A8" w:rsidTr="005116A1">
        <w:trPr>
          <w:cantSplit/>
        </w:trPr>
        <w:tc>
          <w:tcPr>
            <w:tcW w:w="1901" w:type="dxa"/>
            <w:shd w:val="clear" w:color="auto" w:fill="F2F2F2"/>
            <w:vAlign w:val="center"/>
          </w:tcPr>
          <w:p w:rsidR="00C14F0A" w:rsidRPr="00B928CE" w:rsidRDefault="00C14F0A" w:rsidP="006A5E86">
            <w:pPr>
              <w:spacing w:before="40" w:afterLines="40" w:after="96"/>
              <w:jc w:val="center"/>
              <w:rPr>
                <w:rFonts w:ascii="Verdana" w:hAnsi="Verdana" w:cs="Arial"/>
                <w:b/>
                <w:sz w:val="18"/>
                <w:szCs w:val="18"/>
              </w:rPr>
            </w:pPr>
            <w:r w:rsidRPr="00B928CE">
              <w:rPr>
                <w:rFonts w:ascii="Verdana" w:hAnsi="Verdana" w:cs="Arial"/>
                <w:b/>
                <w:sz w:val="18"/>
                <w:szCs w:val="18"/>
              </w:rPr>
              <w:t>Critical Compliance Conditions</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40" w:afterLines="40" w:after="96"/>
              <w:rPr>
                <w:rFonts w:ascii="Verdana" w:hAnsi="Verdana" w:cs="Arial"/>
                <w:sz w:val="18"/>
                <w:szCs w:val="18"/>
              </w:rPr>
            </w:pPr>
            <w:hyperlink r:id="rId162" w:tgtFrame="_blank" w:history="1">
              <w:r w:rsidR="00C14F0A" w:rsidRPr="00B928CE">
                <w:rPr>
                  <w:rStyle w:val="Hyperlink"/>
                  <w:rFonts w:ascii="Verdana" w:hAnsi="Verdana" w:cs="Arial"/>
                  <w:sz w:val="18"/>
                  <w:szCs w:val="18"/>
                </w:rPr>
                <w:t>s 146B(3)</w:t>
              </w:r>
            </w:hyperlink>
          </w:p>
        </w:tc>
        <w:tc>
          <w:tcPr>
            <w:tcW w:w="1902"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63" w:tgtFrame="_blank" w:history="1">
              <w:r w:rsidR="00C14F0A" w:rsidRPr="00B928CE">
                <w:rPr>
                  <w:rStyle w:val="Hyperlink"/>
                  <w:rFonts w:ascii="Verdana" w:hAnsi="Verdana" w:cs="Arial"/>
                  <w:sz w:val="18"/>
                  <w:szCs w:val="18"/>
                </w:rPr>
                <w:t xml:space="preserve">s 149A(4) </w:t>
              </w:r>
            </w:hyperlink>
          </w:p>
        </w:tc>
      </w:tr>
      <w:tr w:rsidR="00C14F0A" w:rsidRPr="000913A8" w:rsidTr="005116A1">
        <w:trPr>
          <w:cantSplit/>
        </w:trPr>
        <w:tc>
          <w:tcPr>
            <w:tcW w:w="1901" w:type="dxa"/>
            <w:shd w:val="clear" w:color="auto" w:fill="F2F2F2"/>
            <w:vAlign w:val="center"/>
          </w:tcPr>
          <w:p w:rsidR="00C14F0A" w:rsidRPr="00B928CE" w:rsidRDefault="00C14F0A" w:rsidP="006A5E86">
            <w:pPr>
              <w:spacing w:before="40" w:afterLines="40" w:after="96"/>
              <w:jc w:val="center"/>
              <w:rPr>
                <w:rFonts w:ascii="Verdana" w:hAnsi="Verdana" w:cs="Arial"/>
                <w:b/>
                <w:sz w:val="18"/>
                <w:szCs w:val="18"/>
              </w:rPr>
            </w:pPr>
            <w:r w:rsidRPr="00B928CE">
              <w:rPr>
                <w:rFonts w:ascii="Verdana" w:hAnsi="Verdana" w:cs="Arial"/>
                <w:b/>
                <w:sz w:val="18"/>
                <w:szCs w:val="18"/>
              </w:rPr>
              <w:t>Prohibition Orders</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6A5E86">
            <w:pPr>
              <w:spacing w:before="40"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40" w:afterLines="40" w:after="96"/>
              <w:rPr>
                <w:rFonts w:ascii="Verdana" w:hAnsi="Verdana" w:cs="Arial"/>
                <w:sz w:val="18"/>
                <w:szCs w:val="18"/>
              </w:rPr>
            </w:pPr>
            <w:hyperlink r:id="rId164" w:tgtFrame="_blank" w:history="1">
              <w:r w:rsidR="00C14F0A" w:rsidRPr="00B928CE">
                <w:rPr>
                  <w:rStyle w:val="Hyperlink"/>
                  <w:rFonts w:ascii="Verdana" w:hAnsi="Verdana" w:cs="Arial"/>
                  <w:sz w:val="18"/>
                  <w:szCs w:val="18"/>
                </w:rPr>
                <w:t xml:space="preserve">s 149C(5) </w:t>
              </w:r>
            </w:hyperlink>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lastRenderedPageBreak/>
              <w:t>Order counselling/ medical or psychological treatment</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r w:rsidRPr="00B928CE">
              <w:rPr>
                <w:rStyle w:val="FootnoteReference"/>
                <w:rFonts w:ascii="Verdana" w:hAnsi="Verdana"/>
                <w:sz w:val="18"/>
                <w:szCs w:val="18"/>
              </w:rPr>
              <w:footnoteReference w:customMarkFollows="1" w:id="2"/>
              <w:sym w:font="Symbol" w:char="F02A"/>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Can recommend practitioner or student undertake specified counselling:</w:t>
            </w:r>
          </w:p>
          <w:p w:rsidR="00C14F0A" w:rsidRPr="00B928CE" w:rsidRDefault="00EA00E5" w:rsidP="005116A1">
            <w:pPr>
              <w:spacing w:before="40" w:after="40"/>
              <w:rPr>
                <w:rFonts w:ascii="Verdana" w:hAnsi="Verdana" w:cs="Arial"/>
                <w:sz w:val="18"/>
                <w:szCs w:val="18"/>
              </w:rPr>
            </w:pPr>
            <w:hyperlink r:id="rId165" w:tgtFrame="_blank" w:history="1">
              <w:r w:rsidR="00C14F0A" w:rsidRPr="00B928CE">
                <w:rPr>
                  <w:rStyle w:val="Hyperlink"/>
                  <w:rFonts w:ascii="Verdana" w:hAnsi="Verdana" w:cs="Arial"/>
                  <w:sz w:val="18"/>
                  <w:szCs w:val="18"/>
                </w:rPr>
                <w:t>s 152I(2)(a)</w:t>
              </w:r>
            </w:hyperlink>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b/>
                <w:sz w:val="18"/>
                <w:szCs w:val="18"/>
              </w:rPr>
            </w:pPr>
            <w:r w:rsidRPr="00B928CE">
              <w:rPr>
                <w:rFonts w:ascii="Verdana" w:hAnsi="Verdana" w:cs="Arial"/>
                <w:b/>
                <w:sz w:val="18"/>
                <w:szCs w:val="18"/>
              </w:rPr>
              <w:t>OR</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can recommend practitioner or student agree to counselling</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and/or treatment condition</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Can counsel practitioner or student:</w:t>
            </w:r>
          </w:p>
          <w:p w:rsidR="00C14F0A" w:rsidRPr="00B928CE" w:rsidRDefault="00EA00E5" w:rsidP="005116A1">
            <w:pPr>
              <w:spacing w:before="40" w:after="40"/>
              <w:rPr>
                <w:rFonts w:ascii="Verdana" w:hAnsi="Verdana" w:cs="Arial"/>
                <w:sz w:val="18"/>
                <w:szCs w:val="18"/>
              </w:rPr>
            </w:pPr>
            <w:hyperlink r:id="rId166" w:tgtFrame="_blank" w:history="1">
              <w:r w:rsidR="00C14F0A" w:rsidRPr="00B928CE">
                <w:rPr>
                  <w:rStyle w:val="Hyperlink"/>
                  <w:rFonts w:ascii="Verdana" w:hAnsi="Verdana" w:cs="Arial"/>
                  <w:sz w:val="18"/>
                  <w:szCs w:val="18"/>
                </w:rPr>
                <w:t>s 152I(2)(a)</w:t>
              </w:r>
            </w:hyperlink>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Can impose recommended counselling and/or treatment condition only if satisfied that practitioner or student has voluntarily agreed:</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ss </w:t>
            </w:r>
            <w:hyperlink r:id="rId167" w:tgtFrame="_blank" w:history="1">
              <w:r w:rsidRPr="00B928CE">
                <w:rPr>
                  <w:rStyle w:val="Hyperlink"/>
                  <w:rFonts w:ascii="Verdana" w:hAnsi="Verdana" w:cs="Arial"/>
                  <w:sz w:val="18"/>
                  <w:szCs w:val="18"/>
                </w:rPr>
                <w:t>152J</w:t>
              </w:r>
            </w:hyperlink>
            <w:r w:rsidRPr="00B928CE">
              <w:rPr>
                <w:rFonts w:ascii="Verdana" w:hAnsi="Verdana" w:cs="Arial"/>
                <w:sz w:val="18"/>
                <w:szCs w:val="18"/>
              </w:rPr>
              <w:t xml:space="preserve"> and </w:t>
            </w:r>
            <w:hyperlink r:id="rId168" w:tgtFrame="_blank" w:history="1">
              <w:r w:rsidRPr="00B928CE">
                <w:rPr>
                  <w:rStyle w:val="Hyperlink"/>
                  <w:rFonts w:ascii="Verdana" w:hAnsi="Verdana" w:cs="Arial"/>
                  <w:sz w:val="18"/>
                  <w:szCs w:val="18"/>
                </w:rPr>
                <w:t xml:space="preserve">152I(2)(b) </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169" w:tgtFrame="_blank" w:history="1">
              <w:r w:rsidR="00C14F0A" w:rsidRPr="00B928CE">
                <w:rPr>
                  <w:rStyle w:val="Hyperlink"/>
                  <w:rFonts w:ascii="Verdana" w:hAnsi="Verdana" w:cs="Arial"/>
                  <w:sz w:val="18"/>
                  <w:szCs w:val="18"/>
                </w:rPr>
                <w:t xml:space="preserve">148E(1)(d) </w:t>
              </w:r>
            </w:hyperlink>
            <w:r w:rsidR="00C14F0A" w:rsidRPr="00B928CE">
              <w:rPr>
                <w:rFonts w:ascii="Verdana" w:hAnsi="Verdana" w:cs="Arial"/>
                <w:sz w:val="18"/>
                <w:szCs w:val="18"/>
              </w:rPr>
              <w:t>practitioners</w:t>
            </w:r>
          </w:p>
          <w:p w:rsidR="00C14F0A" w:rsidRPr="00B928CE" w:rsidRDefault="00EA00E5" w:rsidP="005116A1">
            <w:pPr>
              <w:spacing w:before="40" w:after="40"/>
              <w:rPr>
                <w:rFonts w:ascii="Verdana" w:hAnsi="Verdana" w:cs="Arial"/>
                <w:sz w:val="18"/>
                <w:szCs w:val="18"/>
              </w:rPr>
            </w:pPr>
            <w:hyperlink r:id="rId170" w:tgtFrame="_blank" w:history="1">
              <w:r w:rsidR="00C14F0A" w:rsidRPr="00B928CE">
                <w:rPr>
                  <w:rStyle w:val="Hyperlink"/>
                  <w:rFonts w:ascii="Verdana" w:hAnsi="Verdana" w:cs="Arial"/>
                  <w:sz w:val="18"/>
                  <w:szCs w:val="18"/>
                </w:rPr>
                <w:t>148E(2)(c)</w:t>
              </w:r>
            </w:hyperlink>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students</w:t>
            </w:r>
          </w:p>
          <w:p w:rsidR="00C14F0A" w:rsidRPr="00B928CE" w:rsidRDefault="00C14F0A" w:rsidP="005116A1">
            <w:pPr>
              <w:spacing w:before="40" w:after="40"/>
              <w:rPr>
                <w:rFonts w:ascii="Verdana" w:hAnsi="Verdana" w:cs="Arial"/>
                <w:sz w:val="18"/>
                <w:szCs w:val="18"/>
              </w:rPr>
            </w:pPr>
          </w:p>
          <w:p w:rsidR="00C14F0A" w:rsidRPr="00B928CE" w:rsidRDefault="00C14F0A" w:rsidP="005116A1">
            <w:pPr>
              <w:spacing w:before="40" w:after="40"/>
              <w:rPr>
                <w:rFonts w:ascii="Verdana" w:hAnsi="Verdana" w:cs="Arial"/>
                <w:sz w:val="18"/>
                <w:szCs w:val="18"/>
              </w:rPr>
            </w:pP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r w:rsidRPr="00B928CE">
              <w:rPr>
                <w:rStyle w:val="FootnoteReference"/>
                <w:rFonts w:ascii="Verdana" w:hAnsi="Verdana"/>
                <w:sz w:val="18"/>
                <w:szCs w:val="18"/>
              </w:rPr>
              <w:footnoteReference w:customMarkFollows="1" w:id="3"/>
              <w:sym w:font="Symbol" w:char="F02A"/>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171" w:tgtFrame="_blank" w:history="1">
              <w:r w:rsidR="00C14F0A" w:rsidRPr="00B928CE">
                <w:rPr>
                  <w:rStyle w:val="Hyperlink"/>
                  <w:rFonts w:ascii="Verdana" w:hAnsi="Verdana" w:cs="Arial"/>
                  <w:sz w:val="18"/>
                  <w:szCs w:val="18"/>
                </w:rPr>
                <w:t>s 146B(1)(c)</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172" w:tgtFrame="_blank" w:history="1">
              <w:r w:rsidR="00C14F0A" w:rsidRPr="00B928CE">
                <w:rPr>
                  <w:rStyle w:val="Hyperlink"/>
                  <w:rFonts w:ascii="Verdana" w:hAnsi="Verdana" w:cs="Arial"/>
                  <w:sz w:val="18"/>
                  <w:szCs w:val="18"/>
                </w:rPr>
                <w:t>s 149A(1)(c)</w:t>
              </w:r>
            </w:hyperlink>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practitioners </w:t>
            </w:r>
          </w:p>
          <w:p w:rsidR="00C14F0A" w:rsidRPr="00B928CE" w:rsidRDefault="00EA00E5" w:rsidP="005116A1">
            <w:pPr>
              <w:spacing w:before="40" w:after="40"/>
              <w:rPr>
                <w:rFonts w:ascii="Verdana" w:hAnsi="Verdana" w:cs="Arial"/>
                <w:sz w:val="18"/>
                <w:szCs w:val="18"/>
              </w:rPr>
            </w:pPr>
            <w:hyperlink r:id="rId173" w:tgtFrame="_blank" w:history="1">
              <w:r w:rsidR="00C14F0A" w:rsidRPr="00B928CE">
                <w:rPr>
                  <w:rStyle w:val="Hyperlink"/>
                  <w:rFonts w:ascii="Verdana" w:hAnsi="Verdana" w:cs="Arial"/>
                  <w:sz w:val="18"/>
                  <w:szCs w:val="18"/>
                </w:rPr>
                <w:t xml:space="preserve">s 149A(2)(b) </w:t>
              </w:r>
            </w:hyperlink>
            <w:r w:rsidR="00C14F0A" w:rsidRPr="00B928CE">
              <w:rPr>
                <w:rFonts w:ascii="Verdana" w:hAnsi="Verdana" w:cs="Arial"/>
                <w:sz w:val="18"/>
                <w:szCs w:val="18"/>
              </w:rPr>
              <w:t>students</w:t>
            </w:r>
          </w:p>
        </w:tc>
      </w:tr>
      <w:tr w:rsidR="00C14F0A" w:rsidRPr="000913A8" w:rsidTr="005116A1">
        <w:trPr>
          <w:cantSplit/>
          <w:trHeight w:val="4603"/>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lastRenderedPageBreak/>
              <w:t>Recommend Council take appropriate action</w:t>
            </w:r>
          </w:p>
        </w:tc>
        <w:tc>
          <w:tcPr>
            <w:tcW w:w="1901" w:type="dxa"/>
            <w:shd w:val="clear" w:color="auto" w:fill="auto"/>
          </w:tcPr>
          <w:p w:rsidR="00C14F0A" w:rsidRDefault="00C14F0A" w:rsidP="005116A1">
            <w:pPr>
              <w:spacing w:before="40" w:after="40"/>
            </w:pPr>
            <w:r w:rsidRPr="00B928CE">
              <w:rPr>
                <w:rFonts w:ascii="Verdana" w:hAnsi="Verdana" w:cs="Arial"/>
                <w:sz w:val="18"/>
                <w:szCs w:val="18"/>
              </w:rPr>
              <w:t>N/A</w:t>
            </w:r>
            <w:r w:rsidRPr="00B928CE">
              <w:rPr>
                <w:rStyle w:val="FootnoteReference"/>
                <w:rFonts w:ascii="Verdana" w:hAnsi="Verdana"/>
                <w:sz w:val="18"/>
                <w:szCs w:val="18"/>
              </w:rPr>
              <w:footnoteReference w:customMarkFollows="1" w:id="4"/>
              <w:sym w:font="Symbol" w:char="F02A"/>
            </w: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Pr="00B928CE" w:rsidRDefault="00C14F0A" w:rsidP="005116A1">
            <w:pPr>
              <w:spacing w:before="40" w:after="40"/>
              <w:rPr>
                <w:rFonts w:ascii="Verdana" w:hAnsi="Verdana" w:cs="Arial"/>
                <w:sz w:val="16"/>
                <w:szCs w:val="16"/>
              </w:rPr>
            </w:pP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174" w:tgtFrame="_blank" w:history="1">
              <w:r w:rsidR="00C14F0A" w:rsidRPr="00B928CE">
                <w:rPr>
                  <w:rStyle w:val="Hyperlink"/>
                  <w:rFonts w:ascii="Verdana" w:hAnsi="Verdana" w:cs="Arial"/>
                  <w:sz w:val="18"/>
                  <w:szCs w:val="18"/>
                </w:rPr>
                <w:t>s 152I(2)(c)</w:t>
              </w:r>
            </w:hyperlink>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sz w:val="18"/>
                <w:szCs w:val="18"/>
              </w:rPr>
            </w:pPr>
            <w:r w:rsidRPr="00B928CE">
              <w:rPr>
                <w:rFonts w:ascii="Verdana" w:hAnsi="Verdana" w:cs="Arial"/>
                <w:sz w:val="18"/>
                <w:szCs w:val="18"/>
              </w:rPr>
              <w:t>N/A</w:t>
            </w:r>
            <w:r w:rsidRPr="00B928CE">
              <w:rPr>
                <w:rStyle w:val="FootnoteReference"/>
                <w:rFonts w:ascii="Verdana" w:hAnsi="Verdana"/>
                <w:sz w:val="18"/>
                <w:szCs w:val="18"/>
              </w:rPr>
              <w:footnoteReference w:customMarkFollows="1" w:id="5"/>
              <w:sym w:font="Symbol" w:char="F02A"/>
            </w: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sz w:val="18"/>
                <w:szCs w:val="18"/>
              </w:rPr>
            </w:pPr>
          </w:p>
          <w:p w:rsidR="00C14F0A" w:rsidRPr="00B928CE" w:rsidRDefault="00C14F0A" w:rsidP="005116A1">
            <w:pPr>
              <w:spacing w:before="40" w:after="40"/>
              <w:rPr>
                <w:rFonts w:ascii="Verdana" w:hAnsi="Verdana" w:cs="Arial"/>
                <w:sz w:val="18"/>
                <w:szCs w:val="18"/>
              </w:rPr>
            </w:pP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 can make appropriate recommendations to Council about the practitioner</w:t>
            </w:r>
          </w:p>
          <w:p w:rsidR="00C14F0A" w:rsidRPr="00B928CE" w:rsidRDefault="00EA00E5" w:rsidP="005116A1">
            <w:pPr>
              <w:spacing w:before="40" w:after="40"/>
              <w:rPr>
                <w:rFonts w:ascii="Verdana" w:hAnsi="Verdana" w:cs="Arial"/>
                <w:sz w:val="18"/>
                <w:szCs w:val="18"/>
              </w:rPr>
            </w:pPr>
            <w:hyperlink r:id="rId175" w:tgtFrame="_blank" w:history="1">
              <w:r w:rsidR="00C14F0A" w:rsidRPr="00B928CE">
                <w:rPr>
                  <w:rStyle w:val="Hyperlink"/>
                  <w:rFonts w:ascii="Verdana" w:hAnsi="Verdana" w:cs="Arial"/>
                  <w:sz w:val="18"/>
                  <w:szCs w:val="18"/>
                </w:rPr>
                <w:t>s 156C(1)</w:t>
              </w:r>
            </w:hyperlink>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Must recommend that Council make a complaint against practitioner in certain circumstances</w:t>
            </w:r>
          </w:p>
          <w:p w:rsidR="00C14F0A" w:rsidRPr="00B928CE" w:rsidRDefault="00EA00E5" w:rsidP="005116A1">
            <w:pPr>
              <w:spacing w:before="40" w:after="40"/>
              <w:rPr>
                <w:rFonts w:ascii="Verdana" w:hAnsi="Verdana" w:cs="Arial"/>
                <w:sz w:val="18"/>
                <w:szCs w:val="18"/>
              </w:rPr>
            </w:pPr>
            <w:hyperlink r:id="rId176" w:tgtFrame="_blank" w:history="1">
              <w:r w:rsidR="00C14F0A" w:rsidRPr="00B928CE">
                <w:rPr>
                  <w:rStyle w:val="Hyperlink"/>
                  <w:rFonts w:ascii="Verdana" w:hAnsi="Verdana" w:cs="Arial"/>
                  <w:sz w:val="18"/>
                  <w:szCs w:val="18"/>
                </w:rPr>
                <w:t>s 156C(3)</w:t>
              </w:r>
            </w:hyperlink>
          </w:p>
        </w:tc>
        <w:tc>
          <w:tcPr>
            <w:tcW w:w="1901" w:type="dxa"/>
            <w:shd w:val="clear" w:color="auto" w:fill="auto"/>
          </w:tcPr>
          <w:p w:rsidR="00C14F0A" w:rsidRDefault="00C14F0A" w:rsidP="005116A1">
            <w:pPr>
              <w:spacing w:before="40" w:after="40"/>
            </w:pPr>
            <w:r w:rsidRPr="00B928CE">
              <w:rPr>
                <w:rFonts w:ascii="Verdana" w:hAnsi="Verdana" w:cs="Arial"/>
                <w:sz w:val="18"/>
                <w:szCs w:val="18"/>
              </w:rPr>
              <w:t>N/A</w:t>
            </w:r>
            <w:r w:rsidRPr="00B928CE">
              <w:rPr>
                <w:rStyle w:val="FootnoteReference"/>
                <w:rFonts w:ascii="Verdana" w:hAnsi="Verdana"/>
                <w:sz w:val="18"/>
                <w:szCs w:val="18"/>
              </w:rPr>
              <w:footnoteReference w:customMarkFollows="1" w:id="6"/>
              <w:sym w:font="Symbol" w:char="F02A"/>
            </w: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Pr="00B928CE" w:rsidRDefault="00C14F0A" w:rsidP="005116A1">
            <w:pPr>
              <w:spacing w:before="40" w:after="40"/>
              <w:rPr>
                <w:rFonts w:ascii="Verdana" w:hAnsi="Verdana" w:cs="Arial"/>
                <w:sz w:val="18"/>
                <w:szCs w:val="18"/>
              </w:rPr>
            </w:pPr>
          </w:p>
        </w:tc>
        <w:tc>
          <w:tcPr>
            <w:tcW w:w="1902" w:type="dxa"/>
            <w:shd w:val="clear" w:color="auto" w:fill="auto"/>
          </w:tcPr>
          <w:p w:rsidR="00C14F0A" w:rsidRPr="00B928CE" w:rsidRDefault="00C14F0A" w:rsidP="005116A1">
            <w:pPr>
              <w:spacing w:before="40" w:after="40"/>
              <w:rPr>
                <w:vertAlign w:val="superscript"/>
              </w:rPr>
            </w:pPr>
            <w:r w:rsidRPr="00B928CE">
              <w:rPr>
                <w:rFonts w:ascii="Verdana" w:hAnsi="Verdana" w:cs="Arial"/>
                <w:sz w:val="18"/>
                <w:szCs w:val="18"/>
              </w:rPr>
              <w:t>N/A</w:t>
            </w:r>
            <w:r w:rsidRPr="00B928CE">
              <w:rPr>
                <w:rStyle w:val="FootnoteReference"/>
                <w:rFonts w:ascii="Verdana" w:hAnsi="Verdana"/>
                <w:sz w:val="18"/>
                <w:szCs w:val="18"/>
              </w:rPr>
              <w:footnoteReference w:customMarkFollows="1" w:id="7"/>
              <w:sym w:font="Symbol" w:char="F02A"/>
            </w: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Default="00C14F0A" w:rsidP="005116A1">
            <w:pPr>
              <w:spacing w:before="40" w:after="40"/>
            </w:pPr>
          </w:p>
          <w:p w:rsidR="00C14F0A" w:rsidRPr="00B928CE" w:rsidRDefault="00C14F0A" w:rsidP="005116A1">
            <w:pPr>
              <w:spacing w:before="40" w:after="40"/>
              <w:rPr>
                <w:rFonts w:ascii="Verdana" w:hAnsi="Verdana" w:cs="Arial"/>
                <w:sz w:val="18"/>
                <w:szCs w:val="18"/>
              </w:rPr>
            </w:pPr>
          </w:p>
        </w:tc>
      </w:tr>
      <w:tr w:rsidR="00C14F0A" w:rsidRPr="000913A8" w:rsidTr="005116A1">
        <w:trPr>
          <w:cantSplit/>
          <w:trHeight w:val="3044"/>
        </w:trPr>
        <w:tc>
          <w:tcPr>
            <w:tcW w:w="1901" w:type="dxa"/>
            <w:shd w:val="clear" w:color="auto" w:fill="F2F2F2"/>
            <w:vAlign w:val="center"/>
          </w:tcPr>
          <w:p w:rsidR="00C14F0A" w:rsidRPr="00B928CE" w:rsidRDefault="008E753B" w:rsidP="00EC426D">
            <w:pPr>
              <w:spacing w:before="40" w:after="40"/>
              <w:jc w:val="center"/>
              <w:rPr>
                <w:rFonts w:ascii="Verdana" w:hAnsi="Verdana" w:cs="Arial"/>
                <w:b/>
                <w:sz w:val="18"/>
                <w:szCs w:val="18"/>
              </w:rPr>
            </w:pPr>
            <w:r>
              <w:rPr>
                <w:rFonts w:ascii="Verdana" w:hAnsi="Verdana" w:cs="Arial"/>
                <w:b/>
                <w:sz w:val="18"/>
                <w:szCs w:val="18"/>
              </w:rPr>
              <w:lastRenderedPageBreak/>
              <w:t>O</w:t>
            </w:r>
            <w:r w:rsidR="00C14F0A" w:rsidRPr="00B928CE">
              <w:rPr>
                <w:rFonts w:ascii="Verdana" w:hAnsi="Verdana" w:cs="Arial"/>
                <w:b/>
                <w:sz w:val="18"/>
                <w:szCs w:val="18"/>
              </w:rPr>
              <w:t>rder skills testing</w:t>
            </w:r>
          </w:p>
        </w:tc>
        <w:tc>
          <w:tcPr>
            <w:tcW w:w="1901" w:type="dxa"/>
            <w:shd w:val="clear" w:color="auto" w:fill="auto"/>
          </w:tcPr>
          <w:p w:rsidR="00C14F0A" w:rsidRDefault="00C14F0A" w:rsidP="005116A1">
            <w:pPr>
              <w:spacing w:before="40" w:after="40"/>
            </w:pPr>
            <w:r w:rsidRPr="00B928CE">
              <w:rPr>
                <w:rFonts w:ascii="Verdana" w:hAnsi="Verdana" w:cs="Arial"/>
                <w:sz w:val="18"/>
                <w:szCs w:val="18"/>
              </w:rPr>
              <w:t>N/A</w:t>
            </w:r>
            <w:r w:rsidRPr="00B928CE">
              <w:rPr>
                <w:rStyle w:val="FootnoteReference"/>
                <w:rFonts w:ascii="Verdana" w:hAnsi="Verdana"/>
                <w:sz w:val="18"/>
                <w:szCs w:val="18"/>
              </w:rPr>
              <w:footnoteReference w:customMarkFollows="1" w:id="8"/>
              <w:sym w:font="Symbol" w:char="F02A"/>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Note: a condition requiring performance assessment has no effect until Commission agrees </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ss </w:t>
            </w:r>
            <w:hyperlink r:id="rId177" w:tgtFrame="_blank" w:history="1">
              <w:r w:rsidRPr="00B928CE">
                <w:rPr>
                  <w:rStyle w:val="Hyperlink"/>
                  <w:rFonts w:ascii="Verdana" w:hAnsi="Verdana" w:cs="Arial"/>
                  <w:sz w:val="18"/>
                  <w:szCs w:val="18"/>
                </w:rPr>
                <w:t>150(5)</w:t>
              </w:r>
            </w:hyperlink>
            <w:r w:rsidRPr="00B928CE">
              <w:rPr>
                <w:rFonts w:ascii="Verdana" w:hAnsi="Verdana" w:cs="Arial"/>
                <w:sz w:val="18"/>
                <w:szCs w:val="18"/>
              </w:rPr>
              <w:t xml:space="preserve"> and </w:t>
            </w:r>
            <w:hyperlink r:id="rId178" w:tgtFrame="_blank" w:history="1">
              <w:r w:rsidRPr="00B928CE">
                <w:rPr>
                  <w:rStyle w:val="Hyperlink"/>
                  <w:rFonts w:ascii="Verdana" w:hAnsi="Verdana" w:cs="Arial"/>
                  <w:sz w:val="18"/>
                  <w:szCs w:val="18"/>
                </w:rPr>
                <w:t>150E</w:t>
              </w:r>
            </w:hyperlink>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May order skills testing in the form of a condition</w:t>
            </w:r>
          </w:p>
          <w:p w:rsidR="00C14F0A" w:rsidRPr="00B928CE" w:rsidRDefault="00C14F0A" w:rsidP="005116A1">
            <w:pPr>
              <w:spacing w:before="40" w:after="40"/>
              <w:rPr>
                <w:rFonts w:ascii="Verdana" w:hAnsi="Verdana" w:cs="Arial"/>
                <w:sz w:val="6"/>
                <w:szCs w:val="6"/>
              </w:rPr>
            </w:pP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May direct performance be re-assessed at a future date</w:t>
            </w:r>
          </w:p>
          <w:p w:rsidR="00C14F0A" w:rsidRPr="00B928CE" w:rsidRDefault="00EA00E5" w:rsidP="005116A1">
            <w:pPr>
              <w:spacing w:before="40" w:after="40"/>
              <w:rPr>
                <w:rFonts w:ascii="Verdana" w:hAnsi="Verdana" w:cs="Arial"/>
                <w:sz w:val="18"/>
                <w:szCs w:val="18"/>
              </w:rPr>
            </w:pPr>
            <w:hyperlink r:id="rId179" w:tgtFrame="_blank" w:history="1">
              <w:r w:rsidR="00C14F0A" w:rsidRPr="00B928CE">
                <w:rPr>
                  <w:rStyle w:val="Hyperlink"/>
                  <w:rFonts w:ascii="Verdana" w:hAnsi="Verdana" w:cs="Arial"/>
                  <w:sz w:val="18"/>
                  <w:szCs w:val="18"/>
                </w:rPr>
                <w:t>s 156D</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r>
      <w:tr w:rsidR="00C14F0A" w:rsidRPr="000913A8" w:rsidTr="005116A1">
        <w:trPr>
          <w:cantSplit/>
        </w:trPr>
        <w:tc>
          <w:tcPr>
            <w:tcW w:w="1901" w:type="dxa"/>
            <w:shd w:val="clear" w:color="auto" w:fill="F2F2F2"/>
            <w:vAlign w:val="center"/>
          </w:tcPr>
          <w:p w:rsidR="00C14F0A" w:rsidRPr="00B928CE" w:rsidRDefault="00C14F0A" w:rsidP="006A5E86">
            <w:pPr>
              <w:spacing w:beforeLines="40" w:before="96" w:afterLines="40" w:after="96"/>
              <w:jc w:val="center"/>
              <w:rPr>
                <w:rFonts w:ascii="Verdana" w:hAnsi="Verdana" w:cs="Arial"/>
                <w:b/>
                <w:sz w:val="18"/>
                <w:szCs w:val="18"/>
              </w:rPr>
            </w:pPr>
            <w:r w:rsidRPr="00B928CE">
              <w:rPr>
                <w:rFonts w:ascii="Verdana" w:hAnsi="Verdana" w:cs="Arial"/>
                <w:b/>
                <w:sz w:val="18"/>
                <w:szCs w:val="18"/>
              </w:rPr>
              <w:t>Recommend complaint be dealt with by s 148 Council Inquiry</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but only for a practitioner or student registered in a health profession </w:t>
            </w:r>
            <w:r w:rsidRPr="00B928CE">
              <w:rPr>
                <w:rFonts w:ascii="Verdana" w:hAnsi="Verdana" w:cs="Arial"/>
                <w:sz w:val="18"/>
                <w:szCs w:val="18"/>
                <w:u w:val="single"/>
              </w:rPr>
              <w:t>other than</w:t>
            </w:r>
            <w:r w:rsidRPr="00B928CE">
              <w:rPr>
                <w:rFonts w:ascii="Verdana" w:hAnsi="Verdana" w:cs="Arial"/>
                <w:sz w:val="18"/>
                <w:szCs w:val="18"/>
              </w:rPr>
              <w:t xml:space="preserve"> medical or nursing and midwifery: ss </w:t>
            </w:r>
            <w:hyperlink r:id="rId180" w:tgtFrame="_blank" w:history="1">
              <w:r w:rsidRPr="00B928CE">
                <w:rPr>
                  <w:rStyle w:val="Hyperlink"/>
                  <w:rFonts w:ascii="Verdana" w:hAnsi="Verdana" w:cs="Arial"/>
                  <w:sz w:val="18"/>
                  <w:szCs w:val="18"/>
                </w:rPr>
                <w:t xml:space="preserve">152l(2)(c) </w:t>
              </w:r>
            </w:hyperlink>
            <w:r w:rsidRPr="00B928CE">
              <w:rPr>
                <w:rFonts w:ascii="Verdana" w:hAnsi="Verdana" w:cs="Arial"/>
                <w:sz w:val="18"/>
                <w:szCs w:val="18"/>
              </w:rPr>
              <w:t xml:space="preserve">and </w:t>
            </w:r>
            <w:hyperlink r:id="rId181" w:tgtFrame="_blank" w:history="1">
              <w:r w:rsidRPr="00B928CE">
                <w:rPr>
                  <w:rStyle w:val="Hyperlink"/>
                  <w:rFonts w:ascii="Verdana" w:hAnsi="Verdana" w:cs="Arial"/>
                  <w:sz w:val="18"/>
                  <w:szCs w:val="18"/>
                </w:rPr>
                <w:t>145B(1)(e)</w:t>
              </w:r>
            </w:hyperlink>
          </w:p>
        </w:tc>
        <w:tc>
          <w:tcPr>
            <w:tcW w:w="2075"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r>
      <w:tr w:rsidR="00C14F0A" w:rsidRPr="000913A8" w:rsidTr="005116A1">
        <w:trPr>
          <w:cantSplit/>
        </w:trPr>
        <w:tc>
          <w:tcPr>
            <w:tcW w:w="1901" w:type="dxa"/>
            <w:shd w:val="clear" w:color="auto" w:fill="F2F2F2"/>
            <w:vAlign w:val="center"/>
          </w:tcPr>
          <w:p w:rsidR="00C14F0A" w:rsidRPr="00B928CE" w:rsidRDefault="00F36792" w:rsidP="006A5E86">
            <w:pPr>
              <w:spacing w:beforeLines="40" w:before="96" w:afterLines="40" w:after="96"/>
              <w:jc w:val="center"/>
              <w:rPr>
                <w:rFonts w:ascii="Verdana" w:hAnsi="Verdana" w:cs="Arial"/>
                <w:b/>
                <w:sz w:val="18"/>
                <w:szCs w:val="18"/>
              </w:rPr>
            </w:pPr>
            <w:r>
              <w:rPr>
                <w:rFonts w:ascii="Verdana" w:hAnsi="Verdana"/>
                <w:noProof/>
              </w:rPr>
              <w:lastRenderedPageBreak/>
              <mc:AlternateContent>
                <mc:Choice Requires="wps">
                  <w:drawing>
                    <wp:anchor distT="0" distB="0" distL="114300" distR="114300" simplePos="0" relativeHeight="251624960" behindDoc="0" locked="0" layoutInCell="1" allowOverlap="1">
                      <wp:simplePos x="0" y="0"/>
                      <wp:positionH relativeFrom="column">
                        <wp:posOffset>-73025</wp:posOffset>
                      </wp:positionH>
                      <wp:positionV relativeFrom="paragraph">
                        <wp:posOffset>-1764030</wp:posOffset>
                      </wp:positionV>
                      <wp:extent cx="9658350" cy="325755"/>
                      <wp:effectExtent l="0" t="0" r="19050" b="1714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919" cy="325821"/>
                              </a:xfrm>
                              <a:prstGeom prst="rect">
                                <a:avLst/>
                              </a:prstGeom>
                              <a:solidFill>
                                <a:srgbClr val="FFFFFF"/>
                              </a:solidFill>
                              <a:ln w="9525">
                                <a:solidFill>
                                  <a:srgbClr val="000000"/>
                                </a:solidFill>
                                <a:miter lim="800000"/>
                                <a:headEnd/>
                                <a:tailEnd/>
                              </a:ln>
                            </wps:spPr>
                            <wps:txbx>
                              <w:txbxContent>
                                <w:p w:rsidR="00AF2FBF" w:rsidRPr="00385BD2" w:rsidRDefault="00AF2FBF" w:rsidP="006A5E86">
                                  <w:pPr>
                                    <w:tabs>
                                      <w:tab w:val="left" w:pos="709"/>
                                    </w:tabs>
                                    <w:spacing w:beforeLines="20" w:before="48" w:afterLines="20" w:after="48" w:line="360" w:lineRule="auto"/>
                                    <w:jc w:val="center"/>
                                    <w:rPr>
                                      <w:rFonts w:ascii="Verdana" w:hAnsi="Verdana"/>
                                      <w:sz w:val="16"/>
                                      <w:szCs w:val="16"/>
                                    </w:rPr>
                                  </w:pPr>
                                  <w:r>
                                    <w:rPr>
                                      <w:rFonts w:ascii="Verdana" w:hAnsi="Verdana"/>
                                      <w:sz w:val="16"/>
                                      <w:szCs w:val="16"/>
                                    </w:rPr>
                                    <w:t xml:space="preserve">This table is only a summary of the powers under the law. Reference should be made to the provisions of the law as </w:t>
                                  </w:r>
                                  <w:r w:rsidRPr="00385BD2">
                                    <w:rPr>
                                      <w:rFonts w:ascii="Verdana" w:hAnsi="Verdana"/>
                                      <w:sz w:val="16"/>
                                      <w:szCs w:val="16"/>
                                    </w:rPr>
                                    <w:t xml:space="preserve">powers </w:t>
                                  </w:r>
                                  <w:r>
                                    <w:rPr>
                                      <w:rFonts w:ascii="Verdana" w:hAnsi="Verdana"/>
                                      <w:sz w:val="16"/>
                                      <w:szCs w:val="16"/>
                                    </w:rPr>
                                    <w:t>may be qualified.</w:t>
                                  </w:r>
                                </w:p>
                                <w:p w:rsidR="00AF2FBF" w:rsidRDefault="00AF2FBF" w:rsidP="00C1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5.75pt;margin-top:-138.9pt;width:760.5pt;height:25.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SULgIAAFkEAAAOAAAAZHJzL2Uyb0RvYy54bWysVNuO0zAQfUfiHyy/07Sh6bZ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ipoSolm&#10;HUr0JAZP3sFAsizQ0xuXo9ejQT8/4DnKHEt15gH4d0c0bFumG3FnLfStYBWmNwsvk6unI44LIGX/&#10;CSqMw/YeItBQ2y5wh2wQREeZjhdpQi4cD1eLbLmarSjhePc2zZbpGILl59fGOv9BQEfCpqAWpY/o&#10;7PDgfMiG5WeXEMyBktVOKhUN25RbZcmBYZvs4hcLeOGmNOkxlSzNRgL+CjGN358gOumx35XsCrq8&#10;OLE80PZeV7EbPZNq3GPKSp94DNSNJPqhHKJii5uzPiVUR2TWwtjfOI+4acH+pKTH3i6o+7FnVlCi&#10;PmpUZzWbz8MwRGOe3aRo2Oub8vqGaY5QBfWUjNutHwdob6xsWow09oOGO1S0lpHsIP2Y1Sl/7N+o&#10;wWnWwoBc29Hr1x9h8wwAAP//AwBQSwMEFAAGAAgAAAAhAGqJ4QHiAAAADgEAAA8AAABkcnMvZG93&#10;bnJldi54bWxMj8FOwzAQRO9I/IO1SFxQ6ySQpA1xKoQEghuUqlzdeJtExHaw3TT8PZsT3HZnR7Nv&#10;ys2kezai8501AuJlBAxNbVVnGgG7j6fFCpgP0ijZW4MCftDDprq8KGWh7Nm847gNDaMQ4wspoA1h&#10;KDj3dYta+qUd0NDtaJ2WgVbXcOXkmcJ1z5MoyriWnaEPrRzwscX6a3vSAlZ3L+Onf71929fZsV+H&#10;m3x8/nZCXF9ND/fAAk7hzwwzPqFDRUwHezLKs17AIo5TstKQ5DmVmC1ptCbtMGtJlgKvSv6/RvUL&#10;AAD//wMAUEsBAi0AFAAGAAgAAAAhALaDOJL+AAAA4QEAABMAAAAAAAAAAAAAAAAAAAAAAFtDb250&#10;ZW50X1R5cGVzXS54bWxQSwECLQAUAAYACAAAACEAOP0h/9YAAACUAQAACwAAAAAAAAAAAAAAAAAv&#10;AQAAX3JlbHMvLnJlbHNQSwECLQAUAAYACAAAACEAq2e0lC4CAABZBAAADgAAAAAAAAAAAAAAAAAu&#10;AgAAZHJzL2Uyb0RvYy54bWxQSwECLQAUAAYACAAAACEAaonhAeIAAAAOAQAADwAAAAAAAAAAAAAA&#10;AACIBAAAZHJzL2Rvd25yZXYueG1sUEsFBgAAAAAEAAQA8wAAAJcFAAAAAA==&#10;">
                      <v:textbox>
                        <w:txbxContent>
                          <w:p w:rsidR="00AF2FBF" w:rsidRPr="00385BD2" w:rsidRDefault="00AF2FBF" w:rsidP="006A5E86">
                            <w:pPr>
                              <w:tabs>
                                <w:tab w:val="left" w:pos="709"/>
                              </w:tabs>
                              <w:spacing w:beforeLines="20" w:before="48" w:afterLines="20" w:after="48" w:line="360" w:lineRule="auto"/>
                              <w:jc w:val="center"/>
                              <w:rPr>
                                <w:rFonts w:ascii="Verdana" w:hAnsi="Verdana"/>
                                <w:sz w:val="16"/>
                                <w:szCs w:val="16"/>
                              </w:rPr>
                            </w:pPr>
                            <w:r>
                              <w:rPr>
                                <w:rFonts w:ascii="Verdana" w:hAnsi="Verdana"/>
                                <w:sz w:val="16"/>
                                <w:szCs w:val="16"/>
                              </w:rPr>
                              <w:t xml:space="preserve">This table is only a summary of the powers under the law. Reference should be made to the provisions of the law as </w:t>
                            </w:r>
                            <w:r w:rsidRPr="00385BD2">
                              <w:rPr>
                                <w:rFonts w:ascii="Verdana" w:hAnsi="Verdana"/>
                                <w:sz w:val="16"/>
                                <w:szCs w:val="16"/>
                              </w:rPr>
                              <w:t xml:space="preserve">powers </w:t>
                            </w:r>
                            <w:r>
                              <w:rPr>
                                <w:rFonts w:ascii="Verdana" w:hAnsi="Verdana"/>
                                <w:sz w:val="16"/>
                                <w:szCs w:val="16"/>
                              </w:rPr>
                              <w:t>may be qualified.</w:t>
                            </w:r>
                          </w:p>
                          <w:p w:rsidR="00AF2FBF" w:rsidRDefault="00AF2FBF" w:rsidP="00C14F0A"/>
                        </w:txbxContent>
                      </v:textbox>
                    </v:shape>
                  </w:pict>
                </mc:Fallback>
              </mc:AlternateContent>
            </w:r>
            <w:r w:rsidR="00C14F0A" w:rsidRPr="00B928CE">
              <w:rPr>
                <w:rFonts w:ascii="Verdana" w:hAnsi="Verdana" w:cs="Arial"/>
                <w:b/>
                <w:sz w:val="18"/>
                <w:szCs w:val="18"/>
              </w:rPr>
              <w:t>Reprimand/</w:t>
            </w:r>
          </w:p>
          <w:p w:rsidR="00C14F0A" w:rsidRPr="00B928CE" w:rsidRDefault="00C14F0A" w:rsidP="006A5E86">
            <w:pPr>
              <w:spacing w:beforeLines="40" w:before="96" w:afterLines="40" w:after="96"/>
              <w:jc w:val="center"/>
              <w:rPr>
                <w:rFonts w:ascii="Verdana" w:hAnsi="Verdana" w:cs="Arial"/>
                <w:b/>
                <w:sz w:val="18"/>
                <w:szCs w:val="18"/>
              </w:rPr>
            </w:pPr>
            <w:r w:rsidRPr="00B928CE">
              <w:rPr>
                <w:rFonts w:ascii="Verdana" w:hAnsi="Verdana" w:cs="Arial"/>
                <w:b/>
                <w:sz w:val="18"/>
                <w:szCs w:val="18"/>
              </w:rPr>
              <w:t>Caution</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Lines="40" w:before="96" w:afterLines="40" w:after="96"/>
              <w:rPr>
                <w:rFonts w:ascii="Verdana" w:hAnsi="Verdana" w:cs="Arial"/>
                <w:sz w:val="18"/>
                <w:szCs w:val="18"/>
              </w:rPr>
            </w:pPr>
            <w:hyperlink r:id="rId182" w:tgtFrame="_blank" w:history="1">
              <w:r w:rsidR="00C14F0A" w:rsidRPr="00B928CE">
                <w:rPr>
                  <w:rStyle w:val="Hyperlink"/>
                  <w:rFonts w:ascii="Verdana" w:hAnsi="Verdana" w:cs="Arial"/>
                  <w:sz w:val="18"/>
                  <w:szCs w:val="18"/>
                </w:rPr>
                <w:t xml:space="preserve">s 148E(1)(a) </w:t>
              </w:r>
            </w:hyperlink>
            <w:r w:rsidR="00C14F0A" w:rsidRPr="00B928CE">
              <w:rPr>
                <w:rFonts w:ascii="Verdana" w:hAnsi="Verdana" w:cs="Arial"/>
                <w:sz w:val="18"/>
                <w:szCs w:val="18"/>
              </w:rPr>
              <w:t>practitioners</w:t>
            </w:r>
          </w:p>
          <w:p w:rsidR="00C14F0A" w:rsidRPr="00B928CE" w:rsidRDefault="00EA00E5" w:rsidP="006A5E86">
            <w:pPr>
              <w:spacing w:beforeLines="40" w:before="96" w:afterLines="40" w:after="96"/>
              <w:rPr>
                <w:rFonts w:ascii="Verdana" w:hAnsi="Verdana" w:cs="Arial"/>
                <w:sz w:val="18"/>
                <w:szCs w:val="18"/>
              </w:rPr>
            </w:pPr>
            <w:hyperlink r:id="rId183" w:tgtFrame="_blank" w:history="1">
              <w:r w:rsidR="00C14F0A" w:rsidRPr="00B928CE">
                <w:rPr>
                  <w:rStyle w:val="Hyperlink"/>
                  <w:rFonts w:ascii="Verdana" w:hAnsi="Verdana" w:cs="Arial"/>
                  <w:sz w:val="18"/>
                  <w:szCs w:val="18"/>
                </w:rPr>
                <w:t>s 148E(2)(a)</w:t>
              </w:r>
            </w:hyperlink>
            <w:r w:rsidR="00C14F0A" w:rsidRPr="00B928CE">
              <w:rPr>
                <w:rFonts w:ascii="Verdana" w:hAnsi="Verdana" w:cs="Arial"/>
                <w:sz w:val="18"/>
                <w:szCs w:val="18"/>
              </w:rPr>
              <w:t xml:space="preserve"> students</w:t>
            </w:r>
          </w:p>
          <w:p w:rsidR="00C14F0A" w:rsidRPr="00B928CE" w:rsidRDefault="00C14F0A" w:rsidP="006A5E86">
            <w:pPr>
              <w:spacing w:beforeLines="40" w:before="96" w:afterLines="40" w:after="96"/>
              <w:rPr>
                <w:rFonts w:ascii="Verdana" w:hAnsi="Verdana" w:cs="Arial"/>
                <w:sz w:val="18"/>
                <w:szCs w:val="18"/>
              </w:rPr>
            </w:pP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Lines="40" w:before="96" w:afterLines="40" w:after="96"/>
              <w:rPr>
                <w:rFonts w:ascii="Verdana" w:hAnsi="Verdana" w:cs="Arial"/>
                <w:sz w:val="18"/>
                <w:szCs w:val="18"/>
              </w:rPr>
            </w:pPr>
            <w:hyperlink r:id="rId184" w:tgtFrame="_blank" w:history="1">
              <w:r w:rsidR="00C14F0A" w:rsidRPr="00B928CE">
                <w:rPr>
                  <w:rStyle w:val="Hyperlink"/>
                  <w:rFonts w:ascii="Verdana" w:hAnsi="Verdana" w:cs="Arial"/>
                  <w:sz w:val="18"/>
                  <w:szCs w:val="18"/>
                </w:rPr>
                <w:t>s 146B(1)(a)</w:t>
              </w:r>
            </w:hyperlink>
          </w:p>
        </w:tc>
        <w:tc>
          <w:tcPr>
            <w:tcW w:w="1902"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Lines="40" w:before="96" w:afterLines="40" w:after="96"/>
              <w:rPr>
                <w:rFonts w:ascii="Verdana" w:hAnsi="Verdana" w:cs="Arial"/>
                <w:sz w:val="18"/>
                <w:szCs w:val="18"/>
              </w:rPr>
            </w:pPr>
            <w:hyperlink r:id="rId185" w:tgtFrame="_blank" w:history="1">
              <w:r w:rsidR="00C14F0A" w:rsidRPr="00B928CE">
                <w:rPr>
                  <w:rStyle w:val="Hyperlink"/>
                  <w:rFonts w:ascii="Verdana" w:hAnsi="Verdana" w:cs="Arial"/>
                  <w:sz w:val="18"/>
                  <w:szCs w:val="18"/>
                </w:rPr>
                <w:t xml:space="preserve">s 149A(1)(a) </w:t>
              </w:r>
            </w:hyperlink>
            <w:r w:rsidR="00C14F0A" w:rsidRPr="00B928CE">
              <w:rPr>
                <w:rFonts w:ascii="Verdana" w:hAnsi="Verdana" w:cs="Arial"/>
                <w:sz w:val="18"/>
                <w:szCs w:val="18"/>
              </w:rPr>
              <w:t>practitioners</w:t>
            </w:r>
          </w:p>
          <w:p w:rsidR="00C14F0A" w:rsidRPr="00B928CE" w:rsidRDefault="00EA00E5" w:rsidP="006A5E86">
            <w:pPr>
              <w:spacing w:beforeLines="40" w:before="96" w:afterLines="40" w:after="96"/>
              <w:rPr>
                <w:rFonts w:ascii="Verdana" w:hAnsi="Verdana" w:cs="Arial"/>
                <w:sz w:val="18"/>
                <w:szCs w:val="18"/>
              </w:rPr>
            </w:pPr>
            <w:hyperlink r:id="rId186" w:tgtFrame="_blank" w:history="1">
              <w:r w:rsidR="00C14F0A" w:rsidRPr="00B928CE">
                <w:rPr>
                  <w:rStyle w:val="Hyperlink"/>
                  <w:rFonts w:ascii="Verdana" w:hAnsi="Verdana" w:cs="Arial"/>
                  <w:sz w:val="18"/>
                  <w:szCs w:val="18"/>
                </w:rPr>
                <w:t xml:space="preserve">s 149A(2)(a) </w:t>
              </w:r>
            </w:hyperlink>
            <w:r w:rsidR="00C14F0A" w:rsidRPr="00B928CE">
              <w:rPr>
                <w:rFonts w:ascii="Verdana" w:hAnsi="Verdana" w:cs="Arial"/>
                <w:sz w:val="18"/>
                <w:szCs w:val="18"/>
              </w:rPr>
              <w:t>students</w:t>
            </w:r>
          </w:p>
          <w:p w:rsidR="00C14F0A" w:rsidRPr="00B928CE" w:rsidRDefault="00C14F0A" w:rsidP="006A5E86">
            <w:pPr>
              <w:spacing w:beforeLines="40" w:before="96" w:afterLines="40" w:after="96"/>
              <w:rPr>
                <w:rFonts w:ascii="Verdana" w:hAnsi="Verdana" w:cs="Arial"/>
                <w:sz w:val="18"/>
                <w:szCs w:val="18"/>
              </w:rPr>
            </w:pPr>
          </w:p>
        </w:tc>
      </w:tr>
      <w:tr w:rsidR="00C14F0A" w:rsidRPr="000913A8" w:rsidTr="005116A1">
        <w:trPr>
          <w:cantSplit/>
        </w:trPr>
        <w:tc>
          <w:tcPr>
            <w:tcW w:w="1901" w:type="dxa"/>
            <w:shd w:val="clear" w:color="auto" w:fill="F2F2F2"/>
            <w:vAlign w:val="center"/>
          </w:tcPr>
          <w:p w:rsidR="00C14F0A" w:rsidRPr="00B928CE" w:rsidRDefault="00C14F0A" w:rsidP="006A5E86">
            <w:pPr>
              <w:spacing w:beforeLines="40" w:before="96" w:afterLines="40" w:after="96"/>
              <w:jc w:val="center"/>
              <w:rPr>
                <w:rFonts w:ascii="Verdana" w:hAnsi="Verdana" w:cs="Arial"/>
                <w:b/>
                <w:sz w:val="18"/>
                <w:szCs w:val="18"/>
              </w:rPr>
            </w:pPr>
            <w:r w:rsidRPr="00B928CE">
              <w:rPr>
                <w:rFonts w:ascii="Verdana" w:hAnsi="Verdana" w:cs="Arial"/>
                <w:b/>
                <w:sz w:val="18"/>
                <w:szCs w:val="18"/>
              </w:rPr>
              <w:t>Order refund of fees</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Lines="40" w:before="96" w:afterLines="40" w:after="96"/>
              <w:rPr>
                <w:rFonts w:ascii="Verdana" w:hAnsi="Verdana" w:cs="Arial"/>
                <w:sz w:val="18"/>
                <w:szCs w:val="18"/>
              </w:rPr>
            </w:pPr>
            <w:hyperlink r:id="rId187" w:tgtFrame="_blank" w:history="1">
              <w:r w:rsidR="00C14F0A" w:rsidRPr="00B928CE">
                <w:rPr>
                  <w:rStyle w:val="Hyperlink"/>
                  <w:rFonts w:ascii="Verdana" w:hAnsi="Verdana" w:cs="Arial"/>
                  <w:sz w:val="18"/>
                  <w:szCs w:val="18"/>
                </w:rPr>
                <w:t xml:space="preserve">s 148E(1)(b) </w:t>
              </w:r>
            </w:hyperlink>
            <w:r w:rsidR="00C14F0A" w:rsidRPr="00B928CE">
              <w:rPr>
                <w:rFonts w:ascii="Verdana" w:hAnsi="Verdana" w:cs="Arial"/>
                <w:sz w:val="18"/>
                <w:szCs w:val="18"/>
              </w:rPr>
              <w:t>practitioners only</w:t>
            </w:r>
          </w:p>
          <w:p w:rsidR="00C14F0A" w:rsidRPr="00B928CE" w:rsidRDefault="00C14F0A" w:rsidP="006A5E86">
            <w:pPr>
              <w:spacing w:beforeLines="40" w:before="96" w:afterLines="40" w:after="96"/>
              <w:rPr>
                <w:rFonts w:ascii="Verdana" w:hAnsi="Verdana" w:cs="Arial"/>
                <w:sz w:val="18"/>
                <w:szCs w:val="18"/>
              </w:rPr>
            </w:pP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r>
      <w:tr w:rsidR="00C14F0A" w:rsidRPr="000913A8" w:rsidTr="005116A1">
        <w:trPr>
          <w:cantSplit/>
        </w:trPr>
        <w:tc>
          <w:tcPr>
            <w:tcW w:w="1901" w:type="dxa"/>
            <w:shd w:val="clear" w:color="auto" w:fill="F2F2F2"/>
            <w:vAlign w:val="center"/>
          </w:tcPr>
          <w:p w:rsidR="00C14F0A" w:rsidRPr="00B928CE" w:rsidRDefault="00C14F0A" w:rsidP="006A5E86">
            <w:pPr>
              <w:spacing w:beforeLines="40" w:before="96" w:afterLines="40" w:after="96"/>
              <w:jc w:val="center"/>
              <w:rPr>
                <w:rFonts w:ascii="Verdana" w:hAnsi="Verdana" w:cs="Arial"/>
                <w:b/>
                <w:sz w:val="18"/>
                <w:szCs w:val="18"/>
              </w:rPr>
            </w:pPr>
            <w:r w:rsidRPr="00B928CE">
              <w:rPr>
                <w:rFonts w:ascii="Verdana" w:hAnsi="Verdana" w:cs="Arial"/>
                <w:b/>
                <w:sz w:val="18"/>
                <w:szCs w:val="18"/>
              </w:rPr>
              <w:t>Order educational course be completed</w:t>
            </w:r>
          </w:p>
        </w:tc>
        <w:tc>
          <w:tcPr>
            <w:tcW w:w="1901" w:type="dxa"/>
            <w:shd w:val="clear" w:color="auto" w:fill="auto"/>
          </w:tcPr>
          <w:p w:rsidR="00C14F0A" w:rsidRDefault="00C14F0A" w:rsidP="005116A1">
            <w:pPr>
              <w:spacing w:before="40" w:after="40"/>
            </w:pPr>
            <w:r w:rsidRPr="00B928CE">
              <w:rPr>
                <w:rFonts w:ascii="Verdana" w:hAnsi="Verdana" w:cs="Arial"/>
                <w:sz w:val="18"/>
                <w:szCs w:val="18"/>
              </w:rPr>
              <w:t>N/A</w:t>
            </w:r>
            <w:r w:rsidRPr="00B928CE">
              <w:rPr>
                <w:rStyle w:val="FootnoteReference"/>
                <w:rFonts w:ascii="Verdana" w:hAnsi="Verdana"/>
                <w:sz w:val="18"/>
                <w:szCs w:val="18"/>
              </w:rPr>
              <w:footnoteReference w:customMarkFollows="1" w:id="9"/>
              <w:sym w:font="Symbol" w:char="F02A"/>
            </w:r>
          </w:p>
          <w:p w:rsidR="00C14F0A" w:rsidRPr="00B928CE" w:rsidRDefault="00C14F0A" w:rsidP="006A5E86">
            <w:pPr>
              <w:spacing w:beforeLines="40" w:before="96" w:afterLines="40" w:after="96"/>
              <w:rPr>
                <w:rFonts w:ascii="Verdana" w:hAnsi="Verdana" w:cs="Arial"/>
                <w:sz w:val="18"/>
                <w:szCs w:val="18"/>
              </w:rPr>
            </w:pPr>
          </w:p>
        </w:tc>
        <w:tc>
          <w:tcPr>
            <w:tcW w:w="1727"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Yes</w:t>
            </w:r>
          </w:p>
          <w:p w:rsidR="00C14F0A" w:rsidRPr="00B928CE" w:rsidRDefault="00EA00E5" w:rsidP="006A5E86">
            <w:pPr>
              <w:spacing w:beforeLines="40" w:before="96" w:afterLines="40" w:after="96"/>
              <w:rPr>
                <w:rFonts w:ascii="Verdana" w:hAnsi="Verdana" w:cs="Arial"/>
                <w:sz w:val="18"/>
                <w:szCs w:val="18"/>
              </w:rPr>
            </w:pPr>
            <w:hyperlink r:id="rId188" w:tgtFrame="_blank" w:history="1">
              <w:r w:rsidR="00C14F0A" w:rsidRPr="00B928CE">
                <w:rPr>
                  <w:rStyle w:val="Hyperlink"/>
                  <w:rFonts w:ascii="Verdana" w:hAnsi="Verdana" w:cs="Arial"/>
                  <w:sz w:val="18"/>
                  <w:szCs w:val="18"/>
                </w:rPr>
                <w:t>s 148E(1)(e)</w:t>
              </w:r>
            </w:hyperlink>
            <w:r w:rsidR="00C14F0A" w:rsidRPr="00B928CE">
              <w:rPr>
                <w:rFonts w:ascii="Verdana" w:hAnsi="Verdana" w:cs="Arial"/>
                <w:sz w:val="18"/>
                <w:szCs w:val="18"/>
              </w:rPr>
              <w:t xml:space="preserve"> practitioners</w:t>
            </w:r>
          </w:p>
          <w:p w:rsidR="00C14F0A" w:rsidRPr="00B928CE" w:rsidRDefault="00EA00E5" w:rsidP="006A5E86">
            <w:pPr>
              <w:spacing w:beforeLines="40" w:before="96" w:afterLines="40" w:after="96"/>
              <w:rPr>
                <w:rFonts w:ascii="Verdana" w:hAnsi="Verdana" w:cs="Arial"/>
                <w:sz w:val="18"/>
                <w:szCs w:val="18"/>
              </w:rPr>
            </w:pPr>
            <w:hyperlink r:id="rId189" w:tgtFrame="_blank" w:history="1">
              <w:r w:rsidR="00C14F0A" w:rsidRPr="00B928CE">
                <w:rPr>
                  <w:rStyle w:val="Hyperlink"/>
                  <w:rFonts w:ascii="Verdana" w:hAnsi="Verdana" w:cs="Arial"/>
                  <w:sz w:val="18"/>
                  <w:szCs w:val="18"/>
                </w:rPr>
                <w:t xml:space="preserve">s 148E(2)(d) </w:t>
              </w:r>
            </w:hyperlink>
            <w:r w:rsidR="00C14F0A" w:rsidRPr="00B928CE">
              <w:rPr>
                <w:rFonts w:ascii="Verdana" w:hAnsi="Verdana" w:cs="Arial"/>
                <w:sz w:val="18"/>
                <w:szCs w:val="18"/>
              </w:rPr>
              <w:t>students</w:t>
            </w:r>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Lines="40" w:before="96" w:afterLines="40" w:after="96"/>
              <w:rPr>
                <w:rFonts w:ascii="Verdana" w:hAnsi="Verdana" w:cs="Arial"/>
                <w:sz w:val="18"/>
                <w:szCs w:val="18"/>
              </w:rPr>
            </w:pPr>
            <w:hyperlink r:id="rId190" w:tgtFrame="_blank" w:history="1">
              <w:r w:rsidR="00C14F0A" w:rsidRPr="00B928CE">
                <w:rPr>
                  <w:rStyle w:val="Hyperlink"/>
                  <w:rFonts w:ascii="Verdana" w:hAnsi="Verdana" w:cs="Arial"/>
                  <w:sz w:val="18"/>
                  <w:szCs w:val="18"/>
                </w:rPr>
                <w:t>s 156C(2)(b)</w:t>
              </w:r>
            </w:hyperlink>
          </w:p>
        </w:tc>
        <w:tc>
          <w:tcPr>
            <w:tcW w:w="1901"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Lines="40" w:before="96" w:afterLines="40" w:after="96"/>
              <w:rPr>
                <w:rFonts w:ascii="Verdana" w:hAnsi="Verdana" w:cs="Arial"/>
                <w:sz w:val="18"/>
                <w:szCs w:val="18"/>
              </w:rPr>
            </w:pPr>
            <w:hyperlink r:id="rId191" w:tgtFrame="_blank" w:history="1">
              <w:r w:rsidR="00C14F0A" w:rsidRPr="00B928CE">
                <w:rPr>
                  <w:rStyle w:val="Hyperlink"/>
                  <w:rFonts w:ascii="Verdana" w:hAnsi="Verdana" w:cs="Arial"/>
                  <w:sz w:val="18"/>
                  <w:szCs w:val="18"/>
                </w:rPr>
                <w:t>s 146B(1)(d)</w:t>
              </w:r>
            </w:hyperlink>
          </w:p>
        </w:tc>
        <w:tc>
          <w:tcPr>
            <w:tcW w:w="1902" w:type="dxa"/>
            <w:shd w:val="clear" w:color="auto" w:fill="auto"/>
          </w:tcPr>
          <w:p w:rsidR="00C14F0A" w:rsidRPr="00B928CE" w:rsidRDefault="00C14F0A" w:rsidP="006A5E86">
            <w:pPr>
              <w:spacing w:beforeLines="40" w:before="96" w:afterLines="40" w:after="96"/>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6A5E86">
            <w:pPr>
              <w:spacing w:beforeLines="40" w:before="96" w:afterLines="40" w:after="96"/>
              <w:rPr>
                <w:rFonts w:ascii="Verdana" w:hAnsi="Verdana" w:cs="Arial"/>
                <w:sz w:val="18"/>
                <w:szCs w:val="18"/>
              </w:rPr>
            </w:pPr>
            <w:hyperlink r:id="rId192" w:tgtFrame="_blank" w:history="1">
              <w:r w:rsidR="00C14F0A" w:rsidRPr="00B928CE">
                <w:rPr>
                  <w:rStyle w:val="Hyperlink"/>
                  <w:rFonts w:ascii="Verdana" w:hAnsi="Verdana" w:cs="Arial"/>
                  <w:sz w:val="18"/>
                  <w:szCs w:val="18"/>
                </w:rPr>
                <w:t>s 149A(1)(d)</w:t>
              </w:r>
            </w:hyperlink>
            <w:r w:rsidR="00C14F0A" w:rsidRPr="00B928CE">
              <w:rPr>
                <w:rFonts w:ascii="Verdana" w:hAnsi="Verdana" w:cs="Arial"/>
                <w:sz w:val="18"/>
                <w:szCs w:val="18"/>
              </w:rPr>
              <w:t xml:space="preserve"> practitioners</w:t>
            </w:r>
          </w:p>
          <w:p w:rsidR="00C14F0A" w:rsidRPr="00B928CE" w:rsidRDefault="00EA00E5" w:rsidP="006A5E86">
            <w:pPr>
              <w:spacing w:beforeLines="40" w:before="96" w:afterLines="40" w:after="96"/>
              <w:rPr>
                <w:rFonts w:ascii="Verdana" w:hAnsi="Verdana" w:cs="Arial"/>
                <w:sz w:val="18"/>
                <w:szCs w:val="18"/>
              </w:rPr>
            </w:pPr>
            <w:hyperlink r:id="rId193" w:tgtFrame="_blank" w:history="1">
              <w:r w:rsidR="00C14F0A" w:rsidRPr="00B928CE">
                <w:rPr>
                  <w:rStyle w:val="Hyperlink"/>
                  <w:rFonts w:ascii="Verdana" w:hAnsi="Verdana" w:cs="Arial"/>
                  <w:sz w:val="18"/>
                  <w:szCs w:val="18"/>
                </w:rPr>
                <w:t>s 149A(2)(d)</w:t>
              </w:r>
            </w:hyperlink>
            <w:r w:rsidR="00C14F0A" w:rsidRPr="00B928CE">
              <w:rPr>
                <w:rFonts w:ascii="Verdana" w:hAnsi="Verdana" w:cs="Arial"/>
                <w:sz w:val="18"/>
                <w:szCs w:val="18"/>
              </w:rPr>
              <w:t xml:space="preserve"> students</w:t>
            </w:r>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Order practitioner to report on practice to Council</w:t>
            </w:r>
          </w:p>
        </w:tc>
        <w:tc>
          <w:tcPr>
            <w:tcW w:w="1901" w:type="dxa"/>
            <w:shd w:val="clear" w:color="auto" w:fill="auto"/>
          </w:tcPr>
          <w:p w:rsidR="00C14F0A" w:rsidRDefault="00C14F0A" w:rsidP="005116A1">
            <w:r w:rsidRPr="00B928CE">
              <w:rPr>
                <w:rFonts w:ascii="Verdana" w:hAnsi="Verdana" w:cs="Arial"/>
                <w:sz w:val="18"/>
                <w:szCs w:val="18"/>
              </w:rPr>
              <w:t>N/A</w:t>
            </w:r>
            <w:r w:rsidRPr="00B928CE">
              <w:rPr>
                <w:rStyle w:val="FootnoteReference"/>
                <w:rFonts w:ascii="Verdana" w:hAnsi="Verdana"/>
                <w:sz w:val="18"/>
                <w:szCs w:val="18"/>
              </w:rPr>
              <w:footnoteReference w:customMarkFollows="1" w:id="10"/>
              <w:sym w:font="Symbol" w:char="F02A"/>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194" w:tgtFrame="_blank" w:history="1">
              <w:r w:rsidR="00C14F0A" w:rsidRPr="00B928CE">
                <w:rPr>
                  <w:rStyle w:val="Hyperlink"/>
                  <w:rFonts w:ascii="Verdana" w:hAnsi="Verdana" w:cs="Arial"/>
                  <w:sz w:val="18"/>
                  <w:szCs w:val="18"/>
                </w:rPr>
                <w:t xml:space="preserve">s 148E(1)(f) </w:t>
              </w:r>
            </w:hyperlink>
            <w:r w:rsidR="00C14F0A" w:rsidRPr="00B928CE">
              <w:rPr>
                <w:rFonts w:ascii="Verdana" w:hAnsi="Verdana" w:cs="Arial"/>
                <w:sz w:val="18"/>
                <w:szCs w:val="18"/>
              </w:rPr>
              <w:t>practitioners only</w:t>
            </w:r>
          </w:p>
          <w:p w:rsidR="00C14F0A" w:rsidRPr="00B928CE" w:rsidRDefault="00C14F0A" w:rsidP="005116A1">
            <w:pPr>
              <w:spacing w:before="40" w:after="40"/>
              <w:rPr>
                <w:rFonts w:ascii="Verdana" w:hAnsi="Verdana" w:cs="Arial"/>
                <w:sz w:val="18"/>
                <w:szCs w:val="18"/>
              </w:rPr>
            </w:pP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195" w:tgtFrame="_blank" w:history="1">
              <w:r w:rsidR="00C14F0A" w:rsidRPr="00B928CE">
                <w:rPr>
                  <w:rStyle w:val="Hyperlink"/>
                  <w:rFonts w:ascii="Verdana" w:hAnsi="Verdana" w:cs="Arial"/>
                  <w:sz w:val="18"/>
                  <w:szCs w:val="18"/>
                </w:rPr>
                <w:t>s 156C(2)(c)</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196" w:tgtFrame="_blank" w:history="1">
              <w:r w:rsidR="00C14F0A" w:rsidRPr="00B928CE">
                <w:rPr>
                  <w:rStyle w:val="Hyperlink"/>
                  <w:rFonts w:ascii="Verdana" w:hAnsi="Verdana" w:cs="Arial"/>
                  <w:sz w:val="18"/>
                  <w:szCs w:val="18"/>
                </w:rPr>
                <w:t>s 146B(1)(e)</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197" w:tgtFrame="_blank" w:history="1">
              <w:r w:rsidR="00C14F0A" w:rsidRPr="00B928CE">
                <w:rPr>
                  <w:rStyle w:val="Hyperlink"/>
                  <w:rFonts w:ascii="Verdana" w:hAnsi="Verdana" w:cs="Arial"/>
                  <w:sz w:val="18"/>
                  <w:szCs w:val="18"/>
                </w:rPr>
                <w:t>s 149A(1)(e</w:t>
              </w:r>
            </w:hyperlink>
            <w:r w:rsidR="00C14F0A" w:rsidRPr="00B928CE">
              <w:rPr>
                <w:rFonts w:ascii="Verdana" w:hAnsi="Verdana" w:cs="Arial"/>
                <w:sz w:val="18"/>
                <w:szCs w:val="18"/>
              </w:rPr>
              <w:t>) practitioners only</w:t>
            </w:r>
          </w:p>
        </w:tc>
      </w:tr>
      <w:tr w:rsidR="00C14F0A" w:rsidRPr="000913A8" w:rsidTr="005116A1">
        <w:trPr>
          <w:cantSplit/>
        </w:trPr>
        <w:tc>
          <w:tcPr>
            <w:tcW w:w="1901" w:type="dxa"/>
            <w:shd w:val="clear" w:color="auto" w:fill="F2F2F2"/>
            <w:vAlign w:val="center"/>
          </w:tcPr>
          <w:p w:rsidR="00C14F0A" w:rsidRPr="00B928CE" w:rsidRDefault="00F36792" w:rsidP="005116A1">
            <w:pPr>
              <w:spacing w:before="40" w:after="40"/>
              <w:jc w:val="center"/>
              <w:rPr>
                <w:rFonts w:ascii="Verdana" w:hAnsi="Verdana" w:cs="Arial"/>
                <w:b/>
                <w:sz w:val="18"/>
                <w:szCs w:val="18"/>
              </w:rPr>
            </w:pPr>
            <w:r>
              <w:rPr>
                <w:rFonts w:ascii="Verdana" w:hAnsi="Verdana"/>
                <w:noProof/>
              </w:rPr>
              <w:lastRenderedPageBreak/>
              <mc:AlternateContent>
                <mc:Choice Requires="wps">
                  <w:drawing>
                    <wp:anchor distT="0" distB="0" distL="114300" distR="114300" simplePos="0" relativeHeight="251625984" behindDoc="0" locked="0" layoutInCell="1" allowOverlap="1">
                      <wp:simplePos x="0" y="0"/>
                      <wp:positionH relativeFrom="column">
                        <wp:posOffset>-62230</wp:posOffset>
                      </wp:positionH>
                      <wp:positionV relativeFrom="paragraph">
                        <wp:posOffset>-1353820</wp:posOffset>
                      </wp:positionV>
                      <wp:extent cx="9648190" cy="322580"/>
                      <wp:effectExtent l="0" t="0" r="10160" b="2032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256" cy="322580"/>
                              </a:xfrm>
                              <a:prstGeom prst="rect">
                                <a:avLst/>
                              </a:prstGeom>
                              <a:solidFill>
                                <a:srgbClr val="FFFFFF"/>
                              </a:solidFill>
                              <a:ln w="9525">
                                <a:solidFill>
                                  <a:srgbClr val="000000"/>
                                </a:solidFill>
                                <a:miter lim="800000"/>
                                <a:headEnd/>
                                <a:tailEnd/>
                              </a:ln>
                            </wps:spPr>
                            <wps:txbx>
                              <w:txbxContent>
                                <w:p w:rsidR="00AF2FBF" w:rsidRPr="00385BD2" w:rsidRDefault="00AF2FBF" w:rsidP="006A5E86">
                                  <w:pPr>
                                    <w:tabs>
                                      <w:tab w:val="left" w:pos="709"/>
                                    </w:tabs>
                                    <w:spacing w:beforeLines="20" w:before="48" w:afterLines="20" w:after="48" w:line="360" w:lineRule="auto"/>
                                    <w:jc w:val="center"/>
                                    <w:rPr>
                                      <w:rFonts w:ascii="Verdana" w:hAnsi="Verdana"/>
                                      <w:sz w:val="16"/>
                                      <w:szCs w:val="16"/>
                                    </w:rPr>
                                  </w:pPr>
                                  <w:r>
                                    <w:rPr>
                                      <w:rFonts w:ascii="Verdana" w:hAnsi="Verdana"/>
                                      <w:sz w:val="16"/>
                                      <w:szCs w:val="16"/>
                                    </w:rPr>
                                    <w:t xml:space="preserve">This table is only a summary of the powers under the law. Reference should be made to the provisions of the law as </w:t>
                                  </w:r>
                                  <w:r w:rsidRPr="00385BD2">
                                    <w:rPr>
                                      <w:rFonts w:ascii="Verdana" w:hAnsi="Verdana"/>
                                      <w:sz w:val="16"/>
                                      <w:szCs w:val="16"/>
                                    </w:rPr>
                                    <w:t xml:space="preserve">powers </w:t>
                                  </w:r>
                                  <w:r>
                                    <w:rPr>
                                      <w:rFonts w:ascii="Verdana" w:hAnsi="Verdana"/>
                                      <w:sz w:val="16"/>
                                      <w:szCs w:val="16"/>
                                    </w:rPr>
                                    <w:t>may be qualified.</w:t>
                                  </w:r>
                                </w:p>
                                <w:p w:rsidR="00AF2FBF" w:rsidRDefault="00AF2FBF" w:rsidP="00C1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4.9pt;margin-top:-106.6pt;width:759.7pt;height:25.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5iLwIAAFkEAAAOAAAAZHJzL2Uyb0RvYy54bWysVNuO2yAQfa/Uf0C8N07cJM1acVbbbFNV&#10;2l6k3X4AxthGBYYCib39+g44Sa22T1X9gIAZDmfOGby9HbQiJ+G8BFPSxWxOiTAcamnakn59Orza&#10;UOIDMzVTYERJn4Wnt7uXL7a9LUQOHahaOIIgxhe9LWkXgi2yzPNOaOZnYIXBYANOs4BL12a1Yz2i&#10;a5Xl8/k668HV1gEX3uPu/Riku4TfNIKHz03jRSCqpMgtpNGlsYpjttuyonXMdpKfabB/YKGZNHjp&#10;FeqeBUaOTv4BpSV34KEJMw46g6aRXKQasJrF/LdqHjtmRaoFxfH2KpP/f7D80+mLI7JG7ygxTKNF&#10;T2II5C0MZLWO8vTWF5j1aDEvDLgfU2Op3j4A/+aJgX3HTCvunIO+E6xGeot4MpscHXF8BKn6j1Dj&#10;PewYIAENjdMRENUgiI42PV+tiVw4bt6sl5scCRGOsdd5vtok7zJWXE5b58N7AZrESUkdWp/Q2enB&#10;h8iGFZeUxB6UrA9SqbRwbbVXjpwYtskhfakALHKapgzpkcoqX40CTGN+CjFP398gtAzY70rqkm6u&#10;SayIsr0zderGwKQa50hZmbOOUbpRxDBUQ3Jsvbn4U0H9jMo6GPsb3yNOOnA/KOmxt0vqvx+ZE5So&#10;DwbduVksl/ExpMVy9SbHhZtGqmmEGY5QJQ2UjNN9GB/Q0TrZdnjT2A8G7tDRRiaxo/UjqzN/7N/k&#10;wfmtxQcyXaesX3+E3U8AAAD//wMAUEsDBBQABgAIAAAAIQCrAdjI4wAAAA0BAAAPAAAAZHJzL2Rv&#10;d25yZXYueG1sTI/BTsMwEETvSPyDtUhcUOskLWkT4lQICQQ3KBVc3dhNIux1sN00/D3bE5xWOzua&#10;eVttJmvYqH3oHQpI5wkwjY1TPbYCdu+PszWwECUqaRxqAT86wKa+vKhkqdwJ3/S4jS2jEAylFNDF&#10;OJSch6bTVoa5GzTS7eC8lZFW33Ll5YnCreFZkuTcyh6poZODfuh087U9WgHr5fP4GV4Wrx9NfjBF&#10;vFmNT99eiOur6f4OWNRT/DPDGZ/QoSamvTuiCswImBVEHmlm6SIDdnbcJkUObE9ammdL4HXF/39R&#10;/wIAAP//AwBQSwECLQAUAAYACAAAACEAtoM4kv4AAADhAQAAEwAAAAAAAAAAAAAAAAAAAAAAW0Nv&#10;bnRlbnRfVHlwZXNdLnhtbFBLAQItABQABgAIAAAAIQA4/SH/1gAAAJQBAAALAAAAAAAAAAAAAAAA&#10;AC8BAABfcmVscy8ucmVsc1BLAQItABQABgAIAAAAIQB2qP5iLwIAAFkEAAAOAAAAAAAAAAAAAAAA&#10;AC4CAABkcnMvZTJvRG9jLnhtbFBLAQItABQABgAIAAAAIQCrAdjI4wAAAA0BAAAPAAAAAAAAAAAA&#10;AAAAAIkEAABkcnMvZG93bnJldi54bWxQSwUGAAAAAAQABADzAAAAmQUAAAAA&#10;">
                      <v:textbox>
                        <w:txbxContent>
                          <w:p w:rsidR="00AF2FBF" w:rsidRPr="00385BD2" w:rsidRDefault="00AF2FBF" w:rsidP="006A5E86">
                            <w:pPr>
                              <w:tabs>
                                <w:tab w:val="left" w:pos="709"/>
                              </w:tabs>
                              <w:spacing w:beforeLines="20" w:before="48" w:afterLines="20" w:after="48" w:line="360" w:lineRule="auto"/>
                              <w:jc w:val="center"/>
                              <w:rPr>
                                <w:rFonts w:ascii="Verdana" w:hAnsi="Verdana"/>
                                <w:sz w:val="16"/>
                                <w:szCs w:val="16"/>
                              </w:rPr>
                            </w:pPr>
                            <w:r>
                              <w:rPr>
                                <w:rFonts w:ascii="Verdana" w:hAnsi="Verdana"/>
                                <w:sz w:val="16"/>
                                <w:szCs w:val="16"/>
                              </w:rPr>
                              <w:t xml:space="preserve">This table is only a summary of the powers under the law. Reference should be made to the provisions of the law as </w:t>
                            </w:r>
                            <w:r w:rsidRPr="00385BD2">
                              <w:rPr>
                                <w:rFonts w:ascii="Verdana" w:hAnsi="Verdana"/>
                                <w:sz w:val="16"/>
                                <w:szCs w:val="16"/>
                              </w:rPr>
                              <w:t xml:space="preserve">powers </w:t>
                            </w:r>
                            <w:r>
                              <w:rPr>
                                <w:rFonts w:ascii="Verdana" w:hAnsi="Verdana"/>
                                <w:sz w:val="16"/>
                                <w:szCs w:val="16"/>
                              </w:rPr>
                              <w:t>may be qualified.</w:t>
                            </w:r>
                          </w:p>
                          <w:p w:rsidR="00AF2FBF" w:rsidRDefault="00AF2FBF" w:rsidP="00C14F0A"/>
                        </w:txbxContent>
                      </v:textbox>
                    </v:shape>
                  </w:pict>
                </mc:Fallback>
              </mc:AlternateContent>
            </w:r>
            <w:r w:rsidR="00C14F0A" w:rsidRPr="00B928CE">
              <w:rPr>
                <w:rFonts w:ascii="Verdana" w:hAnsi="Verdana" w:cs="Arial"/>
                <w:b/>
                <w:sz w:val="18"/>
                <w:szCs w:val="18"/>
              </w:rPr>
              <w:t>Order practitioner to take advice re management of practice</w:t>
            </w:r>
          </w:p>
        </w:tc>
        <w:tc>
          <w:tcPr>
            <w:tcW w:w="1901" w:type="dxa"/>
            <w:shd w:val="clear" w:color="auto" w:fill="auto"/>
          </w:tcPr>
          <w:p w:rsidR="00C14F0A" w:rsidRDefault="00C14F0A" w:rsidP="005116A1">
            <w:r w:rsidRPr="00B928CE">
              <w:rPr>
                <w:rFonts w:ascii="Verdana" w:hAnsi="Verdana" w:cs="Arial"/>
                <w:sz w:val="18"/>
                <w:szCs w:val="18"/>
              </w:rPr>
              <w:t>N/A</w:t>
            </w:r>
            <w:r w:rsidRPr="00B928CE">
              <w:rPr>
                <w:rStyle w:val="FootnoteReference"/>
                <w:rFonts w:ascii="Verdana" w:hAnsi="Verdana"/>
                <w:sz w:val="18"/>
                <w:szCs w:val="18"/>
              </w:rPr>
              <w:footnoteReference w:customMarkFollows="1" w:id="11"/>
              <w:sym w:font="Symbol" w:char="F02A"/>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198" w:tgtFrame="_blank" w:history="1">
              <w:r w:rsidR="00C14F0A" w:rsidRPr="00B928CE">
                <w:rPr>
                  <w:rStyle w:val="Hyperlink"/>
                  <w:rFonts w:ascii="Verdana" w:hAnsi="Verdana" w:cs="Arial"/>
                  <w:sz w:val="18"/>
                  <w:szCs w:val="18"/>
                </w:rPr>
                <w:t>s 148E(1)(g)</w:t>
              </w:r>
            </w:hyperlink>
            <w:r w:rsidR="00C14F0A" w:rsidRPr="00B928CE">
              <w:rPr>
                <w:rFonts w:ascii="Verdana" w:hAnsi="Verdana" w:cs="Arial"/>
                <w:sz w:val="18"/>
                <w:szCs w:val="18"/>
              </w:rPr>
              <w:t xml:space="preserve"> </w:t>
            </w:r>
          </w:p>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practitioners only</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199" w:tgtFrame="_blank" w:history="1">
              <w:r w:rsidR="00C14F0A" w:rsidRPr="00B928CE">
                <w:rPr>
                  <w:rStyle w:val="Hyperlink"/>
                  <w:rFonts w:ascii="Verdana" w:hAnsi="Verdana" w:cs="Arial"/>
                  <w:sz w:val="18"/>
                  <w:szCs w:val="18"/>
                </w:rPr>
                <w:t>s 156C(2)(d)</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200" w:tgtFrame="_blank" w:history="1">
              <w:r w:rsidR="00C14F0A" w:rsidRPr="00B928CE">
                <w:rPr>
                  <w:rStyle w:val="Hyperlink"/>
                  <w:rFonts w:ascii="Verdana" w:hAnsi="Verdana" w:cs="Arial"/>
                  <w:sz w:val="18"/>
                  <w:szCs w:val="18"/>
                </w:rPr>
                <w:t>s 146B(1)(f)</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201" w:tgtFrame="_blank" w:history="1">
              <w:r w:rsidR="00C14F0A" w:rsidRPr="00B928CE">
                <w:rPr>
                  <w:rStyle w:val="Hyperlink"/>
                  <w:rFonts w:ascii="Verdana" w:hAnsi="Verdana" w:cs="Arial"/>
                  <w:sz w:val="18"/>
                  <w:szCs w:val="18"/>
                </w:rPr>
                <w:t>s 149A(1)(f)</w:t>
              </w:r>
            </w:hyperlink>
            <w:r w:rsidR="00C14F0A" w:rsidRPr="00B928CE">
              <w:rPr>
                <w:rFonts w:ascii="Verdana" w:hAnsi="Verdana" w:cs="Arial"/>
                <w:sz w:val="18"/>
                <w:szCs w:val="18"/>
              </w:rPr>
              <w:t xml:space="preserve"> practitioners only</w:t>
            </w:r>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Fines</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202" w:tgtFrame="_blank" w:history="1">
              <w:r w:rsidR="00C14F0A" w:rsidRPr="00B928CE">
                <w:rPr>
                  <w:rStyle w:val="Hyperlink"/>
                  <w:rFonts w:ascii="Verdana" w:hAnsi="Verdana" w:cs="Arial"/>
                  <w:sz w:val="18"/>
                  <w:szCs w:val="18"/>
                </w:rPr>
                <w:t xml:space="preserve">s 148F </w:t>
              </w:r>
            </w:hyperlink>
            <w:r w:rsidR="00C14F0A" w:rsidRPr="00B928CE">
              <w:rPr>
                <w:rFonts w:ascii="Verdana" w:hAnsi="Verdana" w:cs="Arial"/>
                <w:sz w:val="18"/>
                <w:szCs w:val="18"/>
              </w:rPr>
              <w:t>practitioners only</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203" w:tgtFrame="_blank" w:history="1">
              <w:r w:rsidR="00C14F0A" w:rsidRPr="00B928CE">
                <w:rPr>
                  <w:rStyle w:val="Hyperlink"/>
                  <w:rFonts w:ascii="Verdana" w:hAnsi="Verdana" w:cs="Arial"/>
                  <w:sz w:val="18"/>
                  <w:szCs w:val="18"/>
                </w:rPr>
                <w:t>s 146C</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204" w:tgtFrame="_blank" w:history="1">
              <w:r w:rsidR="00C14F0A" w:rsidRPr="00B928CE">
                <w:rPr>
                  <w:rStyle w:val="Hyperlink"/>
                  <w:rFonts w:ascii="Verdana" w:hAnsi="Verdana" w:cs="Arial"/>
                  <w:sz w:val="18"/>
                  <w:szCs w:val="18"/>
                </w:rPr>
                <w:t xml:space="preserve">s 149B </w:t>
              </w:r>
            </w:hyperlink>
            <w:r w:rsidR="00C14F0A" w:rsidRPr="00B928CE">
              <w:rPr>
                <w:rFonts w:ascii="Verdana" w:hAnsi="Verdana" w:cs="Arial"/>
                <w:sz w:val="18"/>
                <w:szCs w:val="18"/>
              </w:rPr>
              <w:t>practitioner only</w:t>
            </w:r>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Recommend to Tribunal that registration be cancelled</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 in certain circumstances:</w:t>
            </w:r>
          </w:p>
          <w:p w:rsidR="00C14F0A" w:rsidRPr="00B928CE" w:rsidRDefault="00EA00E5" w:rsidP="005116A1">
            <w:pPr>
              <w:spacing w:before="40" w:after="40"/>
              <w:rPr>
                <w:rFonts w:ascii="Verdana" w:hAnsi="Verdana" w:cs="Arial"/>
                <w:sz w:val="18"/>
                <w:szCs w:val="18"/>
              </w:rPr>
            </w:pPr>
            <w:hyperlink r:id="rId205" w:tgtFrame="_blank" w:history="1">
              <w:r w:rsidR="00C14F0A" w:rsidRPr="00B928CE">
                <w:rPr>
                  <w:rStyle w:val="Hyperlink"/>
                  <w:rFonts w:ascii="Verdana" w:hAnsi="Verdana" w:cs="Arial"/>
                  <w:sz w:val="18"/>
                  <w:szCs w:val="18"/>
                </w:rPr>
                <w:t>s 148G</w:t>
              </w:r>
            </w:hyperlink>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 in certain circumstances:</w:t>
            </w:r>
          </w:p>
          <w:p w:rsidR="00C14F0A" w:rsidRPr="00B928CE" w:rsidRDefault="00EA00E5" w:rsidP="005116A1">
            <w:pPr>
              <w:spacing w:before="40" w:after="40"/>
              <w:rPr>
                <w:rFonts w:ascii="Verdana" w:hAnsi="Verdana" w:cs="Arial"/>
                <w:sz w:val="18"/>
                <w:szCs w:val="18"/>
              </w:rPr>
            </w:pPr>
            <w:hyperlink r:id="rId206" w:tgtFrame="_blank" w:history="1">
              <w:r w:rsidR="00C14F0A" w:rsidRPr="00B928CE">
                <w:rPr>
                  <w:rStyle w:val="Hyperlink"/>
                  <w:rFonts w:ascii="Verdana" w:hAnsi="Verdana" w:cs="Arial"/>
                  <w:sz w:val="18"/>
                  <w:szCs w:val="18"/>
                </w:rPr>
                <w:t>s 146D</w:t>
              </w:r>
            </w:hyperlink>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t>Cancel registration or disqualify practitioner if no longer registered</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 xml:space="preserve">Yes </w:t>
            </w:r>
          </w:p>
          <w:p w:rsidR="00C14F0A" w:rsidRPr="00B928CE" w:rsidRDefault="00EA00E5" w:rsidP="005116A1">
            <w:pPr>
              <w:spacing w:before="40" w:after="40"/>
              <w:rPr>
                <w:rFonts w:ascii="Verdana" w:hAnsi="Verdana" w:cs="Arial"/>
                <w:sz w:val="18"/>
                <w:szCs w:val="18"/>
              </w:rPr>
            </w:pPr>
            <w:hyperlink r:id="rId207" w:tgtFrame="_blank" w:history="1">
              <w:r w:rsidR="00C14F0A" w:rsidRPr="00B928CE">
                <w:rPr>
                  <w:rStyle w:val="Hyperlink"/>
                  <w:rFonts w:ascii="Verdana" w:hAnsi="Verdana" w:cs="Arial"/>
                  <w:sz w:val="18"/>
                  <w:szCs w:val="18"/>
                </w:rPr>
                <w:t xml:space="preserve">s 149C(1) </w:t>
              </w:r>
            </w:hyperlink>
            <w:r w:rsidR="00C14F0A" w:rsidRPr="00B928CE">
              <w:rPr>
                <w:rFonts w:ascii="Verdana" w:hAnsi="Verdana" w:cs="Arial"/>
                <w:sz w:val="18"/>
                <w:szCs w:val="18"/>
              </w:rPr>
              <w:t>practitioners</w:t>
            </w:r>
          </w:p>
          <w:p w:rsidR="00C14F0A" w:rsidRPr="00B928CE" w:rsidRDefault="00EA00E5" w:rsidP="005116A1">
            <w:pPr>
              <w:spacing w:before="40" w:after="40"/>
              <w:rPr>
                <w:rFonts w:ascii="Verdana" w:hAnsi="Verdana" w:cs="Arial"/>
                <w:sz w:val="18"/>
                <w:szCs w:val="18"/>
              </w:rPr>
            </w:pPr>
            <w:hyperlink r:id="rId208" w:tgtFrame="_blank" w:history="1">
              <w:r w:rsidR="00C14F0A" w:rsidRPr="00B928CE">
                <w:rPr>
                  <w:rStyle w:val="Hyperlink"/>
                  <w:rFonts w:ascii="Verdana" w:hAnsi="Verdana" w:cs="Arial"/>
                  <w:sz w:val="18"/>
                  <w:szCs w:val="18"/>
                </w:rPr>
                <w:t xml:space="preserve">s 149C(2) </w:t>
              </w:r>
            </w:hyperlink>
            <w:r w:rsidR="00C14F0A" w:rsidRPr="00B928CE">
              <w:rPr>
                <w:rFonts w:ascii="Verdana" w:hAnsi="Verdana" w:cs="Arial"/>
                <w:sz w:val="18"/>
                <w:szCs w:val="18"/>
              </w:rPr>
              <w:t>students</w:t>
            </w:r>
          </w:p>
          <w:p w:rsidR="00C14F0A" w:rsidRPr="00B928CE" w:rsidRDefault="00EA00E5" w:rsidP="005116A1">
            <w:pPr>
              <w:spacing w:before="40" w:after="40"/>
              <w:rPr>
                <w:rFonts w:ascii="Verdana" w:hAnsi="Verdana" w:cs="Arial"/>
                <w:sz w:val="18"/>
                <w:szCs w:val="18"/>
              </w:rPr>
            </w:pPr>
            <w:hyperlink r:id="rId209" w:tgtFrame="_blank" w:history="1">
              <w:r w:rsidR="00C14F0A" w:rsidRPr="00B928CE">
                <w:rPr>
                  <w:rStyle w:val="Hyperlink"/>
                  <w:rFonts w:ascii="Verdana" w:hAnsi="Verdana" w:cs="Arial"/>
                  <w:sz w:val="18"/>
                  <w:szCs w:val="18"/>
                </w:rPr>
                <w:t>s 149C(4)</w:t>
              </w:r>
            </w:hyperlink>
          </w:p>
          <w:p w:rsidR="00C14F0A" w:rsidRPr="00B928CE" w:rsidRDefault="00C14F0A" w:rsidP="005116A1">
            <w:pPr>
              <w:spacing w:before="40" w:after="40"/>
              <w:rPr>
                <w:rFonts w:ascii="Verdana" w:hAnsi="Verdana" w:cs="Arial"/>
                <w:sz w:val="18"/>
                <w:szCs w:val="18"/>
              </w:rPr>
            </w:pPr>
          </w:p>
          <w:p w:rsidR="00C14F0A" w:rsidRPr="00B928CE" w:rsidRDefault="00C14F0A" w:rsidP="005116A1">
            <w:pPr>
              <w:spacing w:before="40" w:after="40"/>
              <w:rPr>
                <w:rFonts w:ascii="Verdana" w:hAnsi="Verdana" w:cs="Arial"/>
                <w:sz w:val="18"/>
                <w:szCs w:val="18"/>
              </w:rPr>
            </w:pPr>
            <w:r w:rsidRPr="00B928CE">
              <w:rPr>
                <w:rFonts w:ascii="Verdana" w:hAnsi="Verdana" w:cs="Arial"/>
                <w:i/>
                <w:sz w:val="18"/>
                <w:szCs w:val="18"/>
              </w:rPr>
              <w:t>Must</w:t>
            </w:r>
            <w:r w:rsidRPr="00B928CE">
              <w:rPr>
                <w:rFonts w:ascii="Verdana" w:hAnsi="Verdana" w:cs="Arial"/>
                <w:sz w:val="18"/>
                <w:szCs w:val="18"/>
              </w:rPr>
              <w:t xml:space="preserve"> cancel practitioner or student’s registration if critical compliance order or condition contravened:</w:t>
            </w:r>
          </w:p>
          <w:p w:rsidR="00C14F0A" w:rsidRPr="00B928CE" w:rsidRDefault="00EA00E5" w:rsidP="005116A1">
            <w:pPr>
              <w:spacing w:before="40" w:after="40"/>
              <w:rPr>
                <w:rFonts w:ascii="Verdana" w:hAnsi="Verdana" w:cs="Arial"/>
                <w:sz w:val="18"/>
                <w:szCs w:val="18"/>
              </w:rPr>
            </w:pPr>
            <w:hyperlink r:id="rId210" w:tgtFrame="_blank" w:history="1">
              <w:r w:rsidR="00C14F0A" w:rsidRPr="00B928CE">
                <w:rPr>
                  <w:rStyle w:val="Hyperlink"/>
                  <w:rFonts w:ascii="Verdana" w:hAnsi="Verdana" w:cs="Arial"/>
                  <w:sz w:val="18"/>
                  <w:szCs w:val="18"/>
                </w:rPr>
                <w:t>s 149C(3)</w:t>
              </w:r>
            </w:hyperlink>
          </w:p>
        </w:tc>
      </w:tr>
      <w:tr w:rsidR="00C14F0A" w:rsidRPr="000913A8" w:rsidTr="005116A1">
        <w:trPr>
          <w:cantSplit/>
        </w:trPr>
        <w:tc>
          <w:tcPr>
            <w:tcW w:w="1901" w:type="dxa"/>
            <w:shd w:val="clear" w:color="auto" w:fill="F2F2F2"/>
            <w:vAlign w:val="center"/>
          </w:tcPr>
          <w:p w:rsidR="00C14F0A" w:rsidRPr="00B928CE" w:rsidRDefault="00C14F0A" w:rsidP="005116A1">
            <w:pPr>
              <w:spacing w:before="40" w:after="40"/>
              <w:jc w:val="center"/>
              <w:rPr>
                <w:rFonts w:ascii="Verdana" w:hAnsi="Verdana" w:cs="Arial"/>
                <w:b/>
                <w:sz w:val="18"/>
                <w:szCs w:val="18"/>
              </w:rPr>
            </w:pPr>
            <w:r w:rsidRPr="00B928CE">
              <w:rPr>
                <w:rFonts w:ascii="Verdana" w:hAnsi="Verdana" w:cs="Arial"/>
                <w:b/>
                <w:sz w:val="18"/>
                <w:szCs w:val="18"/>
              </w:rPr>
              <w:lastRenderedPageBreak/>
              <w:t>Award costs</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727"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2075"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1"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N/A</w:t>
            </w:r>
          </w:p>
        </w:tc>
        <w:tc>
          <w:tcPr>
            <w:tcW w:w="1902" w:type="dxa"/>
            <w:shd w:val="clear" w:color="auto" w:fill="auto"/>
          </w:tcPr>
          <w:p w:rsidR="00C14F0A" w:rsidRPr="00B928CE" w:rsidRDefault="00C14F0A" w:rsidP="005116A1">
            <w:pPr>
              <w:spacing w:before="40" w:after="40"/>
              <w:rPr>
                <w:rFonts w:ascii="Verdana" w:hAnsi="Verdana" w:cs="Arial"/>
                <w:sz w:val="18"/>
                <w:szCs w:val="18"/>
              </w:rPr>
            </w:pPr>
            <w:r w:rsidRPr="00B928CE">
              <w:rPr>
                <w:rFonts w:ascii="Verdana" w:hAnsi="Verdana" w:cs="Arial"/>
                <w:sz w:val="18"/>
                <w:szCs w:val="18"/>
              </w:rPr>
              <w:t>Yes</w:t>
            </w:r>
          </w:p>
          <w:p w:rsidR="00C14F0A" w:rsidRPr="00B928CE" w:rsidRDefault="00EA00E5" w:rsidP="005116A1">
            <w:pPr>
              <w:spacing w:before="40" w:after="40"/>
              <w:rPr>
                <w:rFonts w:ascii="Verdana" w:hAnsi="Verdana" w:cs="Arial"/>
                <w:sz w:val="18"/>
                <w:szCs w:val="18"/>
              </w:rPr>
            </w:pPr>
            <w:hyperlink r:id="rId211" w:tgtFrame="_blank" w:history="1">
              <w:r w:rsidR="00C14F0A" w:rsidRPr="00B928CE">
                <w:rPr>
                  <w:rStyle w:val="Hyperlink"/>
                  <w:rFonts w:ascii="Verdana" w:hAnsi="Verdana" w:cs="Arial"/>
                  <w:sz w:val="18"/>
                  <w:szCs w:val="18"/>
                </w:rPr>
                <w:t>cl 13, Sch 5D</w:t>
              </w:r>
            </w:hyperlink>
          </w:p>
        </w:tc>
      </w:tr>
    </w:tbl>
    <w:p w:rsidR="00C14F0A" w:rsidRDefault="00C14F0A" w:rsidP="006A5E86">
      <w:pPr>
        <w:tabs>
          <w:tab w:val="left" w:pos="426"/>
        </w:tabs>
        <w:spacing w:beforeLines="20" w:before="48" w:afterLines="20" w:after="48" w:line="360" w:lineRule="auto"/>
        <w:jc w:val="both"/>
        <w:rPr>
          <w:rFonts w:ascii="Verdana" w:hAnsi="Verdana"/>
        </w:rPr>
        <w:sectPr w:rsidR="00C14F0A" w:rsidSect="00852008">
          <w:footnotePr>
            <w:numRestart w:val="eachPage"/>
          </w:footnotePr>
          <w:pgSz w:w="16832" w:h="11906" w:orient="landscape" w:code="9"/>
          <w:pgMar w:top="1560" w:right="1418" w:bottom="709" w:left="1418" w:header="567" w:footer="567" w:gutter="0"/>
          <w:cols w:space="720"/>
          <w:noEndnote/>
        </w:sectPr>
      </w:pPr>
    </w:p>
    <w:p w:rsidR="00C14F0A" w:rsidRPr="00C87CE4" w:rsidRDefault="00C14F0A" w:rsidP="00C14F0A">
      <w:pPr>
        <w:pStyle w:val="Heading1"/>
        <w:rPr>
          <w:sz w:val="24"/>
          <w:szCs w:val="24"/>
          <w:u w:val="single"/>
        </w:rPr>
      </w:pPr>
      <w:bookmarkStart w:id="32" w:name="TABLE2"/>
      <w:r w:rsidRPr="00C87CE4">
        <w:rPr>
          <w:sz w:val="24"/>
          <w:szCs w:val="24"/>
          <w:u w:val="single"/>
        </w:rPr>
        <w:lastRenderedPageBreak/>
        <w:t>Table 2: Publishing decisions – Summaries of the relevant provisions of the Law</w:t>
      </w:r>
      <w:bookmarkEnd w:id="32"/>
    </w:p>
    <w:p w:rsidR="00C14F0A" w:rsidRPr="00A73B9D" w:rsidRDefault="00C14F0A" w:rsidP="006A5E86">
      <w:pPr>
        <w:tabs>
          <w:tab w:val="left" w:pos="426"/>
        </w:tabs>
        <w:spacing w:beforeLines="20" w:before="48" w:afterLines="20" w:after="48" w:line="360" w:lineRule="auto"/>
        <w:jc w:val="both"/>
        <w:rPr>
          <w:rFonts w:ascii="Verdana" w:hAnsi="Verdana"/>
          <w:sz w:val="20"/>
        </w:rPr>
      </w:pPr>
      <w:r w:rsidRPr="00A73B9D">
        <w:rPr>
          <w:rFonts w:ascii="Verdana" w:hAnsi="Verdana"/>
          <w:sz w:val="20"/>
        </w:rPr>
        <w:t>The following table summarises the provisions of the Law relevant to whether written reasons may be published. Please refer back to the</w:t>
      </w:r>
      <w:r>
        <w:rPr>
          <w:rFonts w:ascii="Verdana" w:hAnsi="Verdana"/>
          <w:sz w:val="20"/>
        </w:rPr>
        <w:t xml:space="preserve"> </w:t>
      </w:r>
      <w:r w:rsidRPr="00A73B9D">
        <w:rPr>
          <w:rFonts w:ascii="Verdana" w:hAnsi="Verdana"/>
          <w:sz w:val="20"/>
        </w:rPr>
        <w:t>law as the table is a summary only, and the powers are qualified in some instances.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695"/>
      </w:tblGrid>
      <w:tr w:rsidR="00C14F0A" w:rsidRPr="000913A8" w:rsidTr="005116A1">
        <w:trPr>
          <w:cantSplit/>
          <w:trHeight w:val="427"/>
          <w:tblHeader/>
        </w:trPr>
        <w:tc>
          <w:tcPr>
            <w:tcW w:w="2525" w:type="dxa"/>
            <w:shd w:val="clear" w:color="auto" w:fill="DAEEF3"/>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Decision-maker</w:t>
            </w:r>
          </w:p>
        </w:tc>
        <w:tc>
          <w:tcPr>
            <w:tcW w:w="7823" w:type="dxa"/>
            <w:shd w:val="clear" w:color="auto" w:fill="DAEEF3"/>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Whether written reasons for the decision may be published?</w:t>
            </w: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Council (or Council delegates) conducting proceedings pursuant to ss 150, 150A or 150C</w:t>
            </w:r>
          </w:p>
        </w:tc>
        <w:tc>
          <w:tcPr>
            <w:tcW w:w="7823" w:type="dxa"/>
            <w:shd w:val="clear" w:color="auto" w:fill="auto"/>
          </w:tcPr>
          <w:p w:rsidR="00C14F0A" w:rsidRPr="00B928CE" w:rsidRDefault="00C14F0A" w:rsidP="005116A1">
            <w:pPr>
              <w:tabs>
                <w:tab w:val="left" w:pos="426"/>
              </w:tabs>
              <w:spacing w:before="120" w:after="120"/>
              <w:rPr>
                <w:rFonts w:ascii="Verdana" w:hAnsi="Verdana" w:cs="Arial"/>
                <w:sz w:val="18"/>
                <w:szCs w:val="18"/>
              </w:rPr>
            </w:pPr>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Written reasons for decision are generally not published by the Council, because the proceedings are confidential and the decision contains “protected information” (defined in </w:t>
            </w:r>
            <w:hyperlink r:id="rId212" w:tgtFrame="_blank" w:history="1">
              <w:r w:rsidRPr="00B928CE">
                <w:rPr>
                  <w:rStyle w:val="Hyperlink"/>
                  <w:rFonts w:ascii="Verdana" w:hAnsi="Verdana" w:cs="Arial"/>
                  <w:sz w:val="18"/>
                  <w:szCs w:val="18"/>
                </w:rPr>
                <w:t>s 214</w:t>
              </w:r>
            </w:hyperlink>
            <w:r w:rsidRPr="00B928CE">
              <w:rPr>
                <w:rFonts w:ascii="Verdana" w:hAnsi="Verdana" w:cs="Arial"/>
                <w:sz w:val="18"/>
                <w:szCs w:val="18"/>
              </w:rPr>
              <w:t xml:space="preserve">) subject to confidentiality provisions: </w:t>
            </w:r>
            <w:hyperlink r:id="rId213" w:tgtFrame="_blank" w:history="1">
              <w:r w:rsidRPr="00B928CE">
                <w:rPr>
                  <w:rStyle w:val="Hyperlink"/>
                  <w:rFonts w:ascii="Verdana" w:hAnsi="Verdana" w:cs="Arial"/>
                  <w:sz w:val="18"/>
                  <w:szCs w:val="18"/>
                </w:rPr>
                <w:t>s 216</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Written reasons for decision are as a matter of course provided to the practitioner concerned and any legal representative: ss </w:t>
            </w:r>
            <w:hyperlink r:id="rId214" w:tgtFrame="_blank" w:history="1">
              <w:r w:rsidRPr="00B928CE">
                <w:rPr>
                  <w:rStyle w:val="Hyperlink"/>
                  <w:rFonts w:ascii="Verdana" w:hAnsi="Verdana" w:cs="Arial"/>
                  <w:sz w:val="18"/>
                  <w:szCs w:val="18"/>
                </w:rPr>
                <w:t>150(6)</w:t>
              </w:r>
            </w:hyperlink>
            <w:r w:rsidRPr="00B928CE">
              <w:rPr>
                <w:rFonts w:ascii="Verdana" w:hAnsi="Verdana" w:cs="Arial"/>
                <w:sz w:val="18"/>
                <w:szCs w:val="18"/>
              </w:rPr>
              <w:t xml:space="preserve"> and </w:t>
            </w:r>
            <w:hyperlink r:id="rId215" w:tgtFrame="_blank" w:history="1">
              <w:r w:rsidRPr="00B928CE">
                <w:rPr>
                  <w:rStyle w:val="Hyperlink"/>
                  <w:rFonts w:ascii="Verdana" w:hAnsi="Verdana" w:cs="Arial"/>
                  <w:sz w:val="18"/>
                  <w:szCs w:val="18"/>
                </w:rPr>
                <w:t>216(2)(d)</w:t>
              </w:r>
            </w:hyperlink>
          </w:p>
          <w:p w:rsidR="00C14F0A" w:rsidRDefault="00C14F0A" w:rsidP="005116A1">
            <w:pPr>
              <w:tabs>
                <w:tab w:val="left" w:pos="426"/>
              </w:tabs>
              <w:spacing w:before="120" w:after="120"/>
            </w:pPr>
            <w:r w:rsidRPr="00B928CE">
              <w:rPr>
                <w:rFonts w:ascii="Verdana" w:hAnsi="Verdana" w:cs="Arial"/>
                <w:sz w:val="18"/>
                <w:szCs w:val="18"/>
              </w:rPr>
              <w:t>Written reasons for decision may be provided to the HCCC: ss </w:t>
            </w:r>
            <w:hyperlink r:id="rId216" w:tgtFrame="_blank" w:history="1">
              <w:r w:rsidRPr="00B928CE">
                <w:rPr>
                  <w:rStyle w:val="Hyperlink"/>
                  <w:rFonts w:ascii="Verdana" w:hAnsi="Verdana" w:cs="Arial"/>
                  <w:sz w:val="18"/>
                  <w:szCs w:val="18"/>
                </w:rPr>
                <w:t>216(2)(b)(i)</w:t>
              </w:r>
            </w:hyperlink>
            <w:r w:rsidRPr="00B928CE">
              <w:rPr>
                <w:rFonts w:ascii="Verdana" w:hAnsi="Verdana" w:cs="Arial"/>
                <w:sz w:val="18"/>
                <w:szCs w:val="18"/>
              </w:rPr>
              <w:t xml:space="preserve">, </w:t>
            </w:r>
            <w:hyperlink r:id="rId217" w:tgtFrame="_blank" w:history="1">
              <w:r w:rsidRPr="00B928CE">
                <w:rPr>
                  <w:rStyle w:val="Hyperlink"/>
                  <w:rFonts w:ascii="Verdana" w:hAnsi="Verdana" w:cs="Arial"/>
                  <w:sz w:val="18"/>
                  <w:szCs w:val="18"/>
                </w:rPr>
                <w:t>150D(2)</w:t>
              </w:r>
            </w:hyperlink>
            <w:r w:rsidRPr="00B928CE">
              <w:rPr>
                <w:rFonts w:ascii="Verdana" w:hAnsi="Verdana" w:cs="Arial"/>
                <w:sz w:val="18"/>
                <w:szCs w:val="18"/>
              </w:rPr>
              <w:t xml:space="preserve"> and </w:t>
            </w:r>
            <w:hyperlink r:id="rId218" w:tgtFrame="_blank" w:history="1">
              <w:r w:rsidRPr="00B928CE">
                <w:rPr>
                  <w:rStyle w:val="Hyperlink"/>
                  <w:rFonts w:ascii="Verdana" w:hAnsi="Verdana" w:cs="Arial"/>
                  <w:sz w:val="18"/>
                  <w:szCs w:val="18"/>
                </w:rPr>
                <w:t>150E(3)</w:t>
              </w:r>
            </w:hyperlink>
          </w:p>
          <w:p w:rsidR="00C14F0A" w:rsidRPr="00CF69EB" w:rsidRDefault="00C14F0A" w:rsidP="005116A1">
            <w:pPr>
              <w:tabs>
                <w:tab w:val="left" w:pos="426"/>
              </w:tabs>
              <w:spacing w:before="120" w:after="120"/>
            </w:pP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Impaired Registrants Panel (IRP)</w:t>
            </w:r>
          </w:p>
        </w:tc>
        <w:tc>
          <w:tcPr>
            <w:tcW w:w="7823" w:type="dxa"/>
            <w:shd w:val="clear" w:color="auto" w:fill="auto"/>
          </w:tcPr>
          <w:p w:rsidR="00C14F0A" w:rsidRPr="00B928CE" w:rsidRDefault="00C14F0A" w:rsidP="005116A1">
            <w:pPr>
              <w:tabs>
                <w:tab w:val="left" w:pos="426"/>
              </w:tabs>
              <w:spacing w:before="120" w:after="120"/>
              <w:rPr>
                <w:rFonts w:ascii="Verdana" w:hAnsi="Verdana" w:cs="Arial"/>
                <w:sz w:val="18"/>
                <w:szCs w:val="18"/>
              </w:rPr>
            </w:pPr>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IRP reports are generally not published by the Council, because they are “</w:t>
            </w:r>
            <w:r w:rsidRPr="00B928CE">
              <w:rPr>
                <w:rFonts w:ascii="Verdana" w:hAnsi="Verdana" w:cs="Arial"/>
                <w:i/>
                <w:sz w:val="18"/>
                <w:szCs w:val="18"/>
              </w:rPr>
              <w:t>protected reports</w:t>
            </w:r>
            <w:r w:rsidRPr="00B928CE">
              <w:rPr>
                <w:rFonts w:ascii="Verdana" w:hAnsi="Verdana" w:cs="Arial"/>
                <w:sz w:val="18"/>
                <w:szCs w:val="18"/>
              </w:rPr>
              <w:t xml:space="preserve">” (defined in </w:t>
            </w:r>
            <w:hyperlink r:id="rId219" w:tgtFrame="_blank" w:history="1">
              <w:r w:rsidRPr="00B928CE">
                <w:rPr>
                  <w:rStyle w:val="Hyperlink"/>
                  <w:rFonts w:ascii="Verdana" w:hAnsi="Verdana" w:cs="Arial"/>
                  <w:sz w:val="18"/>
                  <w:szCs w:val="18"/>
                </w:rPr>
                <w:t>s 138</w:t>
              </w:r>
            </w:hyperlink>
            <w:r w:rsidRPr="00B928CE">
              <w:rPr>
                <w:rFonts w:ascii="Verdana" w:hAnsi="Verdana" w:cs="Arial"/>
                <w:sz w:val="18"/>
                <w:szCs w:val="18"/>
              </w:rPr>
              <w:t xml:space="preserve">) and therefore subject to stringent confidentiality provisions: </w:t>
            </w:r>
            <w:hyperlink r:id="rId220" w:tgtFrame="_blank" w:history="1">
              <w:r w:rsidRPr="00B928CE">
                <w:rPr>
                  <w:rStyle w:val="Hyperlink"/>
                  <w:rFonts w:ascii="Verdana" w:hAnsi="Verdana" w:cs="Arial"/>
                  <w:sz w:val="18"/>
                  <w:szCs w:val="18"/>
                </w:rPr>
                <w:t>s 176F</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IRP reports are, as a matter of course, provided to the practitioner concerned and any legal representative.</w:t>
            </w:r>
          </w:p>
          <w:p w:rsidR="00C14F0A" w:rsidRDefault="00C14F0A" w:rsidP="005116A1">
            <w:pPr>
              <w:tabs>
                <w:tab w:val="left" w:pos="426"/>
              </w:tabs>
              <w:spacing w:before="120" w:after="120"/>
            </w:pPr>
            <w:r w:rsidRPr="00B928CE">
              <w:rPr>
                <w:rFonts w:ascii="Verdana" w:hAnsi="Verdana" w:cs="Arial"/>
                <w:sz w:val="18"/>
                <w:szCs w:val="18"/>
              </w:rPr>
              <w:t xml:space="preserve">IRP reports may be provided to the HCCC: </w:t>
            </w:r>
            <w:hyperlink r:id="rId221" w:tgtFrame="_blank" w:history="1">
              <w:r w:rsidRPr="00B928CE">
                <w:rPr>
                  <w:rStyle w:val="Hyperlink"/>
                  <w:rFonts w:ascii="Verdana" w:hAnsi="Verdana" w:cs="Arial"/>
                  <w:sz w:val="18"/>
                  <w:szCs w:val="18"/>
                </w:rPr>
                <w:t>s 176F(2)(b)</w:t>
              </w:r>
            </w:hyperlink>
          </w:p>
          <w:p w:rsidR="00C14F0A" w:rsidRPr="00CF69EB" w:rsidRDefault="00C14F0A" w:rsidP="005116A1">
            <w:pPr>
              <w:tabs>
                <w:tab w:val="left" w:pos="426"/>
              </w:tabs>
              <w:spacing w:before="120" w:after="120"/>
            </w:pP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lastRenderedPageBreak/>
              <w:t>Performance Review Panel (PRP)</w:t>
            </w:r>
          </w:p>
        </w:tc>
        <w:tc>
          <w:tcPr>
            <w:tcW w:w="7823" w:type="dxa"/>
            <w:shd w:val="clear" w:color="auto" w:fill="auto"/>
          </w:tcPr>
          <w:p w:rsidR="00C14F0A" w:rsidRPr="00B928CE" w:rsidRDefault="00C14F0A" w:rsidP="005116A1">
            <w:pPr>
              <w:tabs>
                <w:tab w:val="left" w:pos="426"/>
              </w:tabs>
              <w:spacing w:before="120" w:after="120"/>
              <w:rPr>
                <w:rFonts w:ascii="Verdana" w:hAnsi="Verdana" w:cs="Arial"/>
                <w:sz w:val="2"/>
                <w:szCs w:val="2"/>
              </w:rPr>
            </w:pPr>
          </w:p>
          <w:p w:rsidR="00C14F0A" w:rsidRPr="00B928CE" w:rsidRDefault="00C14F0A" w:rsidP="005116A1">
            <w:pPr>
              <w:tabs>
                <w:tab w:val="left" w:pos="426"/>
              </w:tabs>
              <w:spacing w:before="120" w:after="120"/>
              <w:rPr>
                <w:rFonts w:ascii="Verdana" w:hAnsi="Verdana" w:cs="Arial"/>
                <w:sz w:val="18"/>
                <w:szCs w:val="18"/>
              </w:rPr>
            </w:pPr>
            <w:r w:rsidRPr="00B928CE">
              <w:rPr>
                <w:rFonts w:ascii="Verdana" w:hAnsi="Verdana" w:cs="Arial"/>
                <w:sz w:val="18"/>
                <w:szCs w:val="18"/>
              </w:rPr>
              <w:t>PRP written statements of decision are generally not published by the Council because:</w:t>
            </w:r>
          </w:p>
          <w:p w:rsidR="00C14F0A" w:rsidRPr="00B928CE" w:rsidRDefault="00C14F0A" w:rsidP="005116A1">
            <w:pPr>
              <w:numPr>
                <w:ilvl w:val="0"/>
                <w:numId w:val="32"/>
              </w:numPr>
              <w:tabs>
                <w:tab w:val="clear" w:pos="349"/>
                <w:tab w:val="left" w:pos="729"/>
              </w:tabs>
              <w:spacing w:before="120" w:after="120"/>
              <w:ind w:left="729" w:hanging="425"/>
              <w:rPr>
                <w:rFonts w:ascii="Verdana" w:hAnsi="Verdana" w:cs="Arial"/>
                <w:sz w:val="18"/>
                <w:szCs w:val="18"/>
              </w:rPr>
            </w:pPr>
            <w:r w:rsidRPr="00B928CE">
              <w:rPr>
                <w:rFonts w:ascii="Verdana" w:hAnsi="Verdana" w:cs="Arial"/>
                <w:sz w:val="18"/>
                <w:szCs w:val="18"/>
              </w:rPr>
              <w:t xml:space="preserve">they contain “protected information” (defined in </w:t>
            </w:r>
            <w:hyperlink r:id="rId222" w:tgtFrame="_blank" w:history="1">
              <w:r w:rsidRPr="00B928CE">
                <w:rPr>
                  <w:rStyle w:val="Hyperlink"/>
                  <w:rFonts w:ascii="Verdana" w:hAnsi="Verdana" w:cs="Arial"/>
                  <w:sz w:val="18"/>
                  <w:szCs w:val="18"/>
                </w:rPr>
                <w:t>s 214</w:t>
              </w:r>
            </w:hyperlink>
            <w:r w:rsidRPr="00B928CE">
              <w:rPr>
                <w:rFonts w:ascii="Verdana" w:hAnsi="Verdana" w:cs="Arial"/>
                <w:sz w:val="18"/>
                <w:szCs w:val="18"/>
              </w:rPr>
              <w:t xml:space="preserve">) prohibited from disclosure by </w:t>
            </w:r>
            <w:hyperlink r:id="rId223" w:tgtFrame="_blank" w:history="1">
              <w:r w:rsidRPr="00B928CE">
                <w:rPr>
                  <w:rStyle w:val="Hyperlink"/>
                  <w:rFonts w:ascii="Verdana" w:hAnsi="Verdana" w:cs="Arial"/>
                  <w:sz w:val="18"/>
                  <w:szCs w:val="18"/>
                </w:rPr>
                <w:t>s 216</w:t>
              </w:r>
            </w:hyperlink>
            <w:r w:rsidRPr="00B928CE">
              <w:rPr>
                <w:rFonts w:ascii="Verdana" w:hAnsi="Verdana" w:cs="Arial"/>
                <w:sz w:val="18"/>
                <w:szCs w:val="18"/>
              </w:rPr>
              <w:t xml:space="preserve">; and </w:t>
            </w:r>
          </w:p>
          <w:p w:rsidR="00C14F0A" w:rsidRPr="00B928CE" w:rsidRDefault="00C14F0A" w:rsidP="005116A1">
            <w:pPr>
              <w:numPr>
                <w:ilvl w:val="0"/>
                <w:numId w:val="32"/>
              </w:numPr>
              <w:tabs>
                <w:tab w:val="clear" w:pos="349"/>
                <w:tab w:val="left" w:pos="729"/>
              </w:tabs>
              <w:spacing w:before="120" w:after="120"/>
              <w:ind w:left="729" w:hanging="425"/>
              <w:rPr>
                <w:rFonts w:ascii="Verdana" w:hAnsi="Verdana" w:cs="Arial"/>
                <w:sz w:val="18"/>
                <w:szCs w:val="18"/>
              </w:rPr>
            </w:pPr>
            <w:r w:rsidRPr="00B928CE">
              <w:rPr>
                <w:rFonts w:ascii="Verdana" w:hAnsi="Verdana" w:cs="Arial"/>
                <w:sz w:val="18"/>
                <w:szCs w:val="18"/>
              </w:rPr>
              <w:t xml:space="preserve">almost certainly have the character of a protected report (defined in </w:t>
            </w:r>
            <w:hyperlink r:id="rId224" w:tgtFrame="_blank" w:history="1">
              <w:r w:rsidRPr="00B928CE">
                <w:rPr>
                  <w:rStyle w:val="Hyperlink"/>
                  <w:rFonts w:ascii="Verdana" w:hAnsi="Verdana" w:cs="Arial"/>
                  <w:sz w:val="18"/>
                  <w:szCs w:val="18"/>
                </w:rPr>
                <w:t>s 138</w:t>
              </w:r>
            </w:hyperlink>
            <w:r w:rsidRPr="00B928CE">
              <w:rPr>
                <w:rFonts w:ascii="Verdana" w:hAnsi="Verdana" w:cs="Arial"/>
                <w:sz w:val="18"/>
                <w:szCs w:val="18"/>
              </w:rPr>
              <w:t xml:space="preserve">), because they invariably disclose the contents of a Performance Assessment Report, and are therefore subject to stringent confidentiality provisions: </w:t>
            </w:r>
            <w:hyperlink r:id="rId225" w:tgtFrame="_blank" w:history="1">
              <w:r w:rsidRPr="00B928CE">
                <w:rPr>
                  <w:rStyle w:val="Hyperlink"/>
                  <w:rFonts w:ascii="Verdana" w:hAnsi="Verdana" w:cs="Arial"/>
                  <w:sz w:val="18"/>
                  <w:szCs w:val="18"/>
                </w:rPr>
                <w:t>s 176F</w:t>
              </w:r>
            </w:hyperlink>
          </w:p>
          <w:p w:rsidR="00C14F0A" w:rsidRPr="00B928CE" w:rsidRDefault="00C14F0A" w:rsidP="005116A1">
            <w:pPr>
              <w:tabs>
                <w:tab w:val="left" w:pos="426"/>
              </w:tabs>
              <w:spacing w:before="120" w:after="120"/>
              <w:rPr>
                <w:rFonts w:ascii="Verdana" w:hAnsi="Verdana" w:cs="Arial"/>
                <w:sz w:val="18"/>
                <w:szCs w:val="18"/>
              </w:rPr>
            </w:pPr>
            <w:r w:rsidRPr="00B928CE">
              <w:rPr>
                <w:rFonts w:ascii="Verdana" w:hAnsi="Verdana" w:cs="Arial"/>
                <w:sz w:val="18"/>
                <w:szCs w:val="18"/>
              </w:rPr>
              <w:t xml:space="preserve">PRP written statements of decision are provided to the practitioner and any legal representative: </w:t>
            </w:r>
            <w:hyperlink r:id="rId226" w:tgtFrame="_blank" w:history="1">
              <w:r w:rsidRPr="00B928CE">
                <w:rPr>
                  <w:rStyle w:val="Hyperlink"/>
                  <w:rFonts w:ascii="Verdana" w:hAnsi="Verdana" w:cs="Arial"/>
                  <w:sz w:val="18"/>
                  <w:szCs w:val="18"/>
                </w:rPr>
                <w:t>s 156E(1)</w:t>
              </w:r>
            </w:hyperlink>
          </w:p>
          <w:p w:rsidR="00C14F0A" w:rsidRDefault="00C14F0A" w:rsidP="005116A1">
            <w:pPr>
              <w:tabs>
                <w:tab w:val="left" w:pos="426"/>
              </w:tabs>
              <w:spacing w:before="120" w:after="120"/>
            </w:pPr>
            <w:r w:rsidRPr="00B928CE">
              <w:rPr>
                <w:rFonts w:ascii="Verdana" w:hAnsi="Verdana" w:cs="Arial"/>
                <w:sz w:val="18"/>
                <w:szCs w:val="18"/>
              </w:rPr>
              <w:t xml:space="preserve">A PRP may make recommendations to the Council regarding disclosure of its written statement of decision, keeping in mind that the Council may provide a copy of the written statement of decision to any persons it sees fit: </w:t>
            </w:r>
            <w:hyperlink r:id="rId227" w:tgtFrame="_blank" w:history="1">
              <w:r w:rsidRPr="00B928CE">
                <w:rPr>
                  <w:rStyle w:val="Hyperlink"/>
                  <w:rFonts w:ascii="Verdana" w:hAnsi="Verdana" w:cs="Arial"/>
                  <w:sz w:val="18"/>
                  <w:szCs w:val="18"/>
                </w:rPr>
                <w:t>s 156E(3)</w:t>
              </w:r>
            </w:hyperlink>
          </w:p>
          <w:p w:rsidR="00C14F0A" w:rsidRPr="006D2025" w:rsidRDefault="00C14F0A" w:rsidP="005116A1">
            <w:pPr>
              <w:tabs>
                <w:tab w:val="left" w:pos="426"/>
              </w:tabs>
              <w:spacing w:before="120" w:after="120"/>
            </w:pP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Professional Standards Committee (PSC)</w:t>
            </w:r>
          </w:p>
        </w:tc>
        <w:tc>
          <w:tcPr>
            <w:tcW w:w="7823" w:type="dxa"/>
            <w:shd w:val="clear" w:color="auto" w:fill="auto"/>
          </w:tcPr>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A PSC can order that its statement of decision on inquiry not be made publicly available: </w:t>
            </w:r>
            <w:hyperlink r:id="rId228" w:tgtFrame="_blank" w:history="1">
              <w:r w:rsidRPr="00B928CE">
                <w:rPr>
                  <w:rStyle w:val="Hyperlink"/>
                  <w:rFonts w:ascii="Verdana" w:hAnsi="Verdana" w:cs="Arial"/>
                  <w:sz w:val="18"/>
                  <w:szCs w:val="18"/>
                </w:rPr>
                <w:t>s 171E(5)</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If no such order is made, a PSC’s written statement of the decision on inquiry must be made publicly available by the Council if the complaint is proved or admitted in whole or in part: </w:t>
            </w:r>
            <w:hyperlink r:id="rId229" w:tgtFrame="_blank" w:history="1">
              <w:r w:rsidRPr="00B928CE">
                <w:rPr>
                  <w:rStyle w:val="Hyperlink"/>
                  <w:rFonts w:ascii="Verdana" w:hAnsi="Verdana" w:cs="Arial"/>
                  <w:sz w:val="18"/>
                  <w:szCs w:val="18"/>
                </w:rPr>
                <w:t>s 171E(4)(a)</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If the complaint is not proved or admitted in whole or in part, the Council may nevertheless disseminate the decision if it sees fit to do so: </w:t>
            </w:r>
            <w:hyperlink r:id="rId230" w:tgtFrame="_blank" w:history="1">
              <w:r w:rsidRPr="00B928CE">
                <w:rPr>
                  <w:rStyle w:val="Hyperlink"/>
                  <w:rFonts w:ascii="Verdana" w:hAnsi="Verdana" w:cs="Arial"/>
                  <w:sz w:val="18"/>
                  <w:szCs w:val="18"/>
                </w:rPr>
                <w:t>s 171E(4)(b)</w:t>
              </w:r>
            </w:hyperlink>
            <w:r w:rsidRPr="00B928CE">
              <w:rPr>
                <w:rFonts w:ascii="Verdana" w:hAnsi="Verdana" w:cs="Arial"/>
                <w:sz w:val="18"/>
                <w:szCs w:val="18"/>
              </w:rPr>
              <w:t xml:space="preserve">. Any publication will, however, be subject to any non-publication direction made by the PSC in accordance with </w:t>
            </w:r>
            <w:hyperlink r:id="rId231" w:tgtFrame="_blank" w:history="1">
              <w:r w:rsidRPr="00B928CE">
                <w:rPr>
                  <w:rStyle w:val="Hyperlink"/>
                  <w:rFonts w:ascii="Verdana" w:hAnsi="Verdana" w:cs="Arial"/>
                  <w:sz w:val="18"/>
                  <w:szCs w:val="18"/>
                </w:rPr>
                <w:t>cl 7 of Schedule 5D</w:t>
              </w:r>
            </w:hyperlink>
            <w:r w:rsidRPr="00B928CE">
              <w:rPr>
                <w:rFonts w:ascii="Verdana" w:hAnsi="Verdana" w:cs="Arial"/>
                <w:sz w:val="18"/>
                <w:szCs w:val="18"/>
              </w:rPr>
              <w:t>.</w:t>
            </w:r>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Statements of decision on inquiry must be provided to the practitioner and any legal representative, the Council and the complainant (usually the HCCC): </w:t>
            </w:r>
            <w:hyperlink r:id="rId232" w:tgtFrame="_blank" w:history="1">
              <w:r w:rsidRPr="00B928CE">
                <w:rPr>
                  <w:rStyle w:val="Hyperlink"/>
                  <w:rFonts w:ascii="Verdana" w:hAnsi="Verdana" w:cs="Arial"/>
                  <w:sz w:val="18"/>
                  <w:szCs w:val="18"/>
                </w:rPr>
                <w:t>s 171E(1)</w:t>
              </w:r>
            </w:hyperlink>
          </w:p>
          <w:p w:rsidR="00C14F0A" w:rsidRPr="00B928CE" w:rsidRDefault="00C14F0A" w:rsidP="005116A1">
            <w:pPr>
              <w:tabs>
                <w:tab w:val="left" w:pos="426"/>
              </w:tabs>
              <w:spacing w:before="120" w:after="120"/>
              <w:rPr>
                <w:rFonts w:ascii="Verdana" w:hAnsi="Verdana" w:cs="Arial"/>
                <w:sz w:val="18"/>
                <w:szCs w:val="18"/>
              </w:rPr>
            </w:pPr>
            <w:r w:rsidRPr="00B928CE">
              <w:rPr>
                <w:rFonts w:ascii="Verdana" w:hAnsi="Verdana" w:cs="Arial"/>
                <w:sz w:val="18"/>
                <w:szCs w:val="18"/>
              </w:rPr>
              <w:t xml:space="preserve">The PSC may also provide a copy to such persons as it sees fit: </w:t>
            </w:r>
            <w:hyperlink r:id="rId233" w:tgtFrame="_blank" w:history="1">
              <w:r w:rsidRPr="00B928CE">
                <w:rPr>
                  <w:rStyle w:val="Hyperlink"/>
                  <w:rFonts w:ascii="Verdana" w:hAnsi="Verdana" w:cs="Arial"/>
                  <w:sz w:val="18"/>
                  <w:szCs w:val="18"/>
                </w:rPr>
                <w:t>s 171E(3)</w:t>
              </w:r>
            </w:hyperlink>
          </w:p>
          <w:p w:rsidR="00C14F0A" w:rsidRPr="00B928CE" w:rsidRDefault="00C14F0A" w:rsidP="005116A1">
            <w:pPr>
              <w:tabs>
                <w:tab w:val="left" w:pos="426"/>
              </w:tabs>
              <w:spacing w:before="120" w:after="120"/>
              <w:rPr>
                <w:rFonts w:ascii="Verdana" w:hAnsi="Verdana" w:cs="Arial"/>
                <w:sz w:val="18"/>
                <w:szCs w:val="18"/>
              </w:rPr>
            </w:pPr>
            <w:r w:rsidRPr="00B928CE">
              <w:rPr>
                <w:rFonts w:ascii="Verdana" w:hAnsi="Verdana" w:cs="Arial"/>
                <w:sz w:val="18"/>
                <w:szCs w:val="18"/>
              </w:rPr>
              <w:t>It is open to a PSC to make recommendations to the Council regarding publication of its statement of decision on inquiry.</w:t>
            </w:r>
          </w:p>
          <w:p w:rsidR="00C14F0A" w:rsidRPr="00B928CE" w:rsidRDefault="00C14F0A" w:rsidP="005116A1">
            <w:pPr>
              <w:tabs>
                <w:tab w:val="left" w:pos="426"/>
              </w:tabs>
              <w:spacing w:before="120" w:after="120"/>
              <w:rPr>
                <w:rFonts w:ascii="Verdana" w:hAnsi="Verdana" w:cs="Arial"/>
                <w:sz w:val="18"/>
                <w:szCs w:val="18"/>
              </w:rPr>
            </w:pP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lastRenderedPageBreak/>
              <w:t>Tribunal</w:t>
            </w:r>
          </w:p>
        </w:tc>
        <w:tc>
          <w:tcPr>
            <w:tcW w:w="7823" w:type="dxa"/>
            <w:shd w:val="clear" w:color="auto" w:fill="auto"/>
          </w:tcPr>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A Tribunal can order that its written statement of decision not be made publicly available: </w:t>
            </w:r>
            <w:hyperlink r:id="rId234" w:tgtFrame="_blank" w:history="1">
              <w:r w:rsidRPr="00B928CE">
                <w:rPr>
                  <w:rStyle w:val="Hyperlink"/>
                  <w:rFonts w:ascii="Verdana" w:hAnsi="Verdana" w:cs="Arial"/>
                  <w:sz w:val="18"/>
                  <w:szCs w:val="18"/>
                </w:rPr>
                <w:t>s 165M(4)</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If no such order is made, a Tribunal’s written statement of decision must be made publicly available by the Tribunal if the complaint is proved or admitted in whole or in part: </w:t>
            </w:r>
            <w:hyperlink r:id="rId235" w:tgtFrame="_blank" w:history="1">
              <w:r w:rsidRPr="00B928CE">
                <w:rPr>
                  <w:rStyle w:val="Hyperlink"/>
                  <w:rFonts w:ascii="Verdana" w:hAnsi="Verdana" w:cs="Arial"/>
                  <w:sz w:val="18"/>
                  <w:szCs w:val="18"/>
                </w:rPr>
                <w:t>s 165M(4)</w:t>
              </w:r>
            </w:hyperlink>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Unless the Tribunal has ordered otherwise, if the complaint is not proved or admitted in whole or in part, the Tribunal may nevertheless disseminate the decision if it sees fit to do so: </w:t>
            </w:r>
            <w:hyperlink r:id="rId236" w:tgtFrame="_blank" w:history="1">
              <w:r w:rsidRPr="00B928CE">
                <w:rPr>
                  <w:rStyle w:val="Hyperlink"/>
                  <w:rFonts w:ascii="Verdana" w:hAnsi="Verdana" w:cs="Arial"/>
                  <w:sz w:val="18"/>
                  <w:szCs w:val="18"/>
                </w:rPr>
                <w:t>s 165M(3)</w:t>
              </w:r>
            </w:hyperlink>
          </w:p>
          <w:p w:rsidR="00C14F0A" w:rsidRPr="00B928CE" w:rsidRDefault="00C14F0A" w:rsidP="005116A1">
            <w:pPr>
              <w:tabs>
                <w:tab w:val="left" w:pos="426"/>
              </w:tabs>
              <w:spacing w:before="120" w:after="120"/>
              <w:rPr>
                <w:rFonts w:ascii="Verdana" w:hAnsi="Verdana" w:cs="Arial"/>
                <w:sz w:val="18"/>
                <w:szCs w:val="18"/>
              </w:rPr>
            </w:pPr>
            <w:r w:rsidRPr="00B928CE">
              <w:rPr>
                <w:rFonts w:ascii="Verdana" w:hAnsi="Verdana" w:cs="Arial"/>
                <w:sz w:val="18"/>
                <w:szCs w:val="18"/>
              </w:rPr>
              <w:t xml:space="preserve">Any publication will, however, be subject to any non-publication direction made by the Tribunal in accordance with </w:t>
            </w:r>
            <w:hyperlink r:id="rId237" w:tgtFrame="_blank" w:history="1">
              <w:r w:rsidRPr="00B928CE">
                <w:rPr>
                  <w:rStyle w:val="Hyperlink"/>
                  <w:rFonts w:ascii="Verdana" w:hAnsi="Verdana" w:cs="Arial"/>
                  <w:sz w:val="18"/>
                  <w:szCs w:val="18"/>
                </w:rPr>
                <w:t>cl 7 of Schedule 5D</w:t>
              </w:r>
            </w:hyperlink>
            <w:r w:rsidRPr="00B928CE">
              <w:rPr>
                <w:rFonts w:ascii="Verdana" w:hAnsi="Verdana" w:cs="Arial"/>
                <w:sz w:val="18"/>
                <w:szCs w:val="18"/>
              </w:rPr>
              <w:t>.</w:t>
            </w:r>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Statements of decision must be provided to the parties and the Council:  </w:t>
            </w:r>
            <w:hyperlink r:id="rId238" w:tgtFrame="_blank" w:history="1">
              <w:r w:rsidRPr="00B928CE">
                <w:rPr>
                  <w:rStyle w:val="Hyperlink"/>
                  <w:rFonts w:ascii="Verdana" w:hAnsi="Verdana" w:cs="Arial"/>
                  <w:sz w:val="18"/>
                  <w:szCs w:val="18"/>
                </w:rPr>
                <w:t>s 165M(1)</w:t>
              </w:r>
            </w:hyperlink>
          </w:p>
          <w:p w:rsidR="00C14F0A" w:rsidRDefault="00C14F0A" w:rsidP="005116A1">
            <w:pPr>
              <w:tabs>
                <w:tab w:val="left" w:pos="426"/>
              </w:tabs>
              <w:spacing w:before="120" w:after="120"/>
            </w:pPr>
            <w:r w:rsidRPr="00B928CE">
              <w:rPr>
                <w:rFonts w:ascii="Verdana" w:hAnsi="Verdana" w:cs="Arial"/>
                <w:sz w:val="18"/>
                <w:szCs w:val="18"/>
              </w:rPr>
              <w:t xml:space="preserve">The Tribunal may also provide a copy to such persons as it sees fit: </w:t>
            </w:r>
            <w:hyperlink r:id="rId239" w:tgtFrame="_blank" w:history="1">
              <w:r w:rsidRPr="00B928CE">
                <w:rPr>
                  <w:rStyle w:val="Hyperlink"/>
                  <w:rFonts w:ascii="Verdana" w:hAnsi="Verdana" w:cs="Arial"/>
                  <w:sz w:val="18"/>
                  <w:szCs w:val="18"/>
                </w:rPr>
                <w:t>s 165M(3)</w:t>
              </w:r>
            </w:hyperlink>
          </w:p>
          <w:p w:rsidR="00C14F0A" w:rsidRPr="006D2025" w:rsidRDefault="00C14F0A" w:rsidP="005116A1">
            <w:pPr>
              <w:tabs>
                <w:tab w:val="left" w:pos="426"/>
              </w:tabs>
              <w:spacing w:before="120" w:after="120"/>
            </w:pPr>
          </w:p>
        </w:tc>
      </w:tr>
      <w:tr w:rsidR="00C14F0A" w:rsidRPr="000913A8" w:rsidTr="005116A1">
        <w:trPr>
          <w:cantSplit/>
        </w:trPr>
        <w:tc>
          <w:tcPr>
            <w:tcW w:w="2525" w:type="dxa"/>
            <w:shd w:val="clear" w:color="auto" w:fill="F2F2F2"/>
            <w:vAlign w:val="center"/>
          </w:tcPr>
          <w:p w:rsidR="00C14F0A" w:rsidRPr="00B928CE" w:rsidRDefault="00C14F0A" w:rsidP="005116A1">
            <w:pPr>
              <w:tabs>
                <w:tab w:val="left" w:pos="426"/>
              </w:tabs>
              <w:spacing w:before="120" w:after="120"/>
              <w:jc w:val="center"/>
              <w:rPr>
                <w:rFonts w:ascii="Verdana" w:hAnsi="Verdana" w:cs="Arial"/>
                <w:b/>
                <w:sz w:val="18"/>
                <w:szCs w:val="18"/>
              </w:rPr>
            </w:pPr>
            <w:r w:rsidRPr="00B928CE">
              <w:rPr>
                <w:rFonts w:ascii="Verdana" w:hAnsi="Verdana" w:cs="Arial"/>
                <w:b/>
                <w:sz w:val="18"/>
                <w:szCs w:val="18"/>
              </w:rPr>
              <w:t>Council Inquiry</w:t>
            </w:r>
          </w:p>
        </w:tc>
        <w:tc>
          <w:tcPr>
            <w:tcW w:w="7823" w:type="dxa"/>
            <w:shd w:val="clear" w:color="auto" w:fill="auto"/>
          </w:tcPr>
          <w:p w:rsidR="00C14F0A" w:rsidRDefault="00C14F0A" w:rsidP="005116A1">
            <w:pPr>
              <w:tabs>
                <w:tab w:val="left" w:pos="426"/>
              </w:tabs>
              <w:spacing w:before="120" w:after="120"/>
            </w:pPr>
            <w:r w:rsidRPr="00B928CE">
              <w:rPr>
                <w:rFonts w:ascii="Verdana" w:hAnsi="Verdana" w:cs="Arial"/>
                <w:sz w:val="18"/>
                <w:szCs w:val="18"/>
              </w:rPr>
              <w:t xml:space="preserve">Written statements of decision are generally not published by the Council, because they contain “protected information” (defined in </w:t>
            </w:r>
            <w:hyperlink r:id="rId240" w:tgtFrame="_blank" w:history="1">
              <w:r w:rsidRPr="00B928CE">
                <w:rPr>
                  <w:rStyle w:val="Hyperlink"/>
                  <w:rFonts w:ascii="Verdana" w:hAnsi="Verdana" w:cs="Arial"/>
                  <w:sz w:val="18"/>
                  <w:szCs w:val="18"/>
                </w:rPr>
                <w:t>s 214</w:t>
              </w:r>
            </w:hyperlink>
            <w:r w:rsidRPr="00B928CE">
              <w:rPr>
                <w:rFonts w:ascii="Verdana" w:hAnsi="Verdana" w:cs="Arial"/>
                <w:sz w:val="18"/>
                <w:szCs w:val="18"/>
              </w:rPr>
              <w:t xml:space="preserve">) subject to confidentiality provisions: </w:t>
            </w:r>
            <w:hyperlink r:id="rId241" w:tgtFrame="_blank" w:history="1">
              <w:r w:rsidRPr="00B928CE">
                <w:rPr>
                  <w:rStyle w:val="Hyperlink"/>
                  <w:rFonts w:ascii="Verdana" w:hAnsi="Verdana" w:cs="Arial"/>
                  <w:sz w:val="18"/>
                  <w:szCs w:val="18"/>
                </w:rPr>
                <w:t>s 216</w:t>
              </w:r>
            </w:hyperlink>
          </w:p>
          <w:p w:rsidR="00C14F0A" w:rsidRPr="00B928CE" w:rsidRDefault="00C14F0A" w:rsidP="005116A1">
            <w:pPr>
              <w:tabs>
                <w:tab w:val="left" w:pos="426"/>
              </w:tabs>
              <w:spacing w:before="120" w:after="120"/>
              <w:rPr>
                <w:rFonts w:ascii="Verdana" w:hAnsi="Verdana"/>
                <w:sz w:val="18"/>
                <w:szCs w:val="18"/>
              </w:rPr>
            </w:pPr>
            <w:r w:rsidRPr="00B928CE">
              <w:rPr>
                <w:rFonts w:ascii="Verdana" w:hAnsi="Verdana"/>
                <w:sz w:val="18"/>
                <w:szCs w:val="18"/>
              </w:rPr>
              <w:t xml:space="preserve">However, it is a matter for the individual Council whether a Council Inquiry decision is published. Considering the objective of the Law, Council may decide to publish depending on the educative value of the decision to the profession and community. </w:t>
            </w:r>
          </w:p>
          <w:p w:rsidR="00C14F0A" w:rsidRPr="00B928CE" w:rsidRDefault="00C14F0A" w:rsidP="005116A1">
            <w:pPr>
              <w:tabs>
                <w:tab w:val="left" w:pos="426"/>
              </w:tabs>
              <w:spacing w:before="120" w:after="120"/>
              <w:rPr>
                <w:rFonts w:ascii="Verdana" w:hAnsi="Verdana" w:cs="Arial"/>
                <w:sz w:val="2"/>
                <w:szCs w:val="2"/>
              </w:rPr>
            </w:pPr>
            <w:r w:rsidRPr="00B928CE">
              <w:rPr>
                <w:rFonts w:ascii="Verdana" w:hAnsi="Verdana" w:cs="Arial"/>
                <w:sz w:val="18"/>
                <w:szCs w:val="18"/>
              </w:rPr>
              <w:t xml:space="preserve">Written reasons for decision must be provided to the practitioner concerned and any legal representative, the complainant, the National Board and any other person the Council thinks fit: </w:t>
            </w:r>
            <w:hyperlink r:id="rId242" w:tgtFrame="_blank" w:history="1">
              <w:r w:rsidRPr="00B928CE">
                <w:rPr>
                  <w:rStyle w:val="Hyperlink"/>
                  <w:rFonts w:ascii="Verdana" w:hAnsi="Verdana" w:cs="Arial"/>
                  <w:sz w:val="18"/>
                  <w:szCs w:val="18"/>
                </w:rPr>
                <w:t>s 148H(1)</w:t>
              </w:r>
            </w:hyperlink>
          </w:p>
          <w:p w:rsidR="00C14F0A" w:rsidRPr="006D2025" w:rsidRDefault="00C14F0A" w:rsidP="005116A1">
            <w:pPr>
              <w:tabs>
                <w:tab w:val="left" w:pos="426"/>
              </w:tabs>
              <w:spacing w:before="120" w:after="120"/>
            </w:pPr>
            <w:r w:rsidRPr="00B928CE">
              <w:rPr>
                <w:rFonts w:ascii="Verdana" w:hAnsi="Verdana" w:cs="Arial"/>
                <w:sz w:val="18"/>
                <w:szCs w:val="18"/>
              </w:rPr>
              <w:t xml:space="preserve">A copy must be provided to the HCCC if the HCCC made a submission to the Council with respect to the complaint: </w:t>
            </w:r>
            <w:hyperlink r:id="rId243" w:tgtFrame="_blank" w:history="1">
              <w:r w:rsidRPr="00B928CE">
                <w:rPr>
                  <w:rStyle w:val="Hyperlink"/>
                  <w:rFonts w:ascii="Verdana" w:hAnsi="Verdana" w:cs="Arial"/>
                  <w:sz w:val="18"/>
                  <w:szCs w:val="18"/>
                </w:rPr>
                <w:t>s 148H(2)</w:t>
              </w:r>
            </w:hyperlink>
          </w:p>
        </w:tc>
      </w:tr>
    </w:tbl>
    <w:p w:rsidR="00D44359" w:rsidRPr="00A53DBA" w:rsidRDefault="00D44359" w:rsidP="00C14F0A"/>
    <w:sectPr w:rsidR="00D44359" w:rsidRPr="00A53DBA" w:rsidSect="00617B71">
      <w:headerReference w:type="default" r:id="rId244"/>
      <w:pgSz w:w="11906" w:h="16832" w:code="9"/>
      <w:pgMar w:top="1440" w:right="1440" w:bottom="1440" w:left="1440"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BF" w:rsidRDefault="00AF2FBF">
      <w:r>
        <w:separator/>
      </w:r>
    </w:p>
  </w:endnote>
  <w:endnote w:type="continuationSeparator" w:id="0">
    <w:p w:rsidR="00AF2FBF" w:rsidRDefault="00AF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BF" w:rsidRDefault="00AF2FBF" w:rsidP="00D97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FBF" w:rsidRDefault="00AF2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007018"/>
      <w:docPartObj>
        <w:docPartGallery w:val="Page Numbers (Bottom of Page)"/>
        <w:docPartUnique/>
      </w:docPartObj>
    </w:sdtPr>
    <w:sdtEndPr>
      <w:rPr>
        <w:noProof/>
      </w:rPr>
    </w:sdtEndPr>
    <w:sdtContent>
      <w:p w:rsidR="00AF2FBF" w:rsidRDefault="00AF2FBF">
        <w:pPr>
          <w:pStyle w:val="Footer"/>
          <w:jc w:val="center"/>
        </w:pPr>
        <w:r>
          <w:fldChar w:fldCharType="begin"/>
        </w:r>
        <w:r>
          <w:instrText xml:space="preserve"> PAGE   \* MERGEFORMAT </w:instrText>
        </w:r>
        <w:r>
          <w:fldChar w:fldCharType="separate"/>
        </w:r>
        <w:r w:rsidR="00EA00E5">
          <w:rPr>
            <w:noProof/>
          </w:rPr>
          <w:t>7</w:t>
        </w:r>
        <w:r>
          <w:rPr>
            <w:noProof/>
          </w:rPr>
          <w:fldChar w:fldCharType="end"/>
        </w:r>
      </w:p>
    </w:sdtContent>
  </w:sdt>
  <w:p w:rsidR="00AF2FBF" w:rsidRPr="00246A3C" w:rsidRDefault="001B2B96" w:rsidP="001B2B96">
    <w:pPr>
      <w:pStyle w:val="Footer"/>
      <w:tabs>
        <w:tab w:val="clear" w:pos="4320"/>
        <w:tab w:val="clear" w:pos="8640"/>
        <w:tab w:val="center" w:pos="4536"/>
        <w:tab w:val="right" w:pos="9072"/>
      </w:tabs>
      <w:rPr>
        <w:snapToGrid w:val="0"/>
        <w:sz w:val="18"/>
        <w:szCs w:val="18"/>
        <w:lang w:eastAsia="en-US"/>
      </w:rPr>
    </w:pPr>
    <w:r>
      <w:rPr>
        <w:snapToGrid w:val="0"/>
        <w:sz w:val="18"/>
        <w:szCs w:val="18"/>
        <w:lang w:eastAsia="en-US"/>
      </w:rPr>
      <w:t>1 February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BF" w:rsidRPr="00B558FE" w:rsidRDefault="00AF2FBF" w:rsidP="008646C4">
    <w:pPr>
      <w:pStyle w:val="Footer"/>
      <w:jc w:val="center"/>
      <w:rPr>
        <w:sz w:val="18"/>
        <w:szCs w:val="18"/>
      </w:rPr>
    </w:pPr>
    <w:r w:rsidRPr="00B558FE">
      <w:rPr>
        <w:sz w:val="18"/>
        <w:szCs w:val="18"/>
      </w:rPr>
      <w:t xml:space="preserve">Dental Conditions </w:t>
    </w:r>
    <w:r>
      <w:rPr>
        <w:sz w:val="18"/>
        <w:szCs w:val="18"/>
      </w:rPr>
      <w:t>Handbook</w:t>
    </w:r>
    <w:r w:rsidRPr="00B558FE">
      <w:rPr>
        <w:sz w:val="18"/>
        <w:szCs w:val="18"/>
      </w:rPr>
      <w:t xml:space="preserve"> </w:t>
    </w:r>
    <w:r>
      <w:rPr>
        <w:sz w:val="18"/>
        <w:szCs w:val="18"/>
      </w:rPr>
      <w:t>– 1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BF" w:rsidRDefault="00AF2FBF">
      <w:r>
        <w:separator/>
      </w:r>
    </w:p>
  </w:footnote>
  <w:footnote w:type="continuationSeparator" w:id="0">
    <w:p w:rsidR="00AF2FBF" w:rsidRDefault="00AF2FBF">
      <w:r>
        <w:continuationSeparator/>
      </w:r>
    </w:p>
  </w:footnote>
  <w:footnote w:id="1">
    <w:p w:rsidR="00AF2FBF" w:rsidRPr="00182CD5" w:rsidRDefault="00AF2FBF">
      <w:pPr>
        <w:pStyle w:val="FootnoteText"/>
        <w:rPr>
          <w:lang w:val="en-US"/>
        </w:rPr>
      </w:pPr>
      <w:r>
        <w:rPr>
          <w:rStyle w:val="FootnoteReference"/>
        </w:rPr>
        <w:footnoteRef/>
      </w:r>
      <w:r>
        <w:t xml:space="preserve"> </w:t>
      </w:r>
      <w:hyperlink r:id="rId1" w:tgtFrame="_blank" w:tooltip="Health Care Complaints Commission v Perceval [2014] NSWCATOD 38" w:history="1">
        <w:r w:rsidRPr="00182CD5">
          <w:rPr>
            <w:rStyle w:val="Hyperlink"/>
            <w:lang w:val="en-US"/>
          </w:rPr>
          <w:t xml:space="preserve">Paragraph 133 of </w:t>
        </w:r>
        <w:r w:rsidRPr="00182CD5">
          <w:rPr>
            <w:rStyle w:val="Hyperlink"/>
            <w:i/>
            <w:lang w:val="en-US"/>
          </w:rPr>
          <w:t>Health Care Complaints Commission v Perceval</w:t>
        </w:r>
        <w:r w:rsidRPr="00182CD5">
          <w:rPr>
            <w:rStyle w:val="Hyperlink"/>
            <w:lang w:val="en-US"/>
          </w:rPr>
          <w:t xml:space="preserve"> [2014] NSWCATOD 38</w:t>
        </w:r>
      </w:hyperlink>
    </w:p>
  </w:footnote>
  <w:footnote w:id="2">
    <w:p w:rsidR="00AF2FBF" w:rsidRPr="00FB0DBC" w:rsidRDefault="00AF2FBF" w:rsidP="00C14F0A">
      <w:pPr>
        <w:pStyle w:val="FootnoteText"/>
        <w:rPr>
          <w:rFonts w:ascii="Verdana" w:hAnsi="Verdana"/>
          <w:sz w:val="16"/>
          <w:szCs w:val="16"/>
        </w:rPr>
      </w:pPr>
      <w:r w:rsidRPr="00FB0DBC">
        <w:rPr>
          <w:rStyle w:val="FootnoteReference"/>
          <w:rFonts w:ascii="Verdana" w:hAnsi="Verdana"/>
        </w:rPr>
        <w:sym w:font="Symbol" w:char="F02A"/>
      </w:r>
      <w:r w:rsidRPr="00FB0DBC">
        <w:rPr>
          <w:rFonts w:ascii="Verdana" w:hAnsi="Verdana"/>
          <w:sz w:val="16"/>
          <w:szCs w:val="16"/>
        </w:rPr>
        <w:t xml:space="preserve"> A condition requiring counselling/treatment may be imposed.</w:t>
      </w:r>
    </w:p>
  </w:footnote>
  <w:footnote w:id="3">
    <w:p w:rsidR="00AF2FBF" w:rsidRDefault="00AF2FBF" w:rsidP="00C14F0A">
      <w:pPr>
        <w:pStyle w:val="FootnoteText"/>
      </w:pPr>
      <w:r w:rsidRPr="001F0743">
        <w:rPr>
          <w:rStyle w:val="FootnoteReference"/>
        </w:rPr>
        <w:sym w:font="Symbol" w:char="F02A"/>
      </w:r>
      <w:r>
        <w:t xml:space="preserve"> </w:t>
      </w:r>
      <w:r>
        <w:rPr>
          <w:rFonts w:ascii="Verdana" w:hAnsi="Verdana"/>
          <w:sz w:val="16"/>
          <w:szCs w:val="16"/>
        </w:rPr>
        <w:t>T</w:t>
      </w:r>
      <w:r w:rsidRPr="001F0743">
        <w:rPr>
          <w:rFonts w:ascii="Verdana" w:hAnsi="Verdana"/>
          <w:sz w:val="16"/>
          <w:szCs w:val="16"/>
        </w:rPr>
        <w:t xml:space="preserve">here is nothing </w:t>
      </w:r>
      <w:r>
        <w:rPr>
          <w:rFonts w:ascii="Verdana" w:hAnsi="Verdana"/>
          <w:sz w:val="16"/>
          <w:szCs w:val="16"/>
        </w:rPr>
        <w:t xml:space="preserve">in the Law </w:t>
      </w:r>
      <w:r w:rsidRPr="001F0743">
        <w:rPr>
          <w:rFonts w:ascii="Verdana" w:hAnsi="Verdana"/>
          <w:sz w:val="16"/>
          <w:szCs w:val="16"/>
        </w:rPr>
        <w:t>to preclude making informal recommendations</w:t>
      </w:r>
      <w:r>
        <w:rPr>
          <w:rFonts w:ascii="Verdana" w:hAnsi="Verdana"/>
          <w:sz w:val="16"/>
          <w:szCs w:val="16"/>
        </w:rPr>
        <w:t xml:space="preserve"> in the decisions.</w:t>
      </w:r>
    </w:p>
  </w:footnote>
  <w:footnote w:id="4">
    <w:p w:rsidR="00AF2FBF" w:rsidRDefault="00AF2FBF" w:rsidP="00C14F0A">
      <w:pPr>
        <w:pStyle w:val="FootnoteText"/>
      </w:pPr>
      <w:r w:rsidRPr="001F0743">
        <w:rPr>
          <w:rStyle w:val="FootnoteReference"/>
        </w:rPr>
        <w:sym w:font="Symbol" w:char="F02A"/>
      </w:r>
      <w:r>
        <w:t xml:space="preserve"> </w:t>
      </w:r>
      <w:r>
        <w:rPr>
          <w:rFonts w:ascii="Verdana" w:hAnsi="Verdana"/>
          <w:sz w:val="16"/>
          <w:szCs w:val="16"/>
        </w:rPr>
        <w:t>A condition requiring skills testing may be imposed.</w:t>
      </w:r>
    </w:p>
  </w:footnote>
  <w:footnote w:id="5">
    <w:p w:rsidR="00AF2FBF" w:rsidRDefault="00AF2FBF" w:rsidP="00C14F0A">
      <w:pPr>
        <w:pStyle w:val="FootnoteText"/>
      </w:pPr>
    </w:p>
  </w:footnote>
  <w:footnote w:id="6">
    <w:p w:rsidR="00AF2FBF" w:rsidRDefault="00AF2FBF" w:rsidP="00C14F0A">
      <w:pPr>
        <w:pStyle w:val="FootnoteText"/>
      </w:pPr>
    </w:p>
  </w:footnote>
  <w:footnote w:id="7">
    <w:p w:rsidR="00AF2FBF" w:rsidRDefault="00AF2FBF" w:rsidP="00C14F0A">
      <w:pPr>
        <w:pStyle w:val="FootnoteText"/>
      </w:pPr>
    </w:p>
  </w:footnote>
  <w:footnote w:id="8">
    <w:p w:rsidR="00AF2FBF" w:rsidRDefault="00AF2FBF" w:rsidP="00C14F0A">
      <w:pPr>
        <w:pStyle w:val="FootnoteText"/>
      </w:pPr>
      <w:r>
        <w:t>* A condition requiring skills testing may be imposed.</w:t>
      </w:r>
    </w:p>
  </w:footnote>
  <w:footnote w:id="9">
    <w:p w:rsidR="00AF2FBF" w:rsidRDefault="00AF2FBF" w:rsidP="00C14F0A">
      <w:pPr>
        <w:pStyle w:val="FootnoteText"/>
      </w:pPr>
    </w:p>
  </w:footnote>
  <w:footnote w:id="10">
    <w:p w:rsidR="00AF2FBF" w:rsidRDefault="00AF2FBF" w:rsidP="00C14F0A">
      <w:pPr>
        <w:pStyle w:val="FootnoteText"/>
      </w:pPr>
      <w:r w:rsidRPr="00923491">
        <w:rPr>
          <w:rStyle w:val="FootnoteReference"/>
        </w:rPr>
        <w:sym w:font="Symbol" w:char="F02A"/>
      </w:r>
      <w:r>
        <w:t xml:space="preserve"> A condition may be imposed, however please consider whether su</w:t>
      </w:r>
      <w:r w:rsidRPr="009910BF">
        <w:rPr>
          <w:rFonts w:cs="Arial"/>
        </w:rPr>
        <w:t>ch conditions are an appropriate outcome fo</w:t>
      </w:r>
      <w:r>
        <w:rPr>
          <w:rFonts w:cs="Arial"/>
        </w:rPr>
        <w:t>r urgent interim action under s</w:t>
      </w:r>
      <w:r w:rsidRPr="009910BF">
        <w:rPr>
          <w:rFonts w:cs="Arial"/>
        </w:rPr>
        <w:t xml:space="preserve"> 150</w:t>
      </w:r>
      <w:r>
        <w:rPr>
          <w:rFonts w:cs="Arial"/>
        </w:rPr>
        <w:t>.</w:t>
      </w:r>
    </w:p>
  </w:footnote>
  <w:footnote w:id="11">
    <w:p w:rsidR="00AF2FBF" w:rsidRDefault="00AF2FBF" w:rsidP="00C14F0A">
      <w:pPr>
        <w:pStyle w:val="FootnoteText"/>
      </w:pPr>
      <w:r w:rsidRPr="00923491">
        <w:rPr>
          <w:rStyle w:val="FootnoteReference"/>
        </w:rPr>
        <w:sym w:font="Symbol" w:char="F02A"/>
      </w:r>
      <w:r>
        <w:t xml:space="preserve"> A condition may be imposed, however please consider whether su</w:t>
      </w:r>
      <w:r w:rsidRPr="009910BF">
        <w:rPr>
          <w:rFonts w:cs="Arial"/>
        </w:rPr>
        <w:t>ch conditions are an appropriate outcome fo</w:t>
      </w:r>
      <w:r>
        <w:rPr>
          <w:rFonts w:cs="Arial"/>
        </w:rPr>
        <w:t>r urgent interim action under s</w:t>
      </w:r>
      <w:r w:rsidRPr="009910BF">
        <w:rPr>
          <w:rFonts w:cs="Arial"/>
        </w:rPr>
        <w:t xml:space="preserve"> 150</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E5" w:rsidRDefault="00EA0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96" w:rsidRPr="001B2B96" w:rsidRDefault="001B2B96">
    <w:pPr>
      <w:pStyle w:val="Header"/>
      <w:rPr>
        <w:sz w:val="20"/>
      </w:rPr>
    </w:pPr>
    <w:r w:rsidRPr="001B2B96">
      <w:rPr>
        <w:sz w:val="20"/>
      </w:rPr>
      <w:t>Dental Council of NSW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96" w:rsidRPr="001B2B96" w:rsidRDefault="001B2B96">
    <w:pPr>
      <w:pStyle w:val="Header"/>
      <w:rPr>
        <w:sz w:val="20"/>
      </w:rPr>
    </w:pPr>
    <w:r w:rsidRPr="001B2B96">
      <w:rPr>
        <w:sz w:val="20"/>
      </w:rPr>
      <w:t>Dental Council of NSW</w:t>
    </w:r>
    <w:r w:rsidR="00EA00E5">
      <w:rPr>
        <w:sz w:val="20"/>
      </w:rPr>
      <w:tab/>
    </w:r>
    <w:r w:rsidR="00EA00E5">
      <w:rPr>
        <w:sz w:val="20"/>
      </w:rPr>
      <w:tab/>
    </w:r>
    <w:r w:rsidR="00EA00E5">
      <w:rPr>
        <w:sz w:val="20"/>
      </w:rPr>
      <w:tab/>
    </w:r>
    <w:bookmarkStart w:id="26" w:name="_GoBack"/>
    <w:bookmarkEnd w:id="26"/>
    <w:r w:rsidR="00EA00E5">
      <w:rPr>
        <w:sz w:val="20"/>
      </w:rPr>
      <w:t>HP19/8386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BF" w:rsidRPr="001B2B96" w:rsidRDefault="001B2B96" w:rsidP="001B2B96">
    <w:pPr>
      <w:pStyle w:val="Header"/>
      <w:rPr>
        <w:sz w:val="20"/>
      </w:rPr>
    </w:pPr>
    <w:r w:rsidRPr="001B2B96">
      <w:rPr>
        <w:sz w:val="20"/>
      </w:rPr>
      <w:t>Dental Council of NSW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BF" w:rsidRDefault="00AF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2"/>
        <w:szCs w:val="22"/>
      </w:rPr>
    </w:lvl>
  </w:abstractNum>
  <w:abstractNum w:abstractNumId="1" w15:restartNumberingAfterBreak="0">
    <w:nsid w:val="009D3781"/>
    <w:multiLevelType w:val="hybridMultilevel"/>
    <w:tmpl w:val="A36E5342"/>
    <w:lvl w:ilvl="0" w:tplc="F26CA4CE">
      <w:start w:val="1"/>
      <w:numFmt w:val="lowerLetter"/>
      <w:lvlText w:val="(%1)"/>
      <w:lvlJc w:val="left"/>
      <w:pPr>
        <w:tabs>
          <w:tab w:val="num" w:pos="884"/>
        </w:tabs>
        <w:ind w:left="884" w:hanging="360"/>
      </w:pPr>
      <w:rPr>
        <w:rFonts w:ascii="Verdana" w:hAnsi="Verdana" w:cs="Times New Roman" w:hint="default"/>
        <w:b w:val="0"/>
        <w:i w:val="0"/>
        <w:color w:val="auto"/>
        <w:sz w:val="20"/>
      </w:rPr>
    </w:lvl>
    <w:lvl w:ilvl="1" w:tplc="0C090003" w:tentative="1">
      <w:start w:val="1"/>
      <w:numFmt w:val="bullet"/>
      <w:lvlText w:val="o"/>
      <w:lvlJc w:val="left"/>
      <w:pPr>
        <w:tabs>
          <w:tab w:val="num" w:pos="1604"/>
        </w:tabs>
        <w:ind w:left="1604" w:hanging="360"/>
      </w:pPr>
      <w:rPr>
        <w:rFonts w:ascii="Courier New" w:hAnsi="Courier New" w:hint="default"/>
      </w:rPr>
    </w:lvl>
    <w:lvl w:ilvl="2" w:tplc="0C090005" w:tentative="1">
      <w:start w:val="1"/>
      <w:numFmt w:val="bullet"/>
      <w:lvlText w:val=""/>
      <w:lvlJc w:val="left"/>
      <w:pPr>
        <w:tabs>
          <w:tab w:val="num" w:pos="2324"/>
        </w:tabs>
        <w:ind w:left="2324" w:hanging="360"/>
      </w:pPr>
      <w:rPr>
        <w:rFonts w:ascii="Wingdings" w:hAnsi="Wingdings" w:hint="default"/>
      </w:rPr>
    </w:lvl>
    <w:lvl w:ilvl="3" w:tplc="0C090001" w:tentative="1">
      <w:start w:val="1"/>
      <w:numFmt w:val="bullet"/>
      <w:lvlText w:val=""/>
      <w:lvlJc w:val="left"/>
      <w:pPr>
        <w:tabs>
          <w:tab w:val="num" w:pos="3044"/>
        </w:tabs>
        <w:ind w:left="3044" w:hanging="360"/>
      </w:pPr>
      <w:rPr>
        <w:rFonts w:ascii="Symbol" w:hAnsi="Symbol" w:hint="default"/>
      </w:rPr>
    </w:lvl>
    <w:lvl w:ilvl="4" w:tplc="0C090003" w:tentative="1">
      <w:start w:val="1"/>
      <w:numFmt w:val="bullet"/>
      <w:lvlText w:val="o"/>
      <w:lvlJc w:val="left"/>
      <w:pPr>
        <w:tabs>
          <w:tab w:val="num" w:pos="3764"/>
        </w:tabs>
        <w:ind w:left="3764" w:hanging="360"/>
      </w:pPr>
      <w:rPr>
        <w:rFonts w:ascii="Courier New" w:hAnsi="Courier New" w:hint="default"/>
      </w:rPr>
    </w:lvl>
    <w:lvl w:ilvl="5" w:tplc="0C090005" w:tentative="1">
      <w:start w:val="1"/>
      <w:numFmt w:val="bullet"/>
      <w:lvlText w:val=""/>
      <w:lvlJc w:val="left"/>
      <w:pPr>
        <w:tabs>
          <w:tab w:val="num" w:pos="4484"/>
        </w:tabs>
        <w:ind w:left="4484" w:hanging="360"/>
      </w:pPr>
      <w:rPr>
        <w:rFonts w:ascii="Wingdings" w:hAnsi="Wingdings" w:hint="default"/>
      </w:rPr>
    </w:lvl>
    <w:lvl w:ilvl="6" w:tplc="0C090001" w:tentative="1">
      <w:start w:val="1"/>
      <w:numFmt w:val="bullet"/>
      <w:lvlText w:val=""/>
      <w:lvlJc w:val="left"/>
      <w:pPr>
        <w:tabs>
          <w:tab w:val="num" w:pos="5204"/>
        </w:tabs>
        <w:ind w:left="5204" w:hanging="360"/>
      </w:pPr>
      <w:rPr>
        <w:rFonts w:ascii="Symbol" w:hAnsi="Symbol" w:hint="default"/>
      </w:rPr>
    </w:lvl>
    <w:lvl w:ilvl="7" w:tplc="0C090003" w:tentative="1">
      <w:start w:val="1"/>
      <w:numFmt w:val="bullet"/>
      <w:lvlText w:val="o"/>
      <w:lvlJc w:val="left"/>
      <w:pPr>
        <w:tabs>
          <w:tab w:val="num" w:pos="5924"/>
        </w:tabs>
        <w:ind w:left="5924" w:hanging="360"/>
      </w:pPr>
      <w:rPr>
        <w:rFonts w:ascii="Courier New" w:hAnsi="Courier New" w:hint="default"/>
      </w:rPr>
    </w:lvl>
    <w:lvl w:ilvl="8" w:tplc="0C090005" w:tentative="1">
      <w:start w:val="1"/>
      <w:numFmt w:val="bullet"/>
      <w:lvlText w:val=""/>
      <w:lvlJc w:val="left"/>
      <w:pPr>
        <w:tabs>
          <w:tab w:val="num" w:pos="6644"/>
        </w:tabs>
        <w:ind w:left="6644" w:hanging="360"/>
      </w:pPr>
      <w:rPr>
        <w:rFonts w:ascii="Wingdings" w:hAnsi="Wingdings" w:hint="default"/>
      </w:rPr>
    </w:lvl>
  </w:abstractNum>
  <w:abstractNum w:abstractNumId="2" w15:restartNumberingAfterBreak="0">
    <w:nsid w:val="02454D27"/>
    <w:multiLevelType w:val="hybridMultilevel"/>
    <w:tmpl w:val="27B23AD6"/>
    <w:lvl w:ilvl="0" w:tplc="E20EF986">
      <w:start w:val="1"/>
      <w:numFmt w:val="bullet"/>
      <w:lvlText w:val=""/>
      <w:lvlJc w:val="left"/>
      <w:pPr>
        <w:tabs>
          <w:tab w:val="num" w:pos="737"/>
        </w:tabs>
        <w:ind w:left="85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840BF"/>
    <w:multiLevelType w:val="hybridMultilevel"/>
    <w:tmpl w:val="3E64029C"/>
    <w:lvl w:ilvl="0" w:tplc="E20EF986">
      <w:start w:val="1"/>
      <w:numFmt w:val="bullet"/>
      <w:lvlText w:val=""/>
      <w:lvlJc w:val="left"/>
      <w:pPr>
        <w:tabs>
          <w:tab w:val="num" w:pos="449"/>
        </w:tabs>
        <w:ind w:left="563" w:hanging="567"/>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3D819D4"/>
    <w:multiLevelType w:val="hybridMultilevel"/>
    <w:tmpl w:val="FF643278"/>
    <w:lvl w:ilvl="0" w:tplc="E20EF986">
      <w:start w:val="1"/>
      <w:numFmt w:val="bullet"/>
      <w:lvlText w:val=""/>
      <w:lvlJc w:val="left"/>
      <w:pPr>
        <w:tabs>
          <w:tab w:val="num" w:pos="879"/>
        </w:tabs>
        <w:ind w:left="993" w:hanging="567"/>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3F03C72"/>
    <w:multiLevelType w:val="hybridMultilevel"/>
    <w:tmpl w:val="44D2B3D4"/>
    <w:lvl w:ilvl="0" w:tplc="FC74B97A">
      <w:start w:val="1"/>
      <w:numFmt w:val="lowerLetter"/>
      <w:lvlText w:val="(%1)"/>
      <w:lvlJc w:val="right"/>
      <w:pPr>
        <w:ind w:left="597" w:hanging="360"/>
      </w:pPr>
      <w:rPr>
        <w:rFonts w:ascii="Verdana" w:eastAsia="Times New Roman" w:hAnsi="Verdana"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A61CB0"/>
    <w:multiLevelType w:val="hybridMultilevel"/>
    <w:tmpl w:val="8F60CF34"/>
    <w:lvl w:ilvl="0" w:tplc="B9BE6408">
      <w:start w:val="1"/>
      <w:numFmt w:val="lowerLetter"/>
      <w:lvlText w:val="(%1)"/>
      <w:lvlJc w:val="right"/>
      <w:pPr>
        <w:tabs>
          <w:tab w:val="num" w:pos="417"/>
        </w:tabs>
        <w:ind w:left="417" w:hanging="180"/>
      </w:pPr>
      <w:rPr>
        <w:rFonts w:ascii="Verdana" w:eastAsia="Times New Roman" w:hAnsi="Verdana" w:cs="Arial"/>
      </w:rPr>
    </w:lvl>
    <w:lvl w:ilvl="1" w:tplc="0C090019" w:tentative="1">
      <w:start w:val="1"/>
      <w:numFmt w:val="lowerLetter"/>
      <w:lvlText w:val="%2."/>
      <w:lvlJc w:val="left"/>
      <w:pPr>
        <w:ind w:left="-260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1165" w:hanging="360"/>
      </w:pPr>
    </w:lvl>
    <w:lvl w:ilvl="4" w:tplc="0C090019" w:tentative="1">
      <w:start w:val="1"/>
      <w:numFmt w:val="lowerLetter"/>
      <w:lvlText w:val="%5."/>
      <w:lvlJc w:val="left"/>
      <w:pPr>
        <w:ind w:left="-445" w:hanging="360"/>
      </w:pPr>
    </w:lvl>
    <w:lvl w:ilvl="5" w:tplc="0C09001B" w:tentative="1">
      <w:start w:val="1"/>
      <w:numFmt w:val="lowerRoman"/>
      <w:lvlText w:val="%6."/>
      <w:lvlJc w:val="right"/>
      <w:pPr>
        <w:ind w:left="275" w:hanging="180"/>
      </w:pPr>
    </w:lvl>
    <w:lvl w:ilvl="6" w:tplc="0C09000F" w:tentative="1">
      <w:start w:val="1"/>
      <w:numFmt w:val="decimal"/>
      <w:lvlText w:val="%7."/>
      <w:lvlJc w:val="left"/>
      <w:pPr>
        <w:ind w:left="995" w:hanging="360"/>
      </w:pPr>
    </w:lvl>
    <w:lvl w:ilvl="7" w:tplc="0C090019" w:tentative="1">
      <w:start w:val="1"/>
      <w:numFmt w:val="lowerLetter"/>
      <w:lvlText w:val="%8."/>
      <w:lvlJc w:val="left"/>
      <w:pPr>
        <w:ind w:left="1715" w:hanging="360"/>
      </w:pPr>
    </w:lvl>
    <w:lvl w:ilvl="8" w:tplc="0C09001B" w:tentative="1">
      <w:start w:val="1"/>
      <w:numFmt w:val="lowerRoman"/>
      <w:lvlText w:val="%9."/>
      <w:lvlJc w:val="right"/>
      <w:pPr>
        <w:ind w:left="2435" w:hanging="180"/>
      </w:pPr>
    </w:lvl>
  </w:abstractNum>
  <w:abstractNum w:abstractNumId="7" w15:restartNumberingAfterBreak="0">
    <w:nsid w:val="07FB47D8"/>
    <w:multiLevelType w:val="hybridMultilevel"/>
    <w:tmpl w:val="DC763F30"/>
    <w:lvl w:ilvl="0" w:tplc="7B587FD8">
      <w:start w:val="1"/>
      <w:numFmt w:val="lowerRoman"/>
      <w:lvlText w:val="(%1)"/>
      <w:lvlJc w:val="left"/>
      <w:pPr>
        <w:tabs>
          <w:tab w:val="num" w:pos="2496"/>
        </w:tabs>
        <w:ind w:left="2496" w:hanging="1080"/>
      </w:pPr>
      <w:rPr>
        <w:rFonts w:cs="Times New Roman" w:hint="default"/>
      </w:rPr>
    </w:lvl>
    <w:lvl w:ilvl="1" w:tplc="0C090019" w:tentative="1">
      <w:start w:val="1"/>
      <w:numFmt w:val="lowerLetter"/>
      <w:lvlText w:val="%2."/>
      <w:lvlJc w:val="left"/>
      <w:pPr>
        <w:tabs>
          <w:tab w:val="num" w:pos="2496"/>
        </w:tabs>
        <w:ind w:left="2496" w:hanging="360"/>
      </w:pPr>
      <w:rPr>
        <w:rFonts w:cs="Times New Roman"/>
      </w:rPr>
    </w:lvl>
    <w:lvl w:ilvl="2" w:tplc="0C09001B" w:tentative="1">
      <w:start w:val="1"/>
      <w:numFmt w:val="lowerRoman"/>
      <w:lvlText w:val="%3."/>
      <w:lvlJc w:val="right"/>
      <w:pPr>
        <w:tabs>
          <w:tab w:val="num" w:pos="3216"/>
        </w:tabs>
        <w:ind w:left="3216" w:hanging="180"/>
      </w:pPr>
      <w:rPr>
        <w:rFonts w:cs="Times New Roman"/>
      </w:rPr>
    </w:lvl>
    <w:lvl w:ilvl="3" w:tplc="0C09000F" w:tentative="1">
      <w:start w:val="1"/>
      <w:numFmt w:val="decimal"/>
      <w:lvlText w:val="%4."/>
      <w:lvlJc w:val="left"/>
      <w:pPr>
        <w:tabs>
          <w:tab w:val="num" w:pos="3936"/>
        </w:tabs>
        <w:ind w:left="3936" w:hanging="360"/>
      </w:pPr>
      <w:rPr>
        <w:rFonts w:cs="Times New Roman"/>
      </w:rPr>
    </w:lvl>
    <w:lvl w:ilvl="4" w:tplc="0C090019" w:tentative="1">
      <w:start w:val="1"/>
      <w:numFmt w:val="lowerLetter"/>
      <w:lvlText w:val="%5."/>
      <w:lvlJc w:val="left"/>
      <w:pPr>
        <w:tabs>
          <w:tab w:val="num" w:pos="4656"/>
        </w:tabs>
        <w:ind w:left="4656" w:hanging="360"/>
      </w:pPr>
      <w:rPr>
        <w:rFonts w:cs="Times New Roman"/>
      </w:rPr>
    </w:lvl>
    <w:lvl w:ilvl="5" w:tplc="06EA784C">
      <w:start w:val="1"/>
      <w:numFmt w:val="bullet"/>
      <w:lvlText w:val="·"/>
      <w:lvlJc w:val="left"/>
      <w:pPr>
        <w:tabs>
          <w:tab w:val="num" w:pos="4320"/>
        </w:tabs>
        <w:ind w:left="4320" w:hanging="360"/>
      </w:pPr>
      <w:rPr>
        <w:rFonts w:ascii="Courier New" w:hAnsi="Courier New" w:hint="default"/>
      </w:rPr>
    </w:lvl>
    <w:lvl w:ilvl="6" w:tplc="0C09000F" w:tentative="1">
      <w:start w:val="1"/>
      <w:numFmt w:val="decimal"/>
      <w:lvlText w:val="%7."/>
      <w:lvlJc w:val="left"/>
      <w:pPr>
        <w:tabs>
          <w:tab w:val="num" w:pos="6096"/>
        </w:tabs>
        <w:ind w:left="6096" w:hanging="360"/>
      </w:pPr>
      <w:rPr>
        <w:rFonts w:cs="Times New Roman"/>
      </w:rPr>
    </w:lvl>
    <w:lvl w:ilvl="7" w:tplc="0C090019" w:tentative="1">
      <w:start w:val="1"/>
      <w:numFmt w:val="lowerLetter"/>
      <w:lvlText w:val="%8."/>
      <w:lvlJc w:val="left"/>
      <w:pPr>
        <w:tabs>
          <w:tab w:val="num" w:pos="6816"/>
        </w:tabs>
        <w:ind w:left="6816" w:hanging="360"/>
      </w:pPr>
      <w:rPr>
        <w:rFonts w:cs="Times New Roman"/>
      </w:rPr>
    </w:lvl>
    <w:lvl w:ilvl="8" w:tplc="0C09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14C322D4"/>
    <w:multiLevelType w:val="hybridMultilevel"/>
    <w:tmpl w:val="95FC5920"/>
    <w:lvl w:ilvl="0" w:tplc="0C090001">
      <w:start w:val="1"/>
      <w:numFmt w:val="bullet"/>
      <w:lvlText w:val=""/>
      <w:lvlJc w:val="left"/>
      <w:pPr>
        <w:tabs>
          <w:tab w:val="num" w:pos="2487"/>
        </w:tabs>
        <w:ind w:left="2487" w:hanging="360"/>
      </w:pPr>
      <w:rPr>
        <w:rFonts w:ascii="Symbol" w:hAnsi="Symbol" w:hint="default"/>
      </w:rPr>
    </w:lvl>
    <w:lvl w:ilvl="1" w:tplc="06EA784C">
      <w:start w:val="1"/>
      <w:numFmt w:val="bullet"/>
      <w:lvlText w:val="·"/>
      <w:lvlJc w:val="left"/>
      <w:pPr>
        <w:tabs>
          <w:tab w:val="num" w:pos="4209"/>
        </w:tabs>
        <w:ind w:left="4209" w:hanging="360"/>
      </w:pPr>
      <w:rPr>
        <w:rFonts w:ascii="Courier New" w:hAnsi="Courier New" w:hint="default"/>
      </w:rPr>
    </w:lvl>
    <w:lvl w:ilvl="2" w:tplc="0C090005">
      <w:start w:val="1"/>
      <w:numFmt w:val="bullet"/>
      <w:lvlText w:val=""/>
      <w:lvlJc w:val="left"/>
      <w:pPr>
        <w:tabs>
          <w:tab w:val="num" w:pos="4929"/>
        </w:tabs>
        <w:ind w:left="4929" w:hanging="360"/>
      </w:pPr>
      <w:rPr>
        <w:rFonts w:ascii="Wingdings" w:hAnsi="Wingdings" w:hint="default"/>
      </w:rPr>
    </w:lvl>
    <w:lvl w:ilvl="3" w:tplc="0C090001" w:tentative="1">
      <w:start w:val="1"/>
      <w:numFmt w:val="bullet"/>
      <w:lvlText w:val=""/>
      <w:lvlJc w:val="left"/>
      <w:pPr>
        <w:tabs>
          <w:tab w:val="num" w:pos="5649"/>
        </w:tabs>
        <w:ind w:left="5649" w:hanging="360"/>
      </w:pPr>
      <w:rPr>
        <w:rFonts w:ascii="Symbol" w:hAnsi="Symbol" w:hint="default"/>
      </w:rPr>
    </w:lvl>
    <w:lvl w:ilvl="4" w:tplc="0C090003" w:tentative="1">
      <w:start w:val="1"/>
      <w:numFmt w:val="bullet"/>
      <w:lvlText w:val="o"/>
      <w:lvlJc w:val="left"/>
      <w:pPr>
        <w:tabs>
          <w:tab w:val="num" w:pos="6369"/>
        </w:tabs>
        <w:ind w:left="6369" w:hanging="360"/>
      </w:pPr>
      <w:rPr>
        <w:rFonts w:ascii="Courier New" w:hAnsi="Courier New" w:hint="default"/>
      </w:rPr>
    </w:lvl>
    <w:lvl w:ilvl="5" w:tplc="0C090005" w:tentative="1">
      <w:start w:val="1"/>
      <w:numFmt w:val="bullet"/>
      <w:lvlText w:val=""/>
      <w:lvlJc w:val="left"/>
      <w:pPr>
        <w:tabs>
          <w:tab w:val="num" w:pos="7089"/>
        </w:tabs>
        <w:ind w:left="7089" w:hanging="360"/>
      </w:pPr>
      <w:rPr>
        <w:rFonts w:ascii="Wingdings" w:hAnsi="Wingdings" w:hint="default"/>
      </w:rPr>
    </w:lvl>
    <w:lvl w:ilvl="6" w:tplc="0C090001" w:tentative="1">
      <w:start w:val="1"/>
      <w:numFmt w:val="bullet"/>
      <w:lvlText w:val=""/>
      <w:lvlJc w:val="left"/>
      <w:pPr>
        <w:tabs>
          <w:tab w:val="num" w:pos="7809"/>
        </w:tabs>
        <w:ind w:left="7809" w:hanging="360"/>
      </w:pPr>
      <w:rPr>
        <w:rFonts w:ascii="Symbol" w:hAnsi="Symbol" w:hint="default"/>
      </w:rPr>
    </w:lvl>
    <w:lvl w:ilvl="7" w:tplc="0C090003" w:tentative="1">
      <w:start w:val="1"/>
      <w:numFmt w:val="bullet"/>
      <w:lvlText w:val="o"/>
      <w:lvlJc w:val="left"/>
      <w:pPr>
        <w:tabs>
          <w:tab w:val="num" w:pos="8529"/>
        </w:tabs>
        <w:ind w:left="8529" w:hanging="360"/>
      </w:pPr>
      <w:rPr>
        <w:rFonts w:ascii="Courier New" w:hAnsi="Courier New" w:hint="default"/>
      </w:rPr>
    </w:lvl>
    <w:lvl w:ilvl="8" w:tplc="0C090005" w:tentative="1">
      <w:start w:val="1"/>
      <w:numFmt w:val="bullet"/>
      <w:lvlText w:val=""/>
      <w:lvlJc w:val="left"/>
      <w:pPr>
        <w:tabs>
          <w:tab w:val="num" w:pos="9249"/>
        </w:tabs>
        <w:ind w:left="9249" w:hanging="360"/>
      </w:pPr>
      <w:rPr>
        <w:rFonts w:ascii="Wingdings" w:hAnsi="Wingdings" w:hint="default"/>
      </w:rPr>
    </w:lvl>
  </w:abstractNum>
  <w:abstractNum w:abstractNumId="9" w15:restartNumberingAfterBreak="0">
    <w:nsid w:val="14DA2F45"/>
    <w:multiLevelType w:val="hybridMultilevel"/>
    <w:tmpl w:val="039248FC"/>
    <w:lvl w:ilvl="0" w:tplc="6192B654">
      <w:start w:val="1"/>
      <w:numFmt w:val="bullet"/>
      <w:lvlText w:val="·"/>
      <w:lvlJc w:val="left"/>
      <w:pPr>
        <w:tabs>
          <w:tab w:val="num" w:pos="360"/>
        </w:tabs>
        <w:ind w:left="360" w:hanging="360"/>
      </w:pPr>
      <w:rPr>
        <w:rFonts w:ascii="Courier New" w:hAnsi="Courier New" w:cs="Times New Roman" w:hint="default"/>
        <w:sz w:val="16"/>
        <w:szCs w:val="16"/>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1080"/>
        </w:tabs>
        <w:ind w:left="-1080" w:hanging="360"/>
      </w:pPr>
      <w:rPr>
        <w:rFonts w:ascii="Symbol" w:hAnsi="Symbol" w:hint="default"/>
      </w:rPr>
    </w:lvl>
    <w:lvl w:ilvl="4" w:tplc="0C090003">
      <w:start w:val="1"/>
      <w:numFmt w:val="bullet"/>
      <w:lvlText w:val="o"/>
      <w:lvlJc w:val="left"/>
      <w:pPr>
        <w:tabs>
          <w:tab w:val="num" w:pos="-360"/>
        </w:tabs>
        <w:ind w:left="-360" w:hanging="360"/>
      </w:pPr>
      <w:rPr>
        <w:rFonts w:ascii="Courier New" w:hAnsi="Courier New" w:cs="Courier New" w:hint="default"/>
      </w:rPr>
    </w:lvl>
    <w:lvl w:ilvl="5" w:tplc="0C090005">
      <w:start w:val="1"/>
      <w:numFmt w:val="bullet"/>
      <w:lvlText w:val=""/>
      <w:lvlJc w:val="left"/>
      <w:pPr>
        <w:tabs>
          <w:tab w:val="num" w:pos="360"/>
        </w:tabs>
        <w:ind w:left="360" w:hanging="360"/>
      </w:pPr>
      <w:rPr>
        <w:rFonts w:ascii="Wingdings" w:hAnsi="Wingdings" w:hint="default"/>
      </w:rPr>
    </w:lvl>
    <w:lvl w:ilvl="6" w:tplc="0C090001">
      <w:start w:val="1"/>
      <w:numFmt w:val="bullet"/>
      <w:lvlText w:val=""/>
      <w:lvlJc w:val="left"/>
      <w:pPr>
        <w:tabs>
          <w:tab w:val="num" w:pos="1080"/>
        </w:tabs>
        <w:ind w:left="1080" w:hanging="360"/>
      </w:pPr>
      <w:rPr>
        <w:rFonts w:ascii="Symbol" w:hAnsi="Symbol" w:hint="default"/>
      </w:rPr>
    </w:lvl>
    <w:lvl w:ilvl="7" w:tplc="0C090003">
      <w:start w:val="1"/>
      <w:numFmt w:val="bullet"/>
      <w:lvlText w:val="o"/>
      <w:lvlJc w:val="left"/>
      <w:pPr>
        <w:tabs>
          <w:tab w:val="num" w:pos="1800"/>
        </w:tabs>
        <w:ind w:left="1800" w:hanging="360"/>
      </w:pPr>
      <w:rPr>
        <w:rFonts w:ascii="Courier New" w:hAnsi="Courier New" w:cs="Courier New" w:hint="default"/>
      </w:rPr>
    </w:lvl>
    <w:lvl w:ilvl="8" w:tplc="0C090005">
      <w:start w:val="1"/>
      <w:numFmt w:val="bullet"/>
      <w:lvlText w:val=""/>
      <w:lvlJc w:val="left"/>
      <w:pPr>
        <w:tabs>
          <w:tab w:val="num" w:pos="2520"/>
        </w:tabs>
        <w:ind w:left="2520" w:hanging="360"/>
      </w:pPr>
      <w:rPr>
        <w:rFonts w:ascii="Wingdings" w:hAnsi="Wingdings" w:hint="default"/>
      </w:rPr>
    </w:lvl>
  </w:abstractNum>
  <w:abstractNum w:abstractNumId="10" w15:restartNumberingAfterBreak="0">
    <w:nsid w:val="15674D8E"/>
    <w:multiLevelType w:val="multilevel"/>
    <w:tmpl w:val="2BC46A58"/>
    <w:lvl w:ilvl="0">
      <w:start w:val="1"/>
      <w:numFmt w:val="decimal"/>
      <w:pStyle w:val="Heading2"/>
      <w:lvlText w:val="%1."/>
      <w:lvlJc w:val="left"/>
      <w:pPr>
        <w:tabs>
          <w:tab w:val="num" w:pos="1071"/>
        </w:tabs>
        <w:ind w:left="1071" w:hanging="360"/>
      </w:pPr>
      <w:rPr>
        <w:rFonts w:cs="Times New Roman" w:hint="default"/>
        <w:sz w:val="22"/>
        <w:szCs w:val="22"/>
      </w:rPr>
    </w:lvl>
    <w:lvl w:ilvl="1">
      <w:start w:val="1"/>
      <w:numFmt w:val="decimal"/>
      <w:isLgl/>
      <w:lvlText w:val="%1.%2"/>
      <w:lvlJc w:val="left"/>
      <w:pPr>
        <w:tabs>
          <w:tab w:val="num" w:pos="1431"/>
        </w:tabs>
        <w:ind w:left="1431" w:hanging="720"/>
      </w:pPr>
      <w:rPr>
        <w:rFonts w:cs="Times New Roman" w:hint="default"/>
        <w:sz w:val="22"/>
        <w:szCs w:val="22"/>
      </w:rPr>
    </w:lvl>
    <w:lvl w:ilvl="2">
      <w:start w:val="1"/>
      <w:numFmt w:val="decimal"/>
      <w:isLgl/>
      <w:lvlText w:val="%1.%2.%3"/>
      <w:lvlJc w:val="left"/>
      <w:pPr>
        <w:tabs>
          <w:tab w:val="num" w:pos="1791"/>
        </w:tabs>
        <w:ind w:left="1791" w:hanging="1080"/>
      </w:pPr>
      <w:rPr>
        <w:rFonts w:cs="Times New Roman" w:hint="default"/>
      </w:rPr>
    </w:lvl>
    <w:lvl w:ilvl="3">
      <w:start w:val="1"/>
      <w:numFmt w:val="decimal"/>
      <w:isLgl/>
      <w:lvlText w:val="%1.%2.%3.%4"/>
      <w:lvlJc w:val="left"/>
      <w:pPr>
        <w:tabs>
          <w:tab w:val="num" w:pos="1791"/>
        </w:tabs>
        <w:ind w:left="1791" w:hanging="1080"/>
      </w:pPr>
      <w:rPr>
        <w:rFonts w:cs="Times New Roman" w:hint="default"/>
      </w:rPr>
    </w:lvl>
    <w:lvl w:ilvl="4">
      <w:start w:val="1"/>
      <w:numFmt w:val="decimal"/>
      <w:isLgl/>
      <w:lvlText w:val="%1.%2.%3.%4.%5"/>
      <w:lvlJc w:val="left"/>
      <w:pPr>
        <w:tabs>
          <w:tab w:val="num" w:pos="2151"/>
        </w:tabs>
        <w:ind w:left="2151" w:hanging="1440"/>
      </w:pPr>
      <w:rPr>
        <w:rFonts w:cs="Times New Roman" w:hint="default"/>
      </w:rPr>
    </w:lvl>
    <w:lvl w:ilvl="5">
      <w:start w:val="1"/>
      <w:numFmt w:val="decimal"/>
      <w:isLgl/>
      <w:lvlText w:val="%1.%2.%3.%4.%5.%6"/>
      <w:lvlJc w:val="left"/>
      <w:pPr>
        <w:tabs>
          <w:tab w:val="num" w:pos="2511"/>
        </w:tabs>
        <w:ind w:left="2511" w:hanging="1800"/>
      </w:pPr>
      <w:rPr>
        <w:rFonts w:cs="Times New Roman" w:hint="default"/>
      </w:rPr>
    </w:lvl>
    <w:lvl w:ilvl="6">
      <w:start w:val="1"/>
      <w:numFmt w:val="decimal"/>
      <w:isLgl/>
      <w:lvlText w:val="%1.%2.%3.%4.%5.%6.%7"/>
      <w:lvlJc w:val="left"/>
      <w:pPr>
        <w:tabs>
          <w:tab w:val="num" w:pos="2871"/>
        </w:tabs>
        <w:ind w:left="2871" w:hanging="2160"/>
      </w:pPr>
      <w:rPr>
        <w:rFonts w:cs="Times New Roman" w:hint="default"/>
      </w:rPr>
    </w:lvl>
    <w:lvl w:ilvl="7">
      <w:start w:val="1"/>
      <w:numFmt w:val="decimal"/>
      <w:isLgl/>
      <w:lvlText w:val="%1.%2.%3.%4.%5.%6.%7.%8"/>
      <w:lvlJc w:val="left"/>
      <w:pPr>
        <w:tabs>
          <w:tab w:val="num" w:pos="3231"/>
        </w:tabs>
        <w:ind w:left="3231" w:hanging="2520"/>
      </w:pPr>
      <w:rPr>
        <w:rFonts w:cs="Times New Roman" w:hint="default"/>
      </w:rPr>
    </w:lvl>
    <w:lvl w:ilvl="8">
      <w:start w:val="1"/>
      <w:numFmt w:val="decimal"/>
      <w:isLgl/>
      <w:lvlText w:val="%1.%2.%3.%4.%5.%6.%7.%8.%9"/>
      <w:lvlJc w:val="left"/>
      <w:pPr>
        <w:tabs>
          <w:tab w:val="num" w:pos="3231"/>
        </w:tabs>
        <w:ind w:left="3231" w:hanging="2520"/>
      </w:pPr>
      <w:rPr>
        <w:rFonts w:cs="Times New Roman" w:hint="default"/>
      </w:rPr>
    </w:lvl>
  </w:abstractNum>
  <w:abstractNum w:abstractNumId="11" w15:restartNumberingAfterBreak="0">
    <w:nsid w:val="163A6BCC"/>
    <w:multiLevelType w:val="hybridMultilevel"/>
    <w:tmpl w:val="650C1996"/>
    <w:lvl w:ilvl="0" w:tplc="0C090001">
      <w:start w:val="1"/>
      <w:numFmt w:val="bullet"/>
      <w:lvlText w:val=""/>
      <w:lvlJc w:val="left"/>
      <w:pPr>
        <w:tabs>
          <w:tab w:val="num" w:pos="1570"/>
        </w:tabs>
        <w:ind w:left="1570" w:hanging="360"/>
      </w:pPr>
      <w:rPr>
        <w:rFonts w:ascii="Symbol" w:hAnsi="Symbol" w:hint="default"/>
      </w:rPr>
    </w:lvl>
    <w:lvl w:ilvl="1" w:tplc="0C090019">
      <w:start w:val="1"/>
      <w:numFmt w:val="lowerLetter"/>
      <w:lvlText w:val="%2."/>
      <w:lvlJc w:val="left"/>
      <w:pPr>
        <w:tabs>
          <w:tab w:val="num" w:pos="2290"/>
        </w:tabs>
        <w:ind w:left="2290" w:hanging="360"/>
      </w:pPr>
      <w:rPr>
        <w:rFonts w:cs="Times New Roman"/>
      </w:rPr>
    </w:lvl>
    <w:lvl w:ilvl="2" w:tplc="0C09001B" w:tentative="1">
      <w:start w:val="1"/>
      <w:numFmt w:val="lowerRoman"/>
      <w:lvlText w:val="%3."/>
      <w:lvlJc w:val="right"/>
      <w:pPr>
        <w:tabs>
          <w:tab w:val="num" w:pos="3010"/>
        </w:tabs>
        <w:ind w:left="3010" w:hanging="180"/>
      </w:pPr>
      <w:rPr>
        <w:rFonts w:cs="Times New Roman"/>
      </w:rPr>
    </w:lvl>
    <w:lvl w:ilvl="3" w:tplc="0C09000F" w:tentative="1">
      <w:start w:val="1"/>
      <w:numFmt w:val="decimal"/>
      <w:lvlText w:val="%4."/>
      <w:lvlJc w:val="left"/>
      <w:pPr>
        <w:tabs>
          <w:tab w:val="num" w:pos="3730"/>
        </w:tabs>
        <w:ind w:left="3730" w:hanging="360"/>
      </w:pPr>
      <w:rPr>
        <w:rFonts w:cs="Times New Roman"/>
      </w:rPr>
    </w:lvl>
    <w:lvl w:ilvl="4" w:tplc="0C090019" w:tentative="1">
      <w:start w:val="1"/>
      <w:numFmt w:val="lowerLetter"/>
      <w:lvlText w:val="%5."/>
      <w:lvlJc w:val="left"/>
      <w:pPr>
        <w:tabs>
          <w:tab w:val="num" w:pos="4450"/>
        </w:tabs>
        <w:ind w:left="4450" w:hanging="360"/>
      </w:pPr>
      <w:rPr>
        <w:rFonts w:cs="Times New Roman"/>
      </w:rPr>
    </w:lvl>
    <w:lvl w:ilvl="5" w:tplc="0C09001B" w:tentative="1">
      <w:start w:val="1"/>
      <w:numFmt w:val="lowerRoman"/>
      <w:lvlText w:val="%6."/>
      <w:lvlJc w:val="right"/>
      <w:pPr>
        <w:tabs>
          <w:tab w:val="num" w:pos="5170"/>
        </w:tabs>
        <w:ind w:left="5170" w:hanging="180"/>
      </w:pPr>
      <w:rPr>
        <w:rFonts w:cs="Times New Roman"/>
      </w:rPr>
    </w:lvl>
    <w:lvl w:ilvl="6" w:tplc="0C09000F" w:tentative="1">
      <w:start w:val="1"/>
      <w:numFmt w:val="decimal"/>
      <w:lvlText w:val="%7."/>
      <w:lvlJc w:val="left"/>
      <w:pPr>
        <w:tabs>
          <w:tab w:val="num" w:pos="5890"/>
        </w:tabs>
        <w:ind w:left="5890" w:hanging="360"/>
      </w:pPr>
      <w:rPr>
        <w:rFonts w:cs="Times New Roman"/>
      </w:rPr>
    </w:lvl>
    <w:lvl w:ilvl="7" w:tplc="0C090019" w:tentative="1">
      <w:start w:val="1"/>
      <w:numFmt w:val="lowerLetter"/>
      <w:lvlText w:val="%8."/>
      <w:lvlJc w:val="left"/>
      <w:pPr>
        <w:tabs>
          <w:tab w:val="num" w:pos="6610"/>
        </w:tabs>
        <w:ind w:left="6610" w:hanging="360"/>
      </w:pPr>
      <w:rPr>
        <w:rFonts w:cs="Times New Roman"/>
      </w:rPr>
    </w:lvl>
    <w:lvl w:ilvl="8" w:tplc="0C09001B" w:tentative="1">
      <w:start w:val="1"/>
      <w:numFmt w:val="lowerRoman"/>
      <w:lvlText w:val="%9."/>
      <w:lvlJc w:val="right"/>
      <w:pPr>
        <w:tabs>
          <w:tab w:val="num" w:pos="7330"/>
        </w:tabs>
        <w:ind w:left="7330" w:hanging="180"/>
      </w:pPr>
      <w:rPr>
        <w:rFonts w:cs="Times New Roman"/>
      </w:rPr>
    </w:lvl>
  </w:abstractNum>
  <w:abstractNum w:abstractNumId="12" w15:restartNumberingAfterBreak="0">
    <w:nsid w:val="19575696"/>
    <w:multiLevelType w:val="hybridMultilevel"/>
    <w:tmpl w:val="BBF684F2"/>
    <w:lvl w:ilvl="0" w:tplc="A9A6CA30">
      <w:start w:val="1"/>
      <w:numFmt w:val="bullet"/>
      <w:lvlText w:val=""/>
      <w:lvlJc w:val="left"/>
      <w:pPr>
        <w:tabs>
          <w:tab w:val="num" w:pos="2640"/>
        </w:tabs>
        <w:ind w:left="2640" w:hanging="360"/>
      </w:pPr>
      <w:rPr>
        <w:rFonts w:ascii="Symbol" w:hAnsi="Symbol" w:hint="default"/>
        <w:color w:val="auto"/>
      </w:rPr>
    </w:lvl>
    <w:lvl w:ilvl="1" w:tplc="0C090003">
      <w:start w:val="1"/>
      <w:numFmt w:val="bullet"/>
      <w:lvlText w:val="o"/>
      <w:lvlJc w:val="left"/>
      <w:pPr>
        <w:tabs>
          <w:tab w:val="num" w:pos="2640"/>
        </w:tabs>
        <w:ind w:left="2640" w:hanging="360"/>
      </w:pPr>
      <w:rPr>
        <w:rFonts w:ascii="Courier New" w:hAnsi="Courier New" w:hint="default"/>
      </w:rPr>
    </w:lvl>
    <w:lvl w:ilvl="2" w:tplc="06EA784C">
      <w:start w:val="1"/>
      <w:numFmt w:val="bullet"/>
      <w:lvlText w:val="·"/>
      <w:lvlJc w:val="left"/>
      <w:pPr>
        <w:tabs>
          <w:tab w:val="num" w:pos="3360"/>
        </w:tabs>
        <w:ind w:left="3360" w:hanging="360"/>
      </w:pPr>
      <w:rPr>
        <w:rFonts w:ascii="Courier New" w:hAnsi="Courier New"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95A400F"/>
    <w:multiLevelType w:val="hybridMultilevel"/>
    <w:tmpl w:val="8D8EEA74"/>
    <w:lvl w:ilvl="0" w:tplc="0C090005">
      <w:start w:val="1"/>
      <w:numFmt w:val="bullet"/>
      <w:lvlText w:val=""/>
      <w:lvlJc w:val="left"/>
      <w:pPr>
        <w:tabs>
          <w:tab w:val="num" w:pos="2138"/>
        </w:tabs>
        <w:ind w:left="2138" w:hanging="360"/>
      </w:pPr>
      <w:rPr>
        <w:rFonts w:ascii="Wingdings" w:hAnsi="Wingdings"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A6C6A69"/>
    <w:multiLevelType w:val="hybridMultilevel"/>
    <w:tmpl w:val="CDFE130A"/>
    <w:lvl w:ilvl="0" w:tplc="3080FEC0">
      <w:start w:val="1"/>
      <w:numFmt w:val="lowerRoman"/>
      <w:lvlText w:val="(%1)"/>
      <w:lvlJc w:val="left"/>
      <w:pPr>
        <w:ind w:left="1080" w:hanging="72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945AD856">
      <w:start w:val="1"/>
      <w:numFmt w:val="lowerLetter"/>
      <w:lvlText w:val="(%6)"/>
      <w:lvlJc w:val="left"/>
      <w:pPr>
        <w:ind w:left="4320" w:hanging="180"/>
      </w:pPr>
      <w:rPr>
        <w:rFonts w:ascii="Verdana" w:hAnsi="Verdana" w:cs="Times New Roman" w:hint="default"/>
        <w:sz w:val="20"/>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0E5B3D"/>
    <w:multiLevelType w:val="hybridMultilevel"/>
    <w:tmpl w:val="29F4CDA0"/>
    <w:lvl w:ilvl="0" w:tplc="E60E4F22">
      <w:start w:val="1"/>
      <w:numFmt w:val="decimal"/>
      <w:lvlText w:val="%1."/>
      <w:lvlJc w:val="left"/>
      <w:pPr>
        <w:tabs>
          <w:tab w:val="num" w:pos="1429"/>
        </w:tabs>
        <w:ind w:left="1429" w:hanging="720"/>
      </w:pPr>
    </w:lvl>
    <w:lvl w:ilvl="1" w:tplc="0C090005">
      <w:start w:val="1"/>
      <w:numFmt w:val="bullet"/>
      <w:lvlText w:val=""/>
      <w:lvlJc w:val="left"/>
      <w:pPr>
        <w:tabs>
          <w:tab w:val="num" w:pos="1789"/>
        </w:tabs>
        <w:ind w:left="1789" w:hanging="360"/>
      </w:pPr>
      <w:rPr>
        <w:rFonts w:ascii="Wingdings" w:hAnsi="Wingdings" w:hint="default"/>
      </w:rPr>
    </w:lvl>
    <w:lvl w:ilvl="2" w:tplc="0C09001B">
      <w:start w:val="1"/>
      <w:numFmt w:val="lowerRoman"/>
      <w:lvlText w:val="%3."/>
      <w:lvlJc w:val="right"/>
      <w:pPr>
        <w:tabs>
          <w:tab w:val="num" w:pos="2509"/>
        </w:tabs>
        <w:ind w:left="2509" w:hanging="180"/>
      </w:pPr>
    </w:lvl>
    <w:lvl w:ilvl="3" w:tplc="0C09000F">
      <w:start w:val="1"/>
      <w:numFmt w:val="decimal"/>
      <w:lvlText w:val="%4."/>
      <w:lvlJc w:val="left"/>
      <w:pPr>
        <w:tabs>
          <w:tab w:val="num" w:pos="3229"/>
        </w:tabs>
        <w:ind w:left="3229" w:hanging="360"/>
      </w:pPr>
    </w:lvl>
    <w:lvl w:ilvl="4" w:tplc="0C090019">
      <w:start w:val="1"/>
      <w:numFmt w:val="lowerLetter"/>
      <w:lvlText w:val="%5."/>
      <w:lvlJc w:val="left"/>
      <w:pPr>
        <w:tabs>
          <w:tab w:val="num" w:pos="3949"/>
        </w:tabs>
        <w:ind w:left="3949" w:hanging="360"/>
      </w:pPr>
    </w:lvl>
    <w:lvl w:ilvl="5" w:tplc="0C09001B">
      <w:start w:val="1"/>
      <w:numFmt w:val="lowerRoman"/>
      <w:lvlText w:val="%6."/>
      <w:lvlJc w:val="right"/>
      <w:pPr>
        <w:tabs>
          <w:tab w:val="num" w:pos="4669"/>
        </w:tabs>
        <w:ind w:left="4669" w:hanging="180"/>
      </w:pPr>
    </w:lvl>
    <w:lvl w:ilvl="6" w:tplc="0C09000F">
      <w:start w:val="1"/>
      <w:numFmt w:val="decimal"/>
      <w:lvlText w:val="%7."/>
      <w:lvlJc w:val="left"/>
      <w:pPr>
        <w:tabs>
          <w:tab w:val="num" w:pos="5389"/>
        </w:tabs>
        <w:ind w:left="5389" w:hanging="360"/>
      </w:pPr>
    </w:lvl>
    <w:lvl w:ilvl="7" w:tplc="0C090019">
      <w:start w:val="1"/>
      <w:numFmt w:val="lowerLetter"/>
      <w:lvlText w:val="%8."/>
      <w:lvlJc w:val="left"/>
      <w:pPr>
        <w:tabs>
          <w:tab w:val="num" w:pos="6109"/>
        </w:tabs>
        <w:ind w:left="6109" w:hanging="360"/>
      </w:pPr>
    </w:lvl>
    <w:lvl w:ilvl="8" w:tplc="0C09001B">
      <w:start w:val="1"/>
      <w:numFmt w:val="lowerRoman"/>
      <w:lvlText w:val="%9."/>
      <w:lvlJc w:val="right"/>
      <w:pPr>
        <w:tabs>
          <w:tab w:val="num" w:pos="6829"/>
        </w:tabs>
        <w:ind w:left="6829" w:hanging="180"/>
      </w:pPr>
    </w:lvl>
  </w:abstractNum>
  <w:abstractNum w:abstractNumId="16" w15:restartNumberingAfterBreak="0">
    <w:nsid w:val="1EFD1341"/>
    <w:multiLevelType w:val="hybridMultilevel"/>
    <w:tmpl w:val="754667F2"/>
    <w:lvl w:ilvl="0" w:tplc="F6D60F9E">
      <w:start w:val="1"/>
      <w:numFmt w:val="lowerLetter"/>
      <w:lvlText w:val="(%1)"/>
      <w:lvlJc w:val="left"/>
      <w:pPr>
        <w:tabs>
          <w:tab w:val="num" w:pos="415"/>
        </w:tabs>
        <w:ind w:left="415" w:hanging="375"/>
      </w:pPr>
      <w:rPr>
        <w:rFonts w:hint="default"/>
      </w:rPr>
    </w:lvl>
    <w:lvl w:ilvl="1" w:tplc="0C090019" w:tentative="1">
      <w:start w:val="1"/>
      <w:numFmt w:val="lowerLetter"/>
      <w:lvlText w:val="%2."/>
      <w:lvlJc w:val="left"/>
      <w:pPr>
        <w:tabs>
          <w:tab w:val="num" w:pos="1120"/>
        </w:tabs>
        <w:ind w:left="1120" w:hanging="360"/>
      </w:pPr>
    </w:lvl>
    <w:lvl w:ilvl="2" w:tplc="0C09001B" w:tentative="1">
      <w:start w:val="1"/>
      <w:numFmt w:val="lowerRoman"/>
      <w:lvlText w:val="%3."/>
      <w:lvlJc w:val="right"/>
      <w:pPr>
        <w:tabs>
          <w:tab w:val="num" w:pos="1840"/>
        </w:tabs>
        <w:ind w:left="1840" w:hanging="180"/>
      </w:pPr>
    </w:lvl>
    <w:lvl w:ilvl="3" w:tplc="0C09000F" w:tentative="1">
      <w:start w:val="1"/>
      <w:numFmt w:val="decimal"/>
      <w:lvlText w:val="%4."/>
      <w:lvlJc w:val="left"/>
      <w:pPr>
        <w:tabs>
          <w:tab w:val="num" w:pos="2560"/>
        </w:tabs>
        <w:ind w:left="2560" w:hanging="360"/>
      </w:pPr>
    </w:lvl>
    <w:lvl w:ilvl="4" w:tplc="0C090019" w:tentative="1">
      <w:start w:val="1"/>
      <w:numFmt w:val="lowerLetter"/>
      <w:lvlText w:val="%5."/>
      <w:lvlJc w:val="left"/>
      <w:pPr>
        <w:tabs>
          <w:tab w:val="num" w:pos="3280"/>
        </w:tabs>
        <w:ind w:left="3280" w:hanging="360"/>
      </w:pPr>
    </w:lvl>
    <w:lvl w:ilvl="5" w:tplc="0C09001B" w:tentative="1">
      <w:start w:val="1"/>
      <w:numFmt w:val="lowerRoman"/>
      <w:lvlText w:val="%6."/>
      <w:lvlJc w:val="right"/>
      <w:pPr>
        <w:tabs>
          <w:tab w:val="num" w:pos="4000"/>
        </w:tabs>
        <w:ind w:left="4000" w:hanging="180"/>
      </w:pPr>
    </w:lvl>
    <w:lvl w:ilvl="6" w:tplc="0C09000F" w:tentative="1">
      <w:start w:val="1"/>
      <w:numFmt w:val="decimal"/>
      <w:lvlText w:val="%7."/>
      <w:lvlJc w:val="left"/>
      <w:pPr>
        <w:tabs>
          <w:tab w:val="num" w:pos="4720"/>
        </w:tabs>
        <w:ind w:left="4720" w:hanging="360"/>
      </w:pPr>
    </w:lvl>
    <w:lvl w:ilvl="7" w:tplc="0C090019" w:tentative="1">
      <w:start w:val="1"/>
      <w:numFmt w:val="lowerLetter"/>
      <w:lvlText w:val="%8."/>
      <w:lvlJc w:val="left"/>
      <w:pPr>
        <w:tabs>
          <w:tab w:val="num" w:pos="5440"/>
        </w:tabs>
        <w:ind w:left="5440" w:hanging="360"/>
      </w:pPr>
    </w:lvl>
    <w:lvl w:ilvl="8" w:tplc="0C09001B" w:tentative="1">
      <w:start w:val="1"/>
      <w:numFmt w:val="lowerRoman"/>
      <w:lvlText w:val="%9."/>
      <w:lvlJc w:val="right"/>
      <w:pPr>
        <w:tabs>
          <w:tab w:val="num" w:pos="6160"/>
        </w:tabs>
        <w:ind w:left="6160" w:hanging="180"/>
      </w:pPr>
    </w:lvl>
  </w:abstractNum>
  <w:abstractNum w:abstractNumId="17" w15:restartNumberingAfterBreak="0">
    <w:nsid w:val="1F510E89"/>
    <w:multiLevelType w:val="hybridMultilevel"/>
    <w:tmpl w:val="CB224A96"/>
    <w:lvl w:ilvl="0" w:tplc="C8DC17D6">
      <w:start w:val="1"/>
      <w:numFmt w:val="upperLetter"/>
      <w:lvlText w:val="%1"/>
      <w:lvlJc w:val="left"/>
      <w:pPr>
        <w:tabs>
          <w:tab w:val="num" w:pos="1815"/>
        </w:tabs>
        <w:ind w:left="1618" w:hanging="1391"/>
      </w:pPr>
      <w:rPr>
        <w:rFonts w:ascii="Verdana" w:hAnsi="Verdana" w:hint="default"/>
        <w:b w:val="0"/>
        <w:i w:val="0"/>
        <w:color w:val="auto"/>
        <w:sz w:val="24"/>
      </w:rPr>
    </w:lvl>
    <w:lvl w:ilvl="1" w:tplc="0C090019">
      <w:start w:val="1"/>
      <w:numFmt w:val="lowerLetter"/>
      <w:lvlText w:val="%2."/>
      <w:lvlJc w:val="left"/>
      <w:pPr>
        <w:tabs>
          <w:tab w:val="num" w:pos="1582"/>
        </w:tabs>
        <w:ind w:left="1582" w:hanging="360"/>
      </w:pPr>
    </w:lvl>
    <w:lvl w:ilvl="2" w:tplc="0C09001B">
      <w:start w:val="1"/>
      <w:numFmt w:val="lowerRoman"/>
      <w:lvlText w:val="%3."/>
      <w:lvlJc w:val="right"/>
      <w:pPr>
        <w:tabs>
          <w:tab w:val="num" w:pos="2302"/>
        </w:tabs>
        <w:ind w:left="2302" w:hanging="180"/>
      </w:pPr>
    </w:lvl>
    <w:lvl w:ilvl="3" w:tplc="0C09000F">
      <w:start w:val="1"/>
      <w:numFmt w:val="decimal"/>
      <w:lvlText w:val="%4."/>
      <w:lvlJc w:val="left"/>
      <w:pPr>
        <w:tabs>
          <w:tab w:val="num" w:pos="3022"/>
        </w:tabs>
        <w:ind w:left="3022" w:hanging="360"/>
      </w:pPr>
    </w:lvl>
    <w:lvl w:ilvl="4" w:tplc="4E50AEB2">
      <w:start w:val="1"/>
      <w:numFmt w:val="lowerRoman"/>
      <w:lvlText w:val="(%5)"/>
      <w:lvlJc w:val="left"/>
      <w:pPr>
        <w:tabs>
          <w:tab w:val="num" w:pos="4102"/>
        </w:tabs>
        <w:ind w:left="4102" w:hanging="720"/>
      </w:pPr>
    </w:lvl>
    <w:lvl w:ilvl="5" w:tplc="B9BE6408">
      <w:start w:val="1"/>
      <w:numFmt w:val="lowerLetter"/>
      <w:lvlText w:val="(%6)"/>
      <w:lvlJc w:val="right"/>
      <w:pPr>
        <w:tabs>
          <w:tab w:val="num" w:pos="4462"/>
        </w:tabs>
        <w:ind w:left="4462" w:hanging="180"/>
      </w:pPr>
      <w:rPr>
        <w:rFonts w:ascii="Verdana" w:eastAsia="Times New Roman" w:hAnsi="Verdana" w:cs="Arial"/>
      </w:rPr>
    </w:lvl>
    <w:lvl w:ilvl="6" w:tplc="0C09000F">
      <w:start w:val="1"/>
      <w:numFmt w:val="decimal"/>
      <w:lvlText w:val="%7."/>
      <w:lvlJc w:val="left"/>
      <w:pPr>
        <w:tabs>
          <w:tab w:val="num" w:pos="5182"/>
        </w:tabs>
        <w:ind w:left="5182" w:hanging="360"/>
      </w:pPr>
    </w:lvl>
    <w:lvl w:ilvl="7" w:tplc="0C090019">
      <w:start w:val="1"/>
      <w:numFmt w:val="lowerLetter"/>
      <w:lvlText w:val="%8."/>
      <w:lvlJc w:val="left"/>
      <w:pPr>
        <w:tabs>
          <w:tab w:val="num" w:pos="5902"/>
        </w:tabs>
        <w:ind w:left="5902" w:hanging="360"/>
      </w:pPr>
    </w:lvl>
    <w:lvl w:ilvl="8" w:tplc="0C09001B">
      <w:start w:val="1"/>
      <w:numFmt w:val="lowerRoman"/>
      <w:lvlText w:val="%9."/>
      <w:lvlJc w:val="right"/>
      <w:pPr>
        <w:tabs>
          <w:tab w:val="num" w:pos="6622"/>
        </w:tabs>
        <w:ind w:left="6622" w:hanging="180"/>
      </w:pPr>
    </w:lvl>
  </w:abstractNum>
  <w:abstractNum w:abstractNumId="18" w15:restartNumberingAfterBreak="0">
    <w:nsid w:val="1FBF1A13"/>
    <w:multiLevelType w:val="hybridMultilevel"/>
    <w:tmpl w:val="F58A5F4A"/>
    <w:lvl w:ilvl="0" w:tplc="30A812DE">
      <w:start w:val="1"/>
      <w:numFmt w:val="upperLetter"/>
      <w:lvlText w:val="%1"/>
      <w:lvlJc w:val="left"/>
      <w:pPr>
        <w:tabs>
          <w:tab w:val="num" w:pos="1701"/>
        </w:tabs>
        <w:ind w:left="1504" w:hanging="1334"/>
      </w:pPr>
      <w:rPr>
        <w:rFonts w:ascii="Verdana" w:hAnsi="Verdana"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881DA1"/>
    <w:multiLevelType w:val="hybridMultilevel"/>
    <w:tmpl w:val="C22472A8"/>
    <w:lvl w:ilvl="0" w:tplc="3DDA2010">
      <w:start w:val="1"/>
      <w:numFmt w:val="upperLetter"/>
      <w:lvlText w:val="%1"/>
      <w:lvlJc w:val="left"/>
      <w:pPr>
        <w:tabs>
          <w:tab w:val="num" w:pos="1815"/>
        </w:tabs>
        <w:ind w:left="1618" w:hanging="1448"/>
      </w:pPr>
      <w:rPr>
        <w:rFonts w:ascii="Verdana" w:hAnsi="Verdana" w:hint="default"/>
        <w:b w:val="0"/>
        <w:i w:val="0"/>
        <w:color w:val="auto"/>
        <w:sz w:val="24"/>
      </w:rPr>
    </w:lvl>
    <w:lvl w:ilvl="1" w:tplc="0C090019">
      <w:start w:val="1"/>
      <w:numFmt w:val="lowerLetter"/>
      <w:lvlText w:val="%2."/>
      <w:lvlJc w:val="left"/>
      <w:pPr>
        <w:tabs>
          <w:tab w:val="num" w:pos="1582"/>
        </w:tabs>
        <w:ind w:left="1582" w:hanging="360"/>
      </w:pPr>
    </w:lvl>
    <w:lvl w:ilvl="2" w:tplc="0C09001B">
      <w:start w:val="1"/>
      <w:numFmt w:val="lowerRoman"/>
      <w:lvlText w:val="%3."/>
      <w:lvlJc w:val="right"/>
      <w:pPr>
        <w:tabs>
          <w:tab w:val="num" w:pos="2302"/>
        </w:tabs>
        <w:ind w:left="2302" w:hanging="180"/>
      </w:pPr>
    </w:lvl>
    <w:lvl w:ilvl="3" w:tplc="0C09000F">
      <w:start w:val="1"/>
      <w:numFmt w:val="decimal"/>
      <w:lvlText w:val="%4."/>
      <w:lvlJc w:val="left"/>
      <w:pPr>
        <w:tabs>
          <w:tab w:val="num" w:pos="3022"/>
        </w:tabs>
        <w:ind w:left="3022" w:hanging="360"/>
      </w:pPr>
    </w:lvl>
    <w:lvl w:ilvl="4" w:tplc="4E50AEB2">
      <w:start w:val="1"/>
      <w:numFmt w:val="lowerRoman"/>
      <w:lvlText w:val="(%5)"/>
      <w:lvlJc w:val="left"/>
      <w:pPr>
        <w:tabs>
          <w:tab w:val="num" w:pos="4102"/>
        </w:tabs>
        <w:ind w:left="4102" w:hanging="720"/>
      </w:pPr>
    </w:lvl>
    <w:lvl w:ilvl="5" w:tplc="89A4F634">
      <w:start w:val="1"/>
      <w:numFmt w:val="lowerLetter"/>
      <w:lvlText w:val="(%6)"/>
      <w:lvlJc w:val="right"/>
      <w:pPr>
        <w:tabs>
          <w:tab w:val="num" w:pos="4462"/>
        </w:tabs>
        <w:ind w:left="4462" w:hanging="266"/>
      </w:pPr>
      <w:rPr>
        <w:rFonts w:ascii="Verdana" w:eastAsia="Times New Roman" w:hAnsi="Verdana" w:cs="Arial" w:hint="default"/>
        <w:b w:val="0"/>
        <w:i w:val="0"/>
      </w:rPr>
    </w:lvl>
    <w:lvl w:ilvl="6" w:tplc="0C09000F">
      <w:start w:val="1"/>
      <w:numFmt w:val="decimal"/>
      <w:lvlText w:val="%7."/>
      <w:lvlJc w:val="left"/>
      <w:pPr>
        <w:tabs>
          <w:tab w:val="num" w:pos="5182"/>
        </w:tabs>
        <w:ind w:left="5182" w:hanging="360"/>
      </w:pPr>
    </w:lvl>
    <w:lvl w:ilvl="7" w:tplc="0C090019">
      <w:start w:val="1"/>
      <w:numFmt w:val="lowerLetter"/>
      <w:lvlText w:val="%8."/>
      <w:lvlJc w:val="left"/>
      <w:pPr>
        <w:tabs>
          <w:tab w:val="num" w:pos="5902"/>
        </w:tabs>
        <w:ind w:left="5902" w:hanging="360"/>
      </w:pPr>
    </w:lvl>
    <w:lvl w:ilvl="8" w:tplc="0C09001B">
      <w:start w:val="1"/>
      <w:numFmt w:val="lowerRoman"/>
      <w:lvlText w:val="%9."/>
      <w:lvlJc w:val="right"/>
      <w:pPr>
        <w:tabs>
          <w:tab w:val="num" w:pos="6622"/>
        </w:tabs>
        <w:ind w:left="6622" w:hanging="180"/>
      </w:pPr>
    </w:lvl>
  </w:abstractNum>
  <w:abstractNum w:abstractNumId="20" w15:restartNumberingAfterBreak="0">
    <w:nsid w:val="24190162"/>
    <w:multiLevelType w:val="hybridMultilevel"/>
    <w:tmpl w:val="80D83E44"/>
    <w:lvl w:ilvl="0" w:tplc="D6FE5F8C">
      <w:start w:val="1"/>
      <w:numFmt w:val="lowerLetter"/>
      <w:lvlText w:val="(%1)"/>
      <w:lvlJc w:val="left"/>
      <w:pPr>
        <w:tabs>
          <w:tab w:val="num" w:pos="375"/>
        </w:tabs>
        <w:ind w:left="375" w:hanging="375"/>
      </w:pPr>
      <w:rPr>
        <w:rFonts w:hint="default"/>
        <w:b w:val="0"/>
      </w:rPr>
    </w:lvl>
    <w:lvl w:ilvl="1" w:tplc="0C090019" w:tentative="1">
      <w:start w:val="1"/>
      <w:numFmt w:val="lowerLetter"/>
      <w:lvlText w:val="%2."/>
      <w:lvlJc w:val="left"/>
      <w:pPr>
        <w:ind w:left="-284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1402" w:hanging="360"/>
      </w:pPr>
    </w:lvl>
    <w:lvl w:ilvl="4" w:tplc="0C090019" w:tentative="1">
      <w:start w:val="1"/>
      <w:numFmt w:val="lowerLetter"/>
      <w:lvlText w:val="%5."/>
      <w:lvlJc w:val="left"/>
      <w:pPr>
        <w:ind w:left="-682" w:hanging="360"/>
      </w:pPr>
    </w:lvl>
    <w:lvl w:ilvl="5" w:tplc="0C09001B" w:tentative="1">
      <w:start w:val="1"/>
      <w:numFmt w:val="lowerRoman"/>
      <w:lvlText w:val="%6."/>
      <w:lvlJc w:val="right"/>
      <w:pPr>
        <w:ind w:left="38" w:hanging="180"/>
      </w:pPr>
    </w:lvl>
    <w:lvl w:ilvl="6" w:tplc="0C09000F" w:tentative="1">
      <w:start w:val="1"/>
      <w:numFmt w:val="decimal"/>
      <w:lvlText w:val="%7."/>
      <w:lvlJc w:val="left"/>
      <w:pPr>
        <w:ind w:left="758" w:hanging="360"/>
      </w:pPr>
    </w:lvl>
    <w:lvl w:ilvl="7" w:tplc="0C090019" w:tentative="1">
      <w:start w:val="1"/>
      <w:numFmt w:val="lowerLetter"/>
      <w:lvlText w:val="%8."/>
      <w:lvlJc w:val="left"/>
      <w:pPr>
        <w:ind w:left="1478" w:hanging="360"/>
      </w:pPr>
    </w:lvl>
    <w:lvl w:ilvl="8" w:tplc="0C09001B" w:tentative="1">
      <w:start w:val="1"/>
      <w:numFmt w:val="lowerRoman"/>
      <w:lvlText w:val="%9."/>
      <w:lvlJc w:val="right"/>
      <w:pPr>
        <w:ind w:left="2198" w:hanging="180"/>
      </w:pPr>
    </w:lvl>
  </w:abstractNum>
  <w:abstractNum w:abstractNumId="21" w15:restartNumberingAfterBreak="0">
    <w:nsid w:val="24E76FDC"/>
    <w:multiLevelType w:val="hybridMultilevel"/>
    <w:tmpl w:val="0FB4BF22"/>
    <w:lvl w:ilvl="0" w:tplc="F62A6572">
      <w:start w:val="1"/>
      <w:numFmt w:val="bullet"/>
      <w:lvlText w:val="·"/>
      <w:lvlJc w:val="left"/>
      <w:pPr>
        <w:ind w:left="360" w:hanging="360"/>
      </w:pPr>
      <w:rPr>
        <w:rFonts w:ascii="Courier New" w:hAnsi="Courier New" w:cs="Times New Roman"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9906BB"/>
    <w:multiLevelType w:val="hybridMultilevel"/>
    <w:tmpl w:val="5B52DE12"/>
    <w:lvl w:ilvl="0" w:tplc="1F148A2C">
      <w:start w:val="1"/>
      <w:numFmt w:val="upperLetter"/>
      <w:lvlText w:val="%1"/>
      <w:lvlJc w:val="left"/>
      <w:pPr>
        <w:ind w:left="720" w:hanging="465"/>
      </w:pPr>
      <w:rPr>
        <w:rFonts w:ascii="Verdana" w:hAnsi="Verdana"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3C0156"/>
    <w:multiLevelType w:val="hybridMultilevel"/>
    <w:tmpl w:val="F7AAE126"/>
    <w:lvl w:ilvl="0" w:tplc="D6FC2E7A">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652E86"/>
    <w:multiLevelType w:val="hybridMultilevel"/>
    <w:tmpl w:val="0686B5F4"/>
    <w:lvl w:ilvl="0" w:tplc="E20EF986">
      <w:start w:val="1"/>
      <w:numFmt w:val="bullet"/>
      <w:lvlText w:val=""/>
      <w:lvlJc w:val="left"/>
      <w:pPr>
        <w:tabs>
          <w:tab w:val="num" w:pos="737"/>
        </w:tabs>
        <w:ind w:left="851" w:hanging="567"/>
      </w:pPr>
      <w:rPr>
        <w:rFonts w:ascii="Symbol" w:hAnsi="Symbol" w:hint="default"/>
      </w:rPr>
    </w:lvl>
    <w:lvl w:ilvl="1" w:tplc="0346D7AC">
      <w:start w:val="1"/>
      <w:numFmt w:val="bullet"/>
      <w:lvlText w:val=""/>
      <w:lvlJc w:val="left"/>
      <w:pPr>
        <w:tabs>
          <w:tab w:val="num" w:pos="737"/>
        </w:tabs>
        <w:ind w:left="851" w:hanging="511"/>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1303E9"/>
    <w:multiLevelType w:val="hybridMultilevel"/>
    <w:tmpl w:val="C002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A93674"/>
    <w:multiLevelType w:val="hybridMultilevel"/>
    <w:tmpl w:val="65387892"/>
    <w:lvl w:ilvl="0" w:tplc="F62A6572">
      <w:start w:val="1"/>
      <w:numFmt w:val="bullet"/>
      <w:lvlText w:val="·"/>
      <w:lvlJc w:val="left"/>
      <w:pPr>
        <w:tabs>
          <w:tab w:val="num" w:pos="360"/>
        </w:tabs>
        <w:ind w:left="360" w:hanging="360"/>
      </w:pPr>
      <w:rPr>
        <w:rFonts w:ascii="Courier New" w:hAnsi="Courier New" w:cs="Times New Roman"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266FC"/>
    <w:multiLevelType w:val="hybridMultilevel"/>
    <w:tmpl w:val="465EE0DA"/>
    <w:lvl w:ilvl="0" w:tplc="E20EF986">
      <w:start w:val="1"/>
      <w:numFmt w:val="bullet"/>
      <w:lvlText w:val=""/>
      <w:lvlJc w:val="left"/>
      <w:pPr>
        <w:tabs>
          <w:tab w:val="num" w:pos="879"/>
        </w:tabs>
        <w:ind w:left="993" w:hanging="567"/>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3BAB43D4"/>
    <w:multiLevelType w:val="multilevel"/>
    <w:tmpl w:val="EE3C3404"/>
    <w:lvl w:ilvl="0">
      <w:start w:val="1"/>
      <w:numFmt w:val="upperLetter"/>
      <w:lvlText w:val="%1"/>
      <w:lvlJc w:val="left"/>
      <w:pPr>
        <w:tabs>
          <w:tab w:val="num" w:pos="1071"/>
        </w:tabs>
        <w:ind w:left="1071" w:hanging="958"/>
      </w:pPr>
      <w:rPr>
        <w:rFonts w:ascii="Verdana" w:hAnsi="Verdana" w:cs="Times New Roman" w:hint="default"/>
        <w:b w:val="0"/>
        <w:i w:val="0"/>
        <w:color w:val="auto"/>
        <w:sz w:val="24"/>
        <w:szCs w:val="22"/>
      </w:rPr>
    </w:lvl>
    <w:lvl w:ilvl="1">
      <w:start w:val="1"/>
      <w:numFmt w:val="decimal"/>
      <w:isLgl/>
      <w:lvlText w:val="%1.%2"/>
      <w:lvlJc w:val="left"/>
      <w:pPr>
        <w:tabs>
          <w:tab w:val="num" w:pos="1431"/>
        </w:tabs>
        <w:ind w:left="1431" w:hanging="720"/>
      </w:pPr>
      <w:rPr>
        <w:rFonts w:cs="Times New Roman"/>
        <w:sz w:val="20"/>
        <w:szCs w:val="20"/>
      </w:rPr>
    </w:lvl>
    <w:lvl w:ilvl="2">
      <w:start w:val="1"/>
      <w:numFmt w:val="decimal"/>
      <w:isLgl/>
      <w:lvlText w:val="%1.%2.%3"/>
      <w:lvlJc w:val="left"/>
      <w:pPr>
        <w:tabs>
          <w:tab w:val="num" w:pos="1791"/>
        </w:tabs>
        <w:ind w:left="1791" w:hanging="1080"/>
      </w:pPr>
      <w:rPr>
        <w:rFonts w:cs="Times New Roman"/>
      </w:rPr>
    </w:lvl>
    <w:lvl w:ilvl="3">
      <w:start w:val="1"/>
      <w:numFmt w:val="decimal"/>
      <w:isLgl/>
      <w:lvlText w:val="%1.%2.%3.%4"/>
      <w:lvlJc w:val="left"/>
      <w:pPr>
        <w:tabs>
          <w:tab w:val="num" w:pos="1791"/>
        </w:tabs>
        <w:ind w:left="1791" w:hanging="1080"/>
      </w:pPr>
      <w:rPr>
        <w:rFonts w:cs="Times New Roman"/>
      </w:rPr>
    </w:lvl>
    <w:lvl w:ilvl="4">
      <w:start w:val="1"/>
      <w:numFmt w:val="decimal"/>
      <w:isLgl/>
      <w:lvlText w:val="%1.%2.%3.%4.%5"/>
      <w:lvlJc w:val="left"/>
      <w:pPr>
        <w:tabs>
          <w:tab w:val="num" w:pos="2151"/>
        </w:tabs>
        <w:ind w:left="2151" w:hanging="1440"/>
      </w:pPr>
      <w:rPr>
        <w:rFonts w:cs="Times New Roman"/>
      </w:rPr>
    </w:lvl>
    <w:lvl w:ilvl="5">
      <w:start w:val="1"/>
      <w:numFmt w:val="decimal"/>
      <w:isLgl/>
      <w:lvlText w:val="%1.%2.%3.%4.%5.%6"/>
      <w:lvlJc w:val="left"/>
      <w:pPr>
        <w:tabs>
          <w:tab w:val="num" w:pos="2511"/>
        </w:tabs>
        <w:ind w:left="2511" w:hanging="1800"/>
      </w:pPr>
      <w:rPr>
        <w:rFonts w:cs="Times New Roman"/>
      </w:rPr>
    </w:lvl>
    <w:lvl w:ilvl="6">
      <w:start w:val="1"/>
      <w:numFmt w:val="decimal"/>
      <w:isLgl/>
      <w:lvlText w:val="%1.%2.%3.%4.%5.%6.%7"/>
      <w:lvlJc w:val="left"/>
      <w:pPr>
        <w:tabs>
          <w:tab w:val="num" w:pos="2871"/>
        </w:tabs>
        <w:ind w:left="2871" w:hanging="2160"/>
      </w:pPr>
      <w:rPr>
        <w:rFonts w:cs="Times New Roman"/>
      </w:rPr>
    </w:lvl>
    <w:lvl w:ilvl="7">
      <w:start w:val="1"/>
      <w:numFmt w:val="decimal"/>
      <w:isLgl/>
      <w:lvlText w:val="%1.%2.%3.%4.%5.%6.%7.%8"/>
      <w:lvlJc w:val="left"/>
      <w:pPr>
        <w:tabs>
          <w:tab w:val="num" w:pos="3231"/>
        </w:tabs>
        <w:ind w:left="3231" w:hanging="2520"/>
      </w:pPr>
      <w:rPr>
        <w:rFonts w:cs="Times New Roman"/>
      </w:rPr>
    </w:lvl>
    <w:lvl w:ilvl="8">
      <w:start w:val="1"/>
      <w:numFmt w:val="decimal"/>
      <w:isLgl/>
      <w:lvlText w:val="%1.%2.%3.%4.%5.%6.%7.%8.%9"/>
      <w:lvlJc w:val="left"/>
      <w:pPr>
        <w:tabs>
          <w:tab w:val="num" w:pos="3231"/>
        </w:tabs>
        <w:ind w:left="3231" w:hanging="2520"/>
      </w:pPr>
      <w:rPr>
        <w:rFonts w:cs="Times New Roman"/>
      </w:rPr>
    </w:lvl>
  </w:abstractNum>
  <w:abstractNum w:abstractNumId="29" w15:restartNumberingAfterBreak="0">
    <w:nsid w:val="3C52642E"/>
    <w:multiLevelType w:val="hybridMultilevel"/>
    <w:tmpl w:val="0942918A"/>
    <w:lvl w:ilvl="0" w:tplc="17AEB428">
      <w:start w:val="1"/>
      <w:numFmt w:val="bullet"/>
      <w:lvlText w:val=""/>
      <w:lvlJc w:val="left"/>
      <w:pPr>
        <w:tabs>
          <w:tab w:val="num" w:pos="720"/>
        </w:tabs>
        <w:ind w:left="720" w:hanging="43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906208"/>
    <w:multiLevelType w:val="hybridMultilevel"/>
    <w:tmpl w:val="266EAC8C"/>
    <w:lvl w:ilvl="0" w:tplc="E20EF986">
      <w:start w:val="1"/>
      <w:numFmt w:val="bullet"/>
      <w:lvlText w:val=""/>
      <w:lvlJc w:val="left"/>
      <w:pPr>
        <w:tabs>
          <w:tab w:val="num" w:pos="442"/>
        </w:tabs>
        <w:ind w:left="556" w:hanging="567"/>
      </w:pPr>
      <w:rPr>
        <w:rFonts w:ascii="Symbol" w:hAnsi="Symbol" w:hint="default"/>
      </w:rPr>
    </w:lvl>
    <w:lvl w:ilvl="1" w:tplc="0C090003" w:tentative="1">
      <w:start w:val="1"/>
      <w:numFmt w:val="bullet"/>
      <w:lvlText w:val="o"/>
      <w:lvlJc w:val="left"/>
      <w:pPr>
        <w:tabs>
          <w:tab w:val="num" w:pos="1145"/>
        </w:tabs>
        <w:ind w:left="1145" w:hanging="360"/>
      </w:pPr>
      <w:rPr>
        <w:rFonts w:ascii="Courier New" w:hAnsi="Courier New" w:hint="default"/>
      </w:rPr>
    </w:lvl>
    <w:lvl w:ilvl="2" w:tplc="0C090005" w:tentative="1">
      <w:start w:val="1"/>
      <w:numFmt w:val="bullet"/>
      <w:lvlText w:val=""/>
      <w:lvlJc w:val="left"/>
      <w:pPr>
        <w:tabs>
          <w:tab w:val="num" w:pos="1865"/>
        </w:tabs>
        <w:ind w:left="1865" w:hanging="360"/>
      </w:pPr>
      <w:rPr>
        <w:rFonts w:ascii="Wingdings" w:hAnsi="Wingdings" w:hint="default"/>
      </w:rPr>
    </w:lvl>
    <w:lvl w:ilvl="3" w:tplc="0C090001" w:tentative="1">
      <w:start w:val="1"/>
      <w:numFmt w:val="bullet"/>
      <w:lvlText w:val=""/>
      <w:lvlJc w:val="left"/>
      <w:pPr>
        <w:tabs>
          <w:tab w:val="num" w:pos="2585"/>
        </w:tabs>
        <w:ind w:left="2585" w:hanging="360"/>
      </w:pPr>
      <w:rPr>
        <w:rFonts w:ascii="Symbol" w:hAnsi="Symbol" w:hint="default"/>
      </w:rPr>
    </w:lvl>
    <w:lvl w:ilvl="4" w:tplc="0C090003" w:tentative="1">
      <w:start w:val="1"/>
      <w:numFmt w:val="bullet"/>
      <w:lvlText w:val="o"/>
      <w:lvlJc w:val="left"/>
      <w:pPr>
        <w:tabs>
          <w:tab w:val="num" w:pos="3305"/>
        </w:tabs>
        <w:ind w:left="3305" w:hanging="360"/>
      </w:pPr>
      <w:rPr>
        <w:rFonts w:ascii="Courier New" w:hAnsi="Courier New" w:hint="default"/>
      </w:rPr>
    </w:lvl>
    <w:lvl w:ilvl="5" w:tplc="0C090005" w:tentative="1">
      <w:start w:val="1"/>
      <w:numFmt w:val="bullet"/>
      <w:lvlText w:val=""/>
      <w:lvlJc w:val="left"/>
      <w:pPr>
        <w:tabs>
          <w:tab w:val="num" w:pos="4025"/>
        </w:tabs>
        <w:ind w:left="4025" w:hanging="360"/>
      </w:pPr>
      <w:rPr>
        <w:rFonts w:ascii="Wingdings" w:hAnsi="Wingdings" w:hint="default"/>
      </w:rPr>
    </w:lvl>
    <w:lvl w:ilvl="6" w:tplc="0C090001" w:tentative="1">
      <w:start w:val="1"/>
      <w:numFmt w:val="bullet"/>
      <w:lvlText w:val=""/>
      <w:lvlJc w:val="left"/>
      <w:pPr>
        <w:tabs>
          <w:tab w:val="num" w:pos="4745"/>
        </w:tabs>
        <w:ind w:left="4745" w:hanging="360"/>
      </w:pPr>
      <w:rPr>
        <w:rFonts w:ascii="Symbol" w:hAnsi="Symbol" w:hint="default"/>
      </w:rPr>
    </w:lvl>
    <w:lvl w:ilvl="7" w:tplc="0C090003" w:tentative="1">
      <w:start w:val="1"/>
      <w:numFmt w:val="bullet"/>
      <w:lvlText w:val="o"/>
      <w:lvlJc w:val="left"/>
      <w:pPr>
        <w:tabs>
          <w:tab w:val="num" w:pos="5465"/>
        </w:tabs>
        <w:ind w:left="5465" w:hanging="360"/>
      </w:pPr>
      <w:rPr>
        <w:rFonts w:ascii="Courier New" w:hAnsi="Courier New" w:hint="default"/>
      </w:rPr>
    </w:lvl>
    <w:lvl w:ilvl="8" w:tplc="0C090005" w:tentative="1">
      <w:start w:val="1"/>
      <w:numFmt w:val="bullet"/>
      <w:lvlText w:val=""/>
      <w:lvlJc w:val="left"/>
      <w:pPr>
        <w:tabs>
          <w:tab w:val="num" w:pos="6185"/>
        </w:tabs>
        <w:ind w:left="6185" w:hanging="360"/>
      </w:pPr>
      <w:rPr>
        <w:rFonts w:ascii="Wingdings" w:hAnsi="Wingdings" w:hint="default"/>
      </w:rPr>
    </w:lvl>
  </w:abstractNum>
  <w:abstractNum w:abstractNumId="31" w15:restartNumberingAfterBreak="0">
    <w:nsid w:val="3F751E32"/>
    <w:multiLevelType w:val="hybridMultilevel"/>
    <w:tmpl w:val="F23A4F52"/>
    <w:lvl w:ilvl="0" w:tplc="93521630">
      <w:start w:val="1"/>
      <w:numFmt w:val="upperLetter"/>
      <w:lvlText w:val="%1"/>
      <w:lvlJc w:val="left"/>
      <w:pPr>
        <w:tabs>
          <w:tab w:val="num" w:pos="1701"/>
        </w:tabs>
        <w:ind w:left="1504" w:hanging="1334"/>
      </w:pPr>
      <w:rPr>
        <w:rFonts w:ascii="Verdana" w:hAnsi="Verdana"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9A340B"/>
    <w:multiLevelType w:val="hybridMultilevel"/>
    <w:tmpl w:val="69BA6086"/>
    <w:lvl w:ilvl="0" w:tplc="E20EF986">
      <w:start w:val="1"/>
      <w:numFmt w:val="bullet"/>
      <w:lvlText w:val=""/>
      <w:lvlJc w:val="left"/>
      <w:pPr>
        <w:tabs>
          <w:tab w:val="num" w:pos="377"/>
        </w:tabs>
        <w:ind w:left="491" w:hanging="567"/>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6655FA6"/>
    <w:multiLevelType w:val="hybridMultilevel"/>
    <w:tmpl w:val="46F8ED70"/>
    <w:lvl w:ilvl="0" w:tplc="5B58D1F2">
      <w:start w:val="1"/>
      <w:numFmt w:val="lowerLetter"/>
      <w:lvlText w:val="(%1)"/>
      <w:lvlJc w:val="left"/>
      <w:pPr>
        <w:tabs>
          <w:tab w:val="num" w:pos="502"/>
        </w:tabs>
        <w:ind w:left="502" w:hanging="360"/>
      </w:pPr>
      <w:rPr>
        <w:rFonts w:cs="Times New Roman" w:hint="default"/>
      </w:rPr>
    </w:lvl>
    <w:lvl w:ilvl="1" w:tplc="06EA784C">
      <w:start w:val="1"/>
      <w:numFmt w:val="bullet"/>
      <w:lvlText w:val="·"/>
      <w:lvlJc w:val="left"/>
      <w:pPr>
        <w:tabs>
          <w:tab w:val="num" w:pos="1222"/>
        </w:tabs>
        <w:ind w:left="1222" w:hanging="360"/>
      </w:pPr>
      <w:rPr>
        <w:rFonts w:ascii="Courier New" w:hAnsi="Courier New" w:hint="default"/>
      </w:rPr>
    </w:lvl>
    <w:lvl w:ilvl="2" w:tplc="0C09001B">
      <w:start w:val="1"/>
      <w:numFmt w:val="lowerRoman"/>
      <w:lvlText w:val="%3."/>
      <w:lvlJc w:val="right"/>
      <w:pPr>
        <w:tabs>
          <w:tab w:val="num" w:pos="1942"/>
        </w:tabs>
        <w:ind w:left="1942" w:hanging="180"/>
      </w:pPr>
      <w:rPr>
        <w:rFonts w:cs="Times New Roman"/>
      </w:rPr>
    </w:lvl>
    <w:lvl w:ilvl="3" w:tplc="0C09000F">
      <w:start w:val="1"/>
      <w:numFmt w:val="decimal"/>
      <w:lvlText w:val="%4."/>
      <w:lvlJc w:val="left"/>
      <w:pPr>
        <w:tabs>
          <w:tab w:val="num" w:pos="2662"/>
        </w:tabs>
        <w:ind w:left="2662" w:hanging="360"/>
      </w:pPr>
      <w:rPr>
        <w:rFonts w:cs="Times New Roman"/>
      </w:rPr>
    </w:lvl>
    <w:lvl w:ilvl="4" w:tplc="6388E546">
      <w:start w:val="1"/>
      <w:numFmt w:val="lowerLetter"/>
      <w:lvlText w:val="(%5)"/>
      <w:lvlJc w:val="left"/>
      <w:pPr>
        <w:tabs>
          <w:tab w:val="num" w:pos="3712"/>
        </w:tabs>
        <w:ind w:left="3712" w:hanging="690"/>
      </w:pPr>
      <w:rPr>
        <w:rFonts w:cs="Times New Roman" w:hint="default"/>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34" w15:restartNumberingAfterBreak="0">
    <w:nsid w:val="4AB70D03"/>
    <w:multiLevelType w:val="multilevel"/>
    <w:tmpl w:val="9DA0709E"/>
    <w:lvl w:ilvl="0">
      <w:start w:val="1"/>
      <w:numFmt w:val="decimal"/>
      <w:lvlText w:val="(%1)"/>
      <w:lvlJc w:val="left"/>
      <w:pPr>
        <w:tabs>
          <w:tab w:val="num" w:pos="1800"/>
        </w:tabs>
        <w:ind w:left="1800" w:hanging="360"/>
      </w:pPr>
      <w:rPr>
        <w:rFonts w:cs="Times New Roman" w:hint="default"/>
      </w:rPr>
    </w:lvl>
    <w:lvl w:ilvl="1">
      <w:start w:val="1"/>
      <w:numFmt w:val="decimal"/>
      <w:pStyle w:val="JudgmentNumbered1"/>
      <w:lvlText w:val="(%2)"/>
      <w:lvlJc w:val="left"/>
      <w:pPr>
        <w:tabs>
          <w:tab w:val="num" w:pos="1440"/>
        </w:tabs>
        <w:ind w:left="1440" w:hanging="720"/>
      </w:pPr>
      <w:rPr>
        <w:rFonts w:cs="Times New Roman" w:hint="default"/>
      </w:rPr>
    </w:lvl>
    <w:lvl w:ilvl="2">
      <w:start w:val="1"/>
      <w:numFmt w:val="lowerLetter"/>
      <w:lvlText w:val="(%3)"/>
      <w:lvlJc w:val="left"/>
      <w:pPr>
        <w:tabs>
          <w:tab w:val="num" w:pos="2520"/>
        </w:tabs>
        <w:ind w:left="2520" w:hanging="360"/>
      </w:pPr>
      <w:rPr>
        <w:rFonts w:cs="Times New Roman" w:hint="default"/>
      </w:rPr>
    </w:lvl>
    <w:lvl w:ilvl="3">
      <w:start w:val="1"/>
      <w:numFmt w:val="lowerRoman"/>
      <w:lvlText w:val="(%4)"/>
      <w:lvlJc w:val="left"/>
      <w:pPr>
        <w:tabs>
          <w:tab w:val="num" w:pos="324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5" w15:restartNumberingAfterBreak="0">
    <w:nsid w:val="4C1E5247"/>
    <w:multiLevelType w:val="hybridMultilevel"/>
    <w:tmpl w:val="7780C6E4"/>
    <w:lvl w:ilvl="0" w:tplc="0C090001">
      <w:start w:val="1"/>
      <w:numFmt w:val="bullet"/>
      <w:lvlText w:val=""/>
      <w:lvlJc w:val="left"/>
      <w:pPr>
        <w:tabs>
          <w:tab w:val="num" w:pos="720"/>
        </w:tabs>
        <w:ind w:left="720" w:hanging="360"/>
      </w:pPr>
      <w:rPr>
        <w:rFonts w:ascii="Symbol" w:hAnsi="Symbol" w:hint="default"/>
      </w:rPr>
    </w:lvl>
    <w:lvl w:ilvl="1" w:tplc="06EA784C">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6EA784C">
      <w:start w:val="1"/>
      <w:numFmt w:val="bullet"/>
      <w:lvlText w:val="·"/>
      <w:lvlJc w:val="left"/>
      <w:pPr>
        <w:tabs>
          <w:tab w:val="num" w:pos="4320"/>
        </w:tabs>
        <w:ind w:left="4320" w:hanging="360"/>
      </w:pPr>
      <w:rPr>
        <w:rFonts w:ascii="Courier New" w:hAnsi="Courier New" w:hint="default"/>
      </w:rPr>
    </w:lvl>
    <w:lvl w:ilvl="6" w:tplc="E20EF986">
      <w:start w:val="1"/>
      <w:numFmt w:val="bullet"/>
      <w:lvlText w:val=""/>
      <w:lvlJc w:val="left"/>
      <w:pPr>
        <w:tabs>
          <w:tab w:val="num" w:pos="5133"/>
        </w:tabs>
        <w:ind w:left="5247" w:hanging="567"/>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3E33D8"/>
    <w:multiLevelType w:val="hybridMultilevel"/>
    <w:tmpl w:val="86A04018"/>
    <w:lvl w:ilvl="0" w:tplc="E20EF986">
      <w:start w:val="1"/>
      <w:numFmt w:val="bullet"/>
      <w:lvlText w:val=""/>
      <w:lvlJc w:val="left"/>
      <w:pPr>
        <w:tabs>
          <w:tab w:val="num" w:pos="737"/>
        </w:tabs>
        <w:ind w:left="85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AB706E"/>
    <w:multiLevelType w:val="hybridMultilevel"/>
    <w:tmpl w:val="FEF222BC"/>
    <w:lvl w:ilvl="0" w:tplc="E20EF986">
      <w:start w:val="1"/>
      <w:numFmt w:val="bullet"/>
      <w:lvlText w:val=""/>
      <w:lvlJc w:val="left"/>
      <w:pPr>
        <w:tabs>
          <w:tab w:val="num" w:pos="879"/>
        </w:tabs>
        <w:ind w:left="993" w:hanging="567"/>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4E5D159B"/>
    <w:multiLevelType w:val="hybridMultilevel"/>
    <w:tmpl w:val="211EF24E"/>
    <w:lvl w:ilvl="0" w:tplc="A07A14E6">
      <w:start w:val="1"/>
      <w:numFmt w:val="bullet"/>
      <w:lvlText w:val="·"/>
      <w:lvlJc w:val="left"/>
      <w:pPr>
        <w:tabs>
          <w:tab w:val="num" w:pos="2640"/>
        </w:tabs>
        <w:ind w:left="2640" w:hanging="360"/>
      </w:pPr>
      <w:rPr>
        <w:rFonts w:ascii="Courier New" w:hAnsi="Courier New" w:hint="default"/>
      </w:rPr>
    </w:lvl>
    <w:lvl w:ilvl="1" w:tplc="0C090003">
      <w:start w:val="1"/>
      <w:numFmt w:val="bullet"/>
      <w:lvlText w:val="o"/>
      <w:lvlJc w:val="left"/>
      <w:pPr>
        <w:tabs>
          <w:tab w:val="num" w:pos="2640"/>
        </w:tabs>
        <w:ind w:left="2640" w:hanging="360"/>
      </w:pPr>
      <w:rPr>
        <w:rFonts w:ascii="Courier New" w:hAnsi="Courier New" w:hint="default"/>
      </w:rPr>
    </w:lvl>
    <w:lvl w:ilvl="2" w:tplc="06EA784C">
      <w:start w:val="1"/>
      <w:numFmt w:val="bullet"/>
      <w:lvlText w:val="·"/>
      <w:lvlJc w:val="left"/>
      <w:pPr>
        <w:tabs>
          <w:tab w:val="num" w:pos="3360"/>
        </w:tabs>
        <w:ind w:left="3360" w:hanging="360"/>
      </w:pPr>
      <w:rPr>
        <w:rFonts w:ascii="Courier New" w:hAnsi="Courier New"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39" w15:restartNumberingAfterBreak="0">
    <w:nsid w:val="4F5D7359"/>
    <w:multiLevelType w:val="hybridMultilevel"/>
    <w:tmpl w:val="EC2AC79A"/>
    <w:lvl w:ilvl="0" w:tplc="E20EF986">
      <w:start w:val="1"/>
      <w:numFmt w:val="bullet"/>
      <w:lvlText w:val=""/>
      <w:lvlJc w:val="left"/>
      <w:pPr>
        <w:tabs>
          <w:tab w:val="num" w:pos="453"/>
        </w:tabs>
        <w:ind w:left="567" w:hanging="567"/>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50A637A6"/>
    <w:multiLevelType w:val="hybridMultilevel"/>
    <w:tmpl w:val="36B05B60"/>
    <w:lvl w:ilvl="0" w:tplc="5602DBEC">
      <w:start w:val="1"/>
      <w:numFmt w:val="bullet"/>
      <w:lvlText w:val=""/>
      <w:lvlJc w:val="left"/>
      <w:pPr>
        <w:tabs>
          <w:tab w:val="num" w:pos="2203"/>
        </w:tabs>
        <w:ind w:left="2203" w:hanging="360"/>
      </w:pPr>
      <w:rPr>
        <w:rFonts w:ascii="Symbol" w:hAnsi="Symbol" w:hint="default"/>
        <w:color w:val="auto"/>
      </w:rPr>
    </w:lvl>
    <w:lvl w:ilvl="1" w:tplc="0C090003">
      <w:start w:val="1"/>
      <w:numFmt w:val="bullet"/>
      <w:lvlText w:val="o"/>
      <w:lvlJc w:val="left"/>
      <w:pPr>
        <w:tabs>
          <w:tab w:val="num" w:pos="2923"/>
        </w:tabs>
        <w:ind w:left="2923" w:hanging="360"/>
      </w:pPr>
      <w:rPr>
        <w:rFonts w:ascii="Courier New" w:hAnsi="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tentative="1">
      <w:start w:val="1"/>
      <w:numFmt w:val="bullet"/>
      <w:lvlText w:val=""/>
      <w:lvlJc w:val="left"/>
      <w:pPr>
        <w:tabs>
          <w:tab w:val="num" w:pos="4363"/>
        </w:tabs>
        <w:ind w:left="4363" w:hanging="360"/>
      </w:pPr>
      <w:rPr>
        <w:rFonts w:ascii="Symbol" w:hAnsi="Symbol" w:hint="default"/>
      </w:rPr>
    </w:lvl>
    <w:lvl w:ilvl="4" w:tplc="0C090003" w:tentative="1">
      <w:start w:val="1"/>
      <w:numFmt w:val="bullet"/>
      <w:lvlText w:val="o"/>
      <w:lvlJc w:val="left"/>
      <w:pPr>
        <w:tabs>
          <w:tab w:val="num" w:pos="5083"/>
        </w:tabs>
        <w:ind w:left="5083" w:hanging="360"/>
      </w:pPr>
      <w:rPr>
        <w:rFonts w:ascii="Courier New" w:hAnsi="Courier New" w:hint="default"/>
      </w:rPr>
    </w:lvl>
    <w:lvl w:ilvl="5" w:tplc="0C090005" w:tentative="1">
      <w:start w:val="1"/>
      <w:numFmt w:val="bullet"/>
      <w:lvlText w:val=""/>
      <w:lvlJc w:val="left"/>
      <w:pPr>
        <w:tabs>
          <w:tab w:val="num" w:pos="5803"/>
        </w:tabs>
        <w:ind w:left="5803" w:hanging="360"/>
      </w:pPr>
      <w:rPr>
        <w:rFonts w:ascii="Wingdings" w:hAnsi="Wingdings" w:hint="default"/>
      </w:rPr>
    </w:lvl>
    <w:lvl w:ilvl="6" w:tplc="0C090001" w:tentative="1">
      <w:start w:val="1"/>
      <w:numFmt w:val="bullet"/>
      <w:lvlText w:val=""/>
      <w:lvlJc w:val="left"/>
      <w:pPr>
        <w:tabs>
          <w:tab w:val="num" w:pos="6523"/>
        </w:tabs>
        <w:ind w:left="6523" w:hanging="360"/>
      </w:pPr>
      <w:rPr>
        <w:rFonts w:ascii="Symbol" w:hAnsi="Symbol" w:hint="default"/>
      </w:rPr>
    </w:lvl>
    <w:lvl w:ilvl="7" w:tplc="0C090003" w:tentative="1">
      <w:start w:val="1"/>
      <w:numFmt w:val="bullet"/>
      <w:lvlText w:val="o"/>
      <w:lvlJc w:val="left"/>
      <w:pPr>
        <w:tabs>
          <w:tab w:val="num" w:pos="7243"/>
        </w:tabs>
        <w:ind w:left="7243" w:hanging="360"/>
      </w:pPr>
      <w:rPr>
        <w:rFonts w:ascii="Courier New" w:hAnsi="Courier New" w:hint="default"/>
      </w:rPr>
    </w:lvl>
    <w:lvl w:ilvl="8" w:tplc="0C090005" w:tentative="1">
      <w:start w:val="1"/>
      <w:numFmt w:val="bullet"/>
      <w:lvlText w:val=""/>
      <w:lvlJc w:val="left"/>
      <w:pPr>
        <w:tabs>
          <w:tab w:val="num" w:pos="7963"/>
        </w:tabs>
        <w:ind w:left="7963" w:hanging="360"/>
      </w:pPr>
      <w:rPr>
        <w:rFonts w:ascii="Wingdings" w:hAnsi="Wingdings" w:hint="default"/>
      </w:rPr>
    </w:lvl>
  </w:abstractNum>
  <w:abstractNum w:abstractNumId="41" w15:restartNumberingAfterBreak="0">
    <w:nsid w:val="562D36B4"/>
    <w:multiLevelType w:val="multilevel"/>
    <w:tmpl w:val="B460568C"/>
    <w:lvl w:ilvl="0">
      <w:start w:val="1"/>
      <w:numFmt w:val="decimal"/>
      <w:pStyle w:val="Agendalevel1"/>
      <w:lvlText w:val="%1."/>
      <w:lvlJc w:val="left"/>
      <w:pPr>
        <w:tabs>
          <w:tab w:val="num" w:pos="709"/>
        </w:tabs>
        <w:ind w:left="709" w:hanging="709"/>
      </w:pPr>
      <w:rPr>
        <w:rFonts w:ascii="Arial" w:hAnsi="Arial" w:cs="Times New Roman" w:hint="default"/>
        <w:sz w:val="20"/>
      </w:rPr>
    </w:lvl>
    <w:lvl w:ilvl="1">
      <w:start w:val="1"/>
      <w:numFmt w:val="decimal"/>
      <w:pStyle w:val="AgendaLevel2"/>
      <w:lvlText w:val="%1.%2"/>
      <w:lvlJc w:val="left"/>
      <w:pPr>
        <w:tabs>
          <w:tab w:val="num" w:pos="1418"/>
        </w:tabs>
        <w:ind w:left="1418" w:hanging="709"/>
      </w:pPr>
      <w:rPr>
        <w:rFonts w:ascii="Arial" w:hAnsi="Arial" w:cs="Times New Roman" w:hint="default"/>
        <w:b w:val="0"/>
        <w:i w:val="0"/>
        <w:sz w:val="20"/>
      </w:rPr>
    </w:lvl>
    <w:lvl w:ilvl="2">
      <w:start w:val="1"/>
      <w:numFmt w:val="decimal"/>
      <w:pStyle w:val="AgendaLevel3"/>
      <w:lvlText w:val="%1.%2.%3"/>
      <w:lvlJc w:val="left"/>
      <w:pPr>
        <w:tabs>
          <w:tab w:val="num" w:pos="2126"/>
        </w:tabs>
        <w:ind w:left="2126" w:hanging="708"/>
      </w:pPr>
      <w:rPr>
        <w:rFonts w:ascii="Arial" w:hAnsi="Arial" w:cs="Times New Roman" w:hint="default"/>
        <w:b w:val="0"/>
        <w:i w:val="0"/>
        <w:sz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15:restartNumberingAfterBreak="0">
    <w:nsid w:val="57B923B2"/>
    <w:multiLevelType w:val="hybridMultilevel"/>
    <w:tmpl w:val="4BE4E898"/>
    <w:lvl w:ilvl="0" w:tplc="E20EF986">
      <w:start w:val="1"/>
      <w:numFmt w:val="bullet"/>
      <w:lvlText w:val=""/>
      <w:lvlJc w:val="left"/>
      <w:pPr>
        <w:tabs>
          <w:tab w:val="num" w:pos="453"/>
        </w:tabs>
        <w:ind w:left="567" w:hanging="567"/>
      </w:pPr>
      <w:rPr>
        <w:rFonts w:ascii="Symbol" w:hAnsi="Symbol" w:hint="default"/>
      </w:rPr>
    </w:lvl>
    <w:lvl w:ilvl="1" w:tplc="0C090003">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591A0A89"/>
    <w:multiLevelType w:val="hybridMultilevel"/>
    <w:tmpl w:val="D33E830C"/>
    <w:lvl w:ilvl="0" w:tplc="6E1CABFA">
      <w:start w:val="1"/>
      <w:numFmt w:val="decimal"/>
      <w:lvlText w:val="%1."/>
      <w:lvlJc w:val="left"/>
      <w:pPr>
        <w:tabs>
          <w:tab w:val="num" w:pos="1429"/>
        </w:tabs>
        <w:ind w:left="1429" w:hanging="360"/>
      </w:pPr>
      <w:rPr>
        <w:b w:val="0"/>
      </w:rPr>
    </w:lvl>
    <w:lvl w:ilvl="1" w:tplc="0D5274B6">
      <w:start w:val="1"/>
      <w:numFmt w:val="bullet"/>
      <w:lvlText w:val=""/>
      <w:lvlJc w:val="left"/>
      <w:pPr>
        <w:tabs>
          <w:tab w:val="num" w:pos="2149"/>
        </w:tabs>
        <w:ind w:left="2149" w:hanging="360"/>
      </w:pPr>
      <w:rPr>
        <w:rFonts w:ascii="Symbol" w:hAnsi="Symbol" w:hint="default"/>
        <w:b w:val="0"/>
        <w:color w:val="auto"/>
      </w:rPr>
    </w:lvl>
    <w:lvl w:ilvl="2" w:tplc="0C09001B">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start w:val="1"/>
      <w:numFmt w:val="lowerRoman"/>
      <w:lvlText w:val="%6."/>
      <w:lvlJc w:val="right"/>
      <w:pPr>
        <w:tabs>
          <w:tab w:val="num" w:pos="5029"/>
        </w:tabs>
        <w:ind w:left="5029" w:hanging="180"/>
      </w:pPr>
    </w:lvl>
    <w:lvl w:ilvl="6" w:tplc="0C09000F">
      <w:start w:val="1"/>
      <w:numFmt w:val="decimal"/>
      <w:lvlText w:val="%7."/>
      <w:lvlJc w:val="left"/>
      <w:pPr>
        <w:tabs>
          <w:tab w:val="num" w:pos="5749"/>
        </w:tabs>
        <w:ind w:left="5749" w:hanging="360"/>
      </w:pPr>
    </w:lvl>
    <w:lvl w:ilvl="7" w:tplc="0C090019">
      <w:start w:val="1"/>
      <w:numFmt w:val="lowerLetter"/>
      <w:lvlText w:val="%8."/>
      <w:lvlJc w:val="left"/>
      <w:pPr>
        <w:tabs>
          <w:tab w:val="num" w:pos="6469"/>
        </w:tabs>
        <w:ind w:left="6469" w:hanging="360"/>
      </w:pPr>
    </w:lvl>
    <w:lvl w:ilvl="8" w:tplc="0C09001B">
      <w:start w:val="1"/>
      <w:numFmt w:val="lowerRoman"/>
      <w:lvlText w:val="%9."/>
      <w:lvlJc w:val="right"/>
      <w:pPr>
        <w:tabs>
          <w:tab w:val="num" w:pos="7189"/>
        </w:tabs>
        <w:ind w:left="7189" w:hanging="180"/>
      </w:pPr>
    </w:lvl>
  </w:abstractNum>
  <w:abstractNum w:abstractNumId="44" w15:restartNumberingAfterBreak="0">
    <w:nsid w:val="593D4B26"/>
    <w:multiLevelType w:val="hybridMultilevel"/>
    <w:tmpl w:val="CDFE130A"/>
    <w:lvl w:ilvl="0" w:tplc="3080FEC0">
      <w:start w:val="1"/>
      <w:numFmt w:val="lowerRoman"/>
      <w:lvlText w:val="(%1)"/>
      <w:lvlJc w:val="left"/>
      <w:pPr>
        <w:ind w:left="1080" w:hanging="72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945AD856">
      <w:start w:val="1"/>
      <w:numFmt w:val="lowerLetter"/>
      <w:lvlText w:val="(%6)"/>
      <w:lvlJc w:val="left"/>
      <w:pPr>
        <w:ind w:left="4320" w:hanging="180"/>
      </w:pPr>
      <w:rPr>
        <w:rFonts w:ascii="Verdana" w:hAnsi="Verdana" w:cs="Times New Roman" w:hint="default"/>
        <w:sz w:val="20"/>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AA0731A"/>
    <w:multiLevelType w:val="hybridMultilevel"/>
    <w:tmpl w:val="1D6631AC"/>
    <w:lvl w:ilvl="0" w:tplc="A07A14E6">
      <w:start w:val="1"/>
      <w:numFmt w:val="bullet"/>
      <w:lvlText w:val="·"/>
      <w:lvlJc w:val="left"/>
      <w:pPr>
        <w:tabs>
          <w:tab w:val="num" w:pos="2640"/>
        </w:tabs>
        <w:ind w:left="2640" w:hanging="360"/>
      </w:pPr>
      <w:rPr>
        <w:rFonts w:ascii="Courier New" w:hAnsi="Courier New" w:hint="default"/>
      </w:rPr>
    </w:lvl>
    <w:lvl w:ilvl="1" w:tplc="0C090003">
      <w:start w:val="1"/>
      <w:numFmt w:val="bullet"/>
      <w:lvlText w:val="o"/>
      <w:lvlJc w:val="left"/>
      <w:pPr>
        <w:tabs>
          <w:tab w:val="num" w:pos="2640"/>
        </w:tabs>
        <w:ind w:left="2640" w:hanging="360"/>
      </w:pPr>
      <w:rPr>
        <w:rFonts w:ascii="Courier New" w:hAnsi="Courier New" w:hint="default"/>
      </w:rPr>
    </w:lvl>
    <w:lvl w:ilvl="2" w:tplc="06EA784C">
      <w:start w:val="1"/>
      <w:numFmt w:val="bullet"/>
      <w:lvlText w:val="·"/>
      <w:lvlJc w:val="left"/>
      <w:pPr>
        <w:tabs>
          <w:tab w:val="num" w:pos="3360"/>
        </w:tabs>
        <w:ind w:left="3360" w:hanging="360"/>
      </w:pPr>
      <w:rPr>
        <w:rFonts w:ascii="Courier New" w:hAnsi="Courier New"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46" w15:restartNumberingAfterBreak="0">
    <w:nsid w:val="5BCC7C7B"/>
    <w:multiLevelType w:val="hybridMultilevel"/>
    <w:tmpl w:val="B6BA6C8A"/>
    <w:lvl w:ilvl="0" w:tplc="8884AD5E">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5EBF7CEB"/>
    <w:multiLevelType w:val="hybridMultilevel"/>
    <w:tmpl w:val="310ADA58"/>
    <w:lvl w:ilvl="0" w:tplc="E20EF986">
      <w:start w:val="1"/>
      <w:numFmt w:val="bullet"/>
      <w:lvlText w:val=""/>
      <w:lvlJc w:val="left"/>
      <w:pPr>
        <w:tabs>
          <w:tab w:val="num" w:pos="737"/>
        </w:tabs>
        <w:ind w:left="85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835F52"/>
    <w:multiLevelType w:val="hybridMultilevel"/>
    <w:tmpl w:val="538C8A08"/>
    <w:lvl w:ilvl="0" w:tplc="E20EF986">
      <w:start w:val="1"/>
      <w:numFmt w:val="bullet"/>
      <w:lvlText w:val=""/>
      <w:lvlJc w:val="left"/>
      <w:pPr>
        <w:tabs>
          <w:tab w:val="num" w:pos="453"/>
        </w:tabs>
        <w:ind w:left="567" w:hanging="567"/>
      </w:pPr>
      <w:rPr>
        <w:rFonts w:ascii="Symbol" w:hAnsi="Symbol" w:hint="default"/>
      </w:rPr>
    </w:lvl>
    <w:lvl w:ilvl="1" w:tplc="0C090003">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9" w15:restartNumberingAfterBreak="0">
    <w:nsid w:val="606309A7"/>
    <w:multiLevelType w:val="hybridMultilevel"/>
    <w:tmpl w:val="DD327458"/>
    <w:lvl w:ilvl="0" w:tplc="E20EF986">
      <w:start w:val="1"/>
      <w:numFmt w:val="bullet"/>
      <w:lvlText w:val=""/>
      <w:lvlJc w:val="left"/>
      <w:pPr>
        <w:tabs>
          <w:tab w:val="num" w:pos="453"/>
        </w:tabs>
        <w:ind w:left="567" w:hanging="567"/>
      </w:pPr>
      <w:rPr>
        <w:rFonts w:ascii="Symbol" w:hAnsi="Symbol" w:hint="default"/>
      </w:rPr>
    </w:lvl>
    <w:lvl w:ilvl="1" w:tplc="0C090003">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EB14047E">
      <w:start w:val="1"/>
      <w:numFmt w:val="bullet"/>
      <w:lvlText w:val="·"/>
      <w:lvlJc w:val="left"/>
      <w:pPr>
        <w:tabs>
          <w:tab w:val="num" w:pos="4320"/>
        </w:tabs>
        <w:ind w:left="4320" w:hanging="360"/>
      </w:pPr>
      <w:rPr>
        <w:rFonts w:ascii="Courier New" w:hAnsi="Courier New"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50" w15:restartNumberingAfterBreak="0">
    <w:nsid w:val="61CD3CC4"/>
    <w:multiLevelType w:val="hybridMultilevel"/>
    <w:tmpl w:val="EE8407B2"/>
    <w:lvl w:ilvl="0" w:tplc="13786B3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51" w15:restartNumberingAfterBreak="0">
    <w:nsid w:val="6272742A"/>
    <w:multiLevelType w:val="hybridMultilevel"/>
    <w:tmpl w:val="7BDE6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2AE78B3"/>
    <w:multiLevelType w:val="hybridMultilevel"/>
    <w:tmpl w:val="9B5215E2"/>
    <w:lvl w:ilvl="0" w:tplc="2CA2AD24">
      <w:start w:val="2"/>
      <w:numFmt w:val="lowerLetter"/>
      <w:lvlText w:val="(%1)"/>
      <w:lvlJc w:val="right"/>
      <w:pPr>
        <w:tabs>
          <w:tab w:val="num" w:pos="417"/>
        </w:tabs>
        <w:ind w:left="417" w:hanging="180"/>
      </w:pPr>
      <w:rPr>
        <w:rFonts w:ascii="Verdana" w:eastAsia="Times New Roman" w:hAnsi="Verdana"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3D40FE7"/>
    <w:multiLevelType w:val="hybridMultilevel"/>
    <w:tmpl w:val="FB1C0BEE"/>
    <w:lvl w:ilvl="0" w:tplc="26D66960">
      <w:start w:val="1"/>
      <w:numFmt w:val="lowerLetter"/>
      <w:lvlText w:val="(%1)"/>
      <w:lvlJc w:val="left"/>
      <w:pPr>
        <w:tabs>
          <w:tab w:val="num" w:pos="735"/>
        </w:tabs>
        <w:ind w:left="735" w:hanging="375"/>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3F91D57"/>
    <w:multiLevelType w:val="hybridMultilevel"/>
    <w:tmpl w:val="01CAE5EA"/>
    <w:lvl w:ilvl="0" w:tplc="F260CBF4">
      <w:start w:val="1"/>
      <w:numFmt w:val="lowerRoman"/>
      <w:lvlText w:val="(%1)"/>
      <w:lvlJc w:val="left"/>
      <w:pPr>
        <w:tabs>
          <w:tab w:val="num" w:pos="5542"/>
        </w:tabs>
        <w:ind w:left="5542" w:hanging="720"/>
      </w:pPr>
      <w:rPr>
        <w:rFonts w:hint="default"/>
      </w:rPr>
    </w:lvl>
    <w:lvl w:ilvl="1" w:tplc="0C090019" w:tentative="1">
      <w:start w:val="1"/>
      <w:numFmt w:val="lowerLetter"/>
      <w:lvlText w:val="%2."/>
      <w:lvlJc w:val="left"/>
      <w:pPr>
        <w:tabs>
          <w:tab w:val="num" w:pos="5902"/>
        </w:tabs>
        <w:ind w:left="5902" w:hanging="360"/>
      </w:pPr>
    </w:lvl>
    <w:lvl w:ilvl="2" w:tplc="0C09001B" w:tentative="1">
      <w:start w:val="1"/>
      <w:numFmt w:val="lowerRoman"/>
      <w:lvlText w:val="%3."/>
      <w:lvlJc w:val="right"/>
      <w:pPr>
        <w:tabs>
          <w:tab w:val="num" w:pos="6622"/>
        </w:tabs>
        <w:ind w:left="6622" w:hanging="180"/>
      </w:pPr>
    </w:lvl>
    <w:lvl w:ilvl="3" w:tplc="0C09000F" w:tentative="1">
      <w:start w:val="1"/>
      <w:numFmt w:val="decimal"/>
      <w:lvlText w:val="%4."/>
      <w:lvlJc w:val="left"/>
      <w:pPr>
        <w:tabs>
          <w:tab w:val="num" w:pos="7342"/>
        </w:tabs>
        <w:ind w:left="7342" w:hanging="360"/>
      </w:pPr>
    </w:lvl>
    <w:lvl w:ilvl="4" w:tplc="0C090019" w:tentative="1">
      <w:start w:val="1"/>
      <w:numFmt w:val="lowerLetter"/>
      <w:lvlText w:val="%5."/>
      <w:lvlJc w:val="left"/>
      <w:pPr>
        <w:tabs>
          <w:tab w:val="num" w:pos="8062"/>
        </w:tabs>
        <w:ind w:left="8062" w:hanging="360"/>
      </w:pPr>
    </w:lvl>
    <w:lvl w:ilvl="5" w:tplc="0C09001B">
      <w:start w:val="1"/>
      <w:numFmt w:val="lowerRoman"/>
      <w:lvlText w:val="%6."/>
      <w:lvlJc w:val="right"/>
      <w:pPr>
        <w:tabs>
          <w:tab w:val="num" w:pos="8782"/>
        </w:tabs>
        <w:ind w:left="8782" w:hanging="180"/>
      </w:pPr>
    </w:lvl>
    <w:lvl w:ilvl="6" w:tplc="0C09000F" w:tentative="1">
      <w:start w:val="1"/>
      <w:numFmt w:val="decimal"/>
      <w:lvlText w:val="%7."/>
      <w:lvlJc w:val="left"/>
      <w:pPr>
        <w:tabs>
          <w:tab w:val="num" w:pos="9502"/>
        </w:tabs>
        <w:ind w:left="9502" w:hanging="360"/>
      </w:pPr>
    </w:lvl>
    <w:lvl w:ilvl="7" w:tplc="0C090019" w:tentative="1">
      <w:start w:val="1"/>
      <w:numFmt w:val="lowerLetter"/>
      <w:lvlText w:val="%8."/>
      <w:lvlJc w:val="left"/>
      <w:pPr>
        <w:tabs>
          <w:tab w:val="num" w:pos="10222"/>
        </w:tabs>
        <w:ind w:left="10222" w:hanging="360"/>
      </w:pPr>
    </w:lvl>
    <w:lvl w:ilvl="8" w:tplc="0C09001B" w:tentative="1">
      <w:start w:val="1"/>
      <w:numFmt w:val="lowerRoman"/>
      <w:lvlText w:val="%9."/>
      <w:lvlJc w:val="right"/>
      <w:pPr>
        <w:tabs>
          <w:tab w:val="num" w:pos="10942"/>
        </w:tabs>
        <w:ind w:left="10942" w:hanging="180"/>
      </w:pPr>
    </w:lvl>
  </w:abstractNum>
  <w:abstractNum w:abstractNumId="55" w15:restartNumberingAfterBreak="0">
    <w:nsid w:val="662A3282"/>
    <w:multiLevelType w:val="hybridMultilevel"/>
    <w:tmpl w:val="B7305E14"/>
    <w:lvl w:ilvl="0" w:tplc="3DDEBABE">
      <w:start w:val="1"/>
      <w:numFmt w:val="bullet"/>
      <w:lvlText w:val=""/>
      <w:lvlJc w:val="left"/>
      <w:pPr>
        <w:tabs>
          <w:tab w:val="num" w:pos="3904"/>
        </w:tabs>
        <w:ind w:left="3694" w:hanging="150"/>
      </w:pPr>
      <w:rPr>
        <w:rFonts w:ascii="Symbol" w:hAnsi="Symbol" w:hint="default"/>
        <w:color w:val="auto"/>
        <w:sz w:val="22"/>
      </w:rPr>
    </w:lvl>
    <w:lvl w:ilvl="1" w:tplc="06EA784C">
      <w:start w:val="1"/>
      <w:numFmt w:val="bullet"/>
      <w:lvlText w:val="·"/>
      <w:lvlJc w:val="left"/>
      <w:pPr>
        <w:tabs>
          <w:tab w:val="num" w:pos="1222"/>
        </w:tabs>
        <w:ind w:left="1222" w:hanging="360"/>
      </w:pPr>
      <w:rPr>
        <w:rFonts w:ascii="Courier New" w:hAnsi="Courier New" w:hint="default"/>
        <w:color w:val="auto"/>
        <w:sz w:val="22"/>
      </w:rPr>
    </w:lvl>
    <w:lvl w:ilvl="2" w:tplc="0C090005">
      <w:start w:val="1"/>
      <w:numFmt w:val="bullet"/>
      <w:lvlText w:val=""/>
      <w:lvlJc w:val="left"/>
      <w:pPr>
        <w:tabs>
          <w:tab w:val="num" w:pos="5344"/>
        </w:tabs>
        <w:ind w:left="5344" w:hanging="360"/>
      </w:pPr>
      <w:rPr>
        <w:rFonts w:ascii="Wingdings" w:hAnsi="Wingdings" w:hint="default"/>
      </w:rPr>
    </w:lvl>
    <w:lvl w:ilvl="3" w:tplc="0C090001" w:tentative="1">
      <w:start w:val="1"/>
      <w:numFmt w:val="bullet"/>
      <w:lvlText w:val=""/>
      <w:lvlJc w:val="left"/>
      <w:pPr>
        <w:tabs>
          <w:tab w:val="num" w:pos="6064"/>
        </w:tabs>
        <w:ind w:left="6064" w:hanging="360"/>
      </w:pPr>
      <w:rPr>
        <w:rFonts w:ascii="Symbol" w:hAnsi="Symbol" w:hint="default"/>
      </w:rPr>
    </w:lvl>
    <w:lvl w:ilvl="4" w:tplc="0C090003" w:tentative="1">
      <w:start w:val="1"/>
      <w:numFmt w:val="bullet"/>
      <w:lvlText w:val="o"/>
      <w:lvlJc w:val="left"/>
      <w:pPr>
        <w:tabs>
          <w:tab w:val="num" w:pos="6784"/>
        </w:tabs>
        <w:ind w:left="6784" w:hanging="360"/>
      </w:pPr>
      <w:rPr>
        <w:rFonts w:ascii="Courier New" w:hAnsi="Courier New" w:hint="default"/>
      </w:rPr>
    </w:lvl>
    <w:lvl w:ilvl="5" w:tplc="0C090005" w:tentative="1">
      <w:start w:val="1"/>
      <w:numFmt w:val="bullet"/>
      <w:lvlText w:val=""/>
      <w:lvlJc w:val="left"/>
      <w:pPr>
        <w:tabs>
          <w:tab w:val="num" w:pos="7504"/>
        </w:tabs>
        <w:ind w:left="7504" w:hanging="360"/>
      </w:pPr>
      <w:rPr>
        <w:rFonts w:ascii="Wingdings" w:hAnsi="Wingdings" w:hint="default"/>
      </w:rPr>
    </w:lvl>
    <w:lvl w:ilvl="6" w:tplc="0C090001" w:tentative="1">
      <w:start w:val="1"/>
      <w:numFmt w:val="bullet"/>
      <w:lvlText w:val=""/>
      <w:lvlJc w:val="left"/>
      <w:pPr>
        <w:tabs>
          <w:tab w:val="num" w:pos="8224"/>
        </w:tabs>
        <w:ind w:left="8224" w:hanging="360"/>
      </w:pPr>
      <w:rPr>
        <w:rFonts w:ascii="Symbol" w:hAnsi="Symbol" w:hint="default"/>
      </w:rPr>
    </w:lvl>
    <w:lvl w:ilvl="7" w:tplc="0C090003" w:tentative="1">
      <w:start w:val="1"/>
      <w:numFmt w:val="bullet"/>
      <w:lvlText w:val="o"/>
      <w:lvlJc w:val="left"/>
      <w:pPr>
        <w:tabs>
          <w:tab w:val="num" w:pos="8944"/>
        </w:tabs>
        <w:ind w:left="8944" w:hanging="360"/>
      </w:pPr>
      <w:rPr>
        <w:rFonts w:ascii="Courier New" w:hAnsi="Courier New" w:hint="default"/>
      </w:rPr>
    </w:lvl>
    <w:lvl w:ilvl="8" w:tplc="0C090005" w:tentative="1">
      <w:start w:val="1"/>
      <w:numFmt w:val="bullet"/>
      <w:lvlText w:val=""/>
      <w:lvlJc w:val="left"/>
      <w:pPr>
        <w:tabs>
          <w:tab w:val="num" w:pos="9664"/>
        </w:tabs>
        <w:ind w:left="9664" w:hanging="360"/>
      </w:pPr>
      <w:rPr>
        <w:rFonts w:ascii="Wingdings" w:hAnsi="Wingdings" w:hint="default"/>
      </w:rPr>
    </w:lvl>
  </w:abstractNum>
  <w:abstractNum w:abstractNumId="56" w15:restartNumberingAfterBreak="0">
    <w:nsid w:val="66BF6BF8"/>
    <w:multiLevelType w:val="hybridMultilevel"/>
    <w:tmpl w:val="A7D2A9D4"/>
    <w:lvl w:ilvl="0" w:tplc="D6A2C7DE">
      <w:start w:val="1"/>
      <w:numFmt w:val="lowerRoman"/>
      <w:lvlText w:val="(%1)"/>
      <w:lvlJc w:val="left"/>
      <w:pPr>
        <w:tabs>
          <w:tab w:val="num" w:pos="349"/>
        </w:tabs>
        <w:ind w:left="349"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7085BD9"/>
    <w:multiLevelType w:val="hybridMultilevel"/>
    <w:tmpl w:val="9B02089E"/>
    <w:lvl w:ilvl="0" w:tplc="FFFFFFFF">
      <w:start w:val="1"/>
      <w:numFmt w:val="bullet"/>
      <w:lvlText w:val="·"/>
      <w:lvlJc w:val="left"/>
      <w:pPr>
        <w:tabs>
          <w:tab w:val="num" w:pos="360"/>
        </w:tabs>
        <w:ind w:left="360" w:hanging="360"/>
      </w:pPr>
      <w:rPr>
        <w:rFonts w:ascii="Courier New" w:hAnsi="Courier New" w:cs="Times New Roman"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1080"/>
        </w:tabs>
        <w:ind w:left="-1080" w:hanging="360"/>
      </w:pPr>
      <w:rPr>
        <w:rFonts w:ascii="Symbol" w:hAnsi="Symbol" w:hint="default"/>
      </w:rPr>
    </w:lvl>
    <w:lvl w:ilvl="4" w:tplc="FFFFFFFF">
      <w:start w:val="1"/>
      <w:numFmt w:val="bullet"/>
      <w:lvlText w:val="o"/>
      <w:lvlJc w:val="left"/>
      <w:pPr>
        <w:tabs>
          <w:tab w:val="num" w:pos="-360"/>
        </w:tabs>
        <w:ind w:left="-360" w:hanging="360"/>
      </w:pPr>
      <w:rPr>
        <w:rFonts w:ascii="Courier New" w:hAnsi="Courier New" w:cs="Courier New" w:hint="default"/>
      </w:rPr>
    </w:lvl>
    <w:lvl w:ilvl="5" w:tplc="FFFFFFFF">
      <w:start w:val="1"/>
      <w:numFmt w:val="bullet"/>
      <w:lvlText w:val=""/>
      <w:lvlJc w:val="left"/>
      <w:pPr>
        <w:tabs>
          <w:tab w:val="num" w:pos="360"/>
        </w:tabs>
        <w:ind w:left="360" w:hanging="360"/>
      </w:pPr>
      <w:rPr>
        <w:rFonts w:ascii="Wingdings" w:hAnsi="Wingdings" w:hint="default"/>
      </w:rPr>
    </w:lvl>
    <w:lvl w:ilvl="6" w:tplc="FFFFFFFF">
      <w:start w:val="1"/>
      <w:numFmt w:val="bullet"/>
      <w:lvlText w:val=""/>
      <w:lvlJc w:val="left"/>
      <w:pPr>
        <w:tabs>
          <w:tab w:val="num" w:pos="1080"/>
        </w:tabs>
        <w:ind w:left="1080" w:hanging="360"/>
      </w:pPr>
      <w:rPr>
        <w:rFonts w:ascii="Symbol" w:hAnsi="Symbol" w:hint="default"/>
      </w:rPr>
    </w:lvl>
    <w:lvl w:ilvl="7" w:tplc="FFFFFFFF">
      <w:start w:val="1"/>
      <w:numFmt w:val="bullet"/>
      <w:lvlText w:val="o"/>
      <w:lvlJc w:val="left"/>
      <w:pPr>
        <w:tabs>
          <w:tab w:val="num" w:pos="1800"/>
        </w:tabs>
        <w:ind w:left="1800" w:hanging="360"/>
      </w:pPr>
      <w:rPr>
        <w:rFonts w:ascii="Courier New" w:hAnsi="Courier New" w:cs="Courier New" w:hint="default"/>
      </w:rPr>
    </w:lvl>
    <w:lvl w:ilvl="8" w:tplc="FFFFFFFF">
      <w:start w:val="1"/>
      <w:numFmt w:val="bullet"/>
      <w:lvlText w:val=""/>
      <w:lvlJc w:val="left"/>
      <w:pPr>
        <w:tabs>
          <w:tab w:val="num" w:pos="2520"/>
        </w:tabs>
        <w:ind w:left="2520" w:hanging="360"/>
      </w:pPr>
      <w:rPr>
        <w:rFonts w:ascii="Wingdings" w:hAnsi="Wingdings" w:hint="default"/>
      </w:rPr>
    </w:lvl>
  </w:abstractNum>
  <w:abstractNum w:abstractNumId="58" w15:restartNumberingAfterBreak="0">
    <w:nsid w:val="684612BF"/>
    <w:multiLevelType w:val="hybridMultilevel"/>
    <w:tmpl w:val="C6C27800"/>
    <w:lvl w:ilvl="0" w:tplc="2140E37C">
      <w:start w:val="1"/>
      <w:numFmt w:val="upperLetter"/>
      <w:lvlText w:val="%1"/>
      <w:lvlJc w:val="left"/>
      <w:pPr>
        <w:tabs>
          <w:tab w:val="num" w:pos="1815"/>
        </w:tabs>
        <w:ind w:left="1618" w:hanging="1448"/>
      </w:pPr>
      <w:rPr>
        <w:rFonts w:ascii="Verdana" w:hAnsi="Verdana" w:hint="default"/>
        <w:b w:val="0"/>
        <w:i w:val="0"/>
        <w:color w:val="auto"/>
        <w:sz w:val="24"/>
      </w:rPr>
    </w:lvl>
    <w:lvl w:ilvl="1" w:tplc="0C090019">
      <w:start w:val="1"/>
      <w:numFmt w:val="lowerLetter"/>
      <w:lvlText w:val="%2."/>
      <w:lvlJc w:val="left"/>
      <w:pPr>
        <w:tabs>
          <w:tab w:val="num" w:pos="1582"/>
        </w:tabs>
        <w:ind w:left="1582" w:hanging="360"/>
      </w:pPr>
    </w:lvl>
    <w:lvl w:ilvl="2" w:tplc="0C09001B">
      <w:start w:val="1"/>
      <w:numFmt w:val="lowerRoman"/>
      <w:lvlText w:val="%3."/>
      <w:lvlJc w:val="right"/>
      <w:pPr>
        <w:tabs>
          <w:tab w:val="num" w:pos="2302"/>
        </w:tabs>
        <w:ind w:left="2302" w:hanging="180"/>
      </w:pPr>
    </w:lvl>
    <w:lvl w:ilvl="3" w:tplc="0C09000F">
      <w:start w:val="1"/>
      <w:numFmt w:val="decimal"/>
      <w:lvlText w:val="%4."/>
      <w:lvlJc w:val="left"/>
      <w:pPr>
        <w:tabs>
          <w:tab w:val="num" w:pos="3022"/>
        </w:tabs>
        <w:ind w:left="3022" w:hanging="360"/>
      </w:pPr>
    </w:lvl>
    <w:lvl w:ilvl="4" w:tplc="4E50AEB2">
      <w:start w:val="1"/>
      <w:numFmt w:val="lowerRoman"/>
      <w:lvlText w:val="(%5)"/>
      <w:lvlJc w:val="left"/>
      <w:pPr>
        <w:tabs>
          <w:tab w:val="num" w:pos="4102"/>
        </w:tabs>
        <w:ind w:left="4102" w:hanging="720"/>
      </w:pPr>
    </w:lvl>
    <w:lvl w:ilvl="5" w:tplc="B9BE6408">
      <w:start w:val="1"/>
      <w:numFmt w:val="lowerLetter"/>
      <w:lvlText w:val="(%6)"/>
      <w:lvlJc w:val="right"/>
      <w:pPr>
        <w:tabs>
          <w:tab w:val="num" w:pos="4462"/>
        </w:tabs>
        <w:ind w:left="4462" w:hanging="180"/>
      </w:pPr>
      <w:rPr>
        <w:rFonts w:ascii="Verdana" w:eastAsia="Times New Roman" w:hAnsi="Verdana" w:cs="Arial"/>
      </w:rPr>
    </w:lvl>
    <w:lvl w:ilvl="6" w:tplc="0C09000F">
      <w:start w:val="1"/>
      <w:numFmt w:val="decimal"/>
      <w:lvlText w:val="%7."/>
      <w:lvlJc w:val="left"/>
      <w:pPr>
        <w:tabs>
          <w:tab w:val="num" w:pos="5182"/>
        </w:tabs>
        <w:ind w:left="5182" w:hanging="360"/>
      </w:pPr>
    </w:lvl>
    <w:lvl w:ilvl="7" w:tplc="0C090019">
      <w:start w:val="1"/>
      <w:numFmt w:val="lowerLetter"/>
      <w:lvlText w:val="%8."/>
      <w:lvlJc w:val="left"/>
      <w:pPr>
        <w:tabs>
          <w:tab w:val="num" w:pos="5902"/>
        </w:tabs>
        <w:ind w:left="5902" w:hanging="360"/>
      </w:pPr>
    </w:lvl>
    <w:lvl w:ilvl="8" w:tplc="0C09001B">
      <w:start w:val="1"/>
      <w:numFmt w:val="lowerRoman"/>
      <w:lvlText w:val="%9."/>
      <w:lvlJc w:val="right"/>
      <w:pPr>
        <w:tabs>
          <w:tab w:val="num" w:pos="6622"/>
        </w:tabs>
        <w:ind w:left="6622" w:hanging="180"/>
      </w:pPr>
    </w:lvl>
  </w:abstractNum>
  <w:abstractNum w:abstractNumId="59" w15:restartNumberingAfterBreak="0">
    <w:nsid w:val="6A4773FD"/>
    <w:multiLevelType w:val="hybridMultilevel"/>
    <w:tmpl w:val="0E866976"/>
    <w:lvl w:ilvl="0" w:tplc="D5026DC0">
      <w:start w:val="1"/>
      <w:numFmt w:val="lowerLetter"/>
      <w:lvlText w:val="(%1)"/>
      <w:lvlJc w:val="left"/>
      <w:pPr>
        <w:tabs>
          <w:tab w:val="num" w:pos="735"/>
        </w:tabs>
        <w:ind w:left="735" w:hanging="375"/>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6B9D312D"/>
    <w:multiLevelType w:val="hybridMultilevel"/>
    <w:tmpl w:val="DFC08E44"/>
    <w:lvl w:ilvl="0" w:tplc="F62A6572">
      <w:start w:val="1"/>
      <w:numFmt w:val="bullet"/>
      <w:lvlText w:val="·"/>
      <w:lvlJc w:val="left"/>
      <w:pPr>
        <w:ind w:left="360" w:hanging="360"/>
      </w:pPr>
      <w:rPr>
        <w:rFonts w:ascii="Courier New" w:hAnsi="Courier New" w:cs="Times New Roman"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D5239B1"/>
    <w:multiLevelType w:val="hybridMultilevel"/>
    <w:tmpl w:val="0CE2B34A"/>
    <w:lvl w:ilvl="0" w:tplc="E20EF986">
      <w:start w:val="1"/>
      <w:numFmt w:val="bullet"/>
      <w:lvlText w:val=""/>
      <w:lvlJc w:val="left"/>
      <w:pPr>
        <w:tabs>
          <w:tab w:val="num" w:pos="-833"/>
        </w:tabs>
        <w:ind w:left="-719" w:hanging="567"/>
      </w:pPr>
      <w:rPr>
        <w:rFonts w:ascii="Symbol" w:hAnsi="Symbol" w:hint="default"/>
      </w:rPr>
    </w:lvl>
    <w:lvl w:ilvl="1" w:tplc="0C090003" w:tentative="1">
      <w:start w:val="1"/>
      <w:numFmt w:val="bullet"/>
      <w:lvlText w:val="o"/>
      <w:lvlJc w:val="left"/>
      <w:pPr>
        <w:tabs>
          <w:tab w:val="num" w:pos="-130"/>
        </w:tabs>
        <w:ind w:left="-130" w:hanging="360"/>
      </w:pPr>
      <w:rPr>
        <w:rFonts w:ascii="Courier New" w:hAnsi="Courier New" w:hint="default"/>
      </w:rPr>
    </w:lvl>
    <w:lvl w:ilvl="2" w:tplc="0C090005" w:tentative="1">
      <w:start w:val="1"/>
      <w:numFmt w:val="bullet"/>
      <w:lvlText w:val=""/>
      <w:lvlJc w:val="left"/>
      <w:pPr>
        <w:tabs>
          <w:tab w:val="num" w:pos="590"/>
        </w:tabs>
        <w:ind w:left="590" w:hanging="360"/>
      </w:pPr>
      <w:rPr>
        <w:rFonts w:ascii="Wingdings" w:hAnsi="Wingdings" w:hint="default"/>
      </w:rPr>
    </w:lvl>
    <w:lvl w:ilvl="3" w:tplc="0C090001" w:tentative="1">
      <w:start w:val="1"/>
      <w:numFmt w:val="bullet"/>
      <w:lvlText w:val=""/>
      <w:lvlJc w:val="left"/>
      <w:pPr>
        <w:tabs>
          <w:tab w:val="num" w:pos="1310"/>
        </w:tabs>
        <w:ind w:left="1310" w:hanging="360"/>
      </w:pPr>
      <w:rPr>
        <w:rFonts w:ascii="Symbol" w:hAnsi="Symbol" w:hint="default"/>
      </w:rPr>
    </w:lvl>
    <w:lvl w:ilvl="4" w:tplc="0C090003" w:tentative="1">
      <w:start w:val="1"/>
      <w:numFmt w:val="bullet"/>
      <w:lvlText w:val="o"/>
      <w:lvlJc w:val="left"/>
      <w:pPr>
        <w:tabs>
          <w:tab w:val="num" w:pos="2030"/>
        </w:tabs>
        <w:ind w:left="2030" w:hanging="360"/>
      </w:pPr>
      <w:rPr>
        <w:rFonts w:ascii="Courier New" w:hAnsi="Courier New" w:hint="default"/>
      </w:rPr>
    </w:lvl>
    <w:lvl w:ilvl="5" w:tplc="0C090005" w:tentative="1">
      <w:start w:val="1"/>
      <w:numFmt w:val="bullet"/>
      <w:lvlText w:val=""/>
      <w:lvlJc w:val="left"/>
      <w:pPr>
        <w:tabs>
          <w:tab w:val="num" w:pos="2750"/>
        </w:tabs>
        <w:ind w:left="2750" w:hanging="360"/>
      </w:pPr>
      <w:rPr>
        <w:rFonts w:ascii="Wingdings" w:hAnsi="Wingdings" w:hint="default"/>
      </w:rPr>
    </w:lvl>
    <w:lvl w:ilvl="6" w:tplc="0C090001" w:tentative="1">
      <w:start w:val="1"/>
      <w:numFmt w:val="bullet"/>
      <w:lvlText w:val=""/>
      <w:lvlJc w:val="left"/>
      <w:pPr>
        <w:tabs>
          <w:tab w:val="num" w:pos="3470"/>
        </w:tabs>
        <w:ind w:left="3470" w:hanging="360"/>
      </w:pPr>
      <w:rPr>
        <w:rFonts w:ascii="Symbol" w:hAnsi="Symbol" w:hint="default"/>
      </w:rPr>
    </w:lvl>
    <w:lvl w:ilvl="7" w:tplc="0C090003" w:tentative="1">
      <w:start w:val="1"/>
      <w:numFmt w:val="bullet"/>
      <w:lvlText w:val="o"/>
      <w:lvlJc w:val="left"/>
      <w:pPr>
        <w:tabs>
          <w:tab w:val="num" w:pos="4190"/>
        </w:tabs>
        <w:ind w:left="4190" w:hanging="360"/>
      </w:pPr>
      <w:rPr>
        <w:rFonts w:ascii="Courier New" w:hAnsi="Courier New" w:hint="default"/>
      </w:rPr>
    </w:lvl>
    <w:lvl w:ilvl="8" w:tplc="0C090005" w:tentative="1">
      <w:start w:val="1"/>
      <w:numFmt w:val="bullet"/>
      <w:lvlText w:val=""/>
      <w:lvlJc w:val="left"/>
      <w:pPr>
        <w:tabs>
          <w:tab w:val="num" w:pos="4910"/>
        </w:tabs>
        <w:ind w:left="4910" w:hanging="360"/>
      </w:pPr>
      <w:rPr>
        <w:rFonts w:ascii="Wingdings" w:hAnsi="Wingdings" w:hint="default"/>
      </w:rPr>
    </w:lvl>
  </w:abstractNum>
  <w:abstractNum w:abstractNumId="62" w15:restartNumberingAfterBreak="0">
    <w:nsid w:val="6E0C1B51"/>
    <w:multiLevelType w:val="hybridMultilevel"/>
    <w:tmpl w:val="48FA0D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712B5F"/>
    <w:multiLevelType w:val="singleLevel"/>
    <w:tmpl w:val="945AD856"/>
    <w:lvl w:ilvl="0">
      <w:start w:val="1"/>
      <w:numFmt w:val="lowerLetter"/>
      <w:lvlText w:val="(%1)"/>
      <w:lvlJc w:val="left"/>
      <w:pPr>
        <w:tabs>
          <w:tab w:val="num" w:pos="502"/>
        </w:tabs>
        <w:ind w:left="502" w:hanging="360"/>
      </w:pPr>
      <w:rPr>
        <w:rFonts w:ascii="Verdana" w:hAnsi="Verdana" w:cs="Times New Roman" w:hint="default"/>
        <w:sz w:val="20"/>
      </w:rPr>
    </w:lvl>
  </w:abstractNum>
  <w:abstractNum w:abstractNumId="64" w15:restartNumberingAfterBreak="0">
    <w:nsid w:val="701D4B62"/>
    <w:multiLevelType w:val="hybridMultilevel"/>
    <w:tmpl w:val="74488466"/>
    <w:lvl w:ilvl="0" w:tplc="0C09000F">
      <w:start w:val="1"/>
      <w:numFmt w:val="decimal"/>
      <w:lvlText w:val="%1."/>
      <w:lvlJc w:val="left"/>
      <w:pPr>
        <w:tabs>
          <w:tab w:val="num" w:pos="502"/>
        </w:tabs>
        <w:ind w:left="502" w:hanging="360"/>
      </w:pPr>
      <w:rPr>
        <w:rFonts w:cs="Times New Roman"/>
      </w:rPr>
    </w:lvl>
    <w:lvl w:ilvl="1" w:tplc="0C090001">
      <w:start w:val="1"/>
      <w:numFmt w:val="bullet"/>
      <w:lvlText w:val=""/>
      <w:lvlJc w:val="left"/>
      <w:pPr>
        <w:tabs>
          <w:tab w:val="num" w:pos="1222"/>
        </w:tabs>
        <w:ind w:left="1222" w:hanging="360"/>
      </w:pPr>
      <w:rPr>
        <w:rFonts w:ascii="Symbol" w:hAnsi="Symbol" w:hint="default"/>
      </w:rPr>
    </w:lvl>
    <w:lvl w:ilvl="2" w:tplc="0C09001B">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65" w15:restartNumberingAfterBreak="0">
    <w:nsid w:val="71CC6DA9"/>
    <w:multiLevelType w:val="hybridMultilevel"/>
    <w:tmpl w:val="5D281D06"/>
    <w:lvl w:ilvl="0" w:tplc="6400DEA0">
      <w:start w:val="1"/>
      <w:numFmt w:val="upperLetter"/>
      <w:lvlText w:val="%1"/>
      <w:lvlJc w:val="left"/>
      <w:pPr>
        <w:tabs>
          <w:tab w:val="num" w:pos="1815"/>
        </w:tabs>
        <w:ind w:left="1618" w:hanging="1448"/>
      </w:pPr>
      <w:rPr>
        <w:rFonts w:ascii="Verdana" w:hAnsi="Verdana" w:hint="default"/>
        <w:b w:val="0"/>
        <w:i w:val="0"/>
        <w:color w:val="auto"/>
        <w:sz w:val="24"/>
      </w:rPr>
    </w:lvl>
    <w:lvl w:ilvl="1" w:tplc="0C090019">
      <w:start w:val="1"/>
      <w:numFmt w:val="lowerLetter"/>
      <w:lvlText w:val="%2."/>
      <w:lvlJc w:val="left"/>
      <w:pPr>
        <w:tabs>
          <w:tab w:val="num" w:pos="1582"/>
        </w:tabs>
        <w:ind w:left="1582" w:hanging="360"/>
      </w:pPr>
    </w:lvl>
    <w:lvl w:ilvl="2" w:tplc="0C09001B">
      <w:start w:val="1"/>
      <w:numFmt w:val="lowerRoman"/>
      <w:lvlText w:val="%3."/>
      <w:lvlJc w:val="right"/>
      <w:pPr>
        <w:tabs>
          <w:tab w:val="num" w:pos="2302"/>
        </w:tabs>
        <w:ind w:left="2302" w:hanging="180"/>
      </w:pPr>
    </w:lvl>
    <w:lvl w:ilvl="3" w:tplc="0C09000F">
      <w:start w:val="1"/>
      <w:numFmt w:val="decimal"/>
      <w:lvlText w:val="%4."/>
      <w:lvlJc w:val="left"/>
      <w:pPr>
        <w:tabs>
          <w:tab w:val="num" w:pos="3022"/>
        </w:tabs>
        <w:ind w:left="3022" w:hanging="360"/>
      </w:pPr>
    </w:lvl>
    <w:lvl w:ilvl="4" w:tplc="4E50AEB2">
      <w:start w:val="1"/>
      <w:numFmt w:val="lowerRoman"/>
      <w:lvlText w:val="(%5)"/>
      <w:lvlJc w:val="left"/>
      <w:pPr>
        <w:tabs>
          <w:tab w:val="num" w:pos="4102"/>
        </w:tabs>
        <w:ind w:left="4102" w:hanging="720"/>
      </w:pPr>
    </w:lvl>
    <w:lvl w:ilvl="5" w:tplc="B9BE6408">
      <w:start w:val="1"/>
      <w:numFmt w:val="lowerLetter"/>
      <w:lvlText w:val="(%6)"/>
      <w:lvlJc w:val="right"/>
      <w:pPr>
        <w:tabs>
          <w:tab w:val="num" w:pos="4462"/>
        </w:tabs>
        <w:ind w:left="4462" w:hanging="180"/>
      </w:pPr>
      <w:rPr>
        <w:rFonts w:ascii="Verdana" w:eastAsia="Times New Roman" w:hAnsi="Verdana" w:cs="Arial"/>
      </w:rPr>
    </w:lvl>
    <w:lvl w:ilvl="6" w:tplc="0C09000F">
      <w:start w:val="1"/>
      <w:numFmt w:val="decimal"/>
      <w:lvlText w:val="%7."/>
      <w:lvlJc w:val="left"/>
      <w:pPr>
        <w:tabs>
          <w:tab w:val="num" w:pos="5182"/>
        </w:tabs>
        <w:ind w:left="5182" w:hanging="360"/>
      </w:pPr>
    </w:lvl>
    <w:lvl w:ilvl="7" w:tplc="0C090019">
      <w:start w:val="1"/>
      <w:numFmt w:val="lowerLetter"/>
      <w:lvlText w:val="%8."/>
      <w:lvlJc w:val="left"/>
      <w:pPr>
        <w:tabs>
          <w:tab w:val="num" w:pos="5902"/>
        </w:tabs>
        <w:ind w:left="5902" w:hanging="360"/>
      </w:pPr>
    </w:lvl>
    <w:lvl w:ilvl="8" w:tplc="0C09001B">
      <w:start w:val="1"/>
      <w:numFmt w:val="lowerRoman"/>
      <w:lvlText w:val="%9."/>
      <w:lvlJc w:val="right"/>
      <w:pPr>
        <w:tabs>
          <w:tab w:val="num" w:pos="6622"/>
        </w:tabs>
        <w:ind w:left="6622" w:hanging="180"/>
      </w:pPr>
    </w:lvl>
  </w:abstractNum>
  <w:abstractNum w:abstractNumId="66" w15:restartNumberingAfterBreak="0">
    <w:nsid w:val="73431E64"/>
    <w:multiLevelType w:val="hybridMultilevel"/>
    <w:tmpl w:val="3314FE0A"/>
    <w:lvl w:ilvl="0" w:tplc="8FA4E94E">
      <w:start w:val="1"/>
      <w:numFmt w:val="lowerLetter"/>
      <w:lvlText w:val="(%1)"/>
      <w:lvlJc w:val="right"/>
      <w:pPr>
        <w:ind w:left="360" w:hanging="360"/>
      </w:pPr>
      <w:rPr>
        <w:rFonts w:ascii="Verdana" w:eastAsia="Times New Roman" w:hAnsi="Verdana"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5811A4A"/>
    <w:multiLevelType w:val="hybridMultilevel"/>
    <w:tmpl w:val="830E0F8E"/>
    <w:lvl w:ilvl="0" w:tplc="EB14047E">
      <w:start w:val="1"/>
      <w:numFmt w:val="bullet"/>
      <w:lvlText w:val="·"/>
      <w:lvlJc w:val="left"/>
      <w:pPr>
        <w:tabs>
          <w:tab w:val="num" w:pos="360"/>
        </w:tabs>
        <w:ind w:left="36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0A637B"/>
    <w:multiLevelType w:val="hybridMultilevel"/>
    <w:tmpl w:val="3FFC29B0"/>
    <w:lvl w:ilvl="0" w:tplc="E20EF986">
      <w:start w:val="1"/>
      <w:numFmt w:val="bullet"/>
      <w:lvlText w:val=""/>
      <w:lvlJc w:val="left"/>
      <w:pPr>
        <w:tabs>
          <w:tab w:val="num" w:pos="429"/>
        </w:tabs>
        <w:ind w:left="543" w:hanging="567"/>
      </w:pPr>
      <w:rPr>
        <w:rFonts w:ascii="Symbol" w:hAnsi="Symbol" w:hint="default"/>
      </w:rPr>
    </w:lvl>
    <w:lvl w:ilvl="1" w:tplc="0C090003" w:tentative="1">
      <w:start w:val="1"/>
      <w:numFmt w:val="bullet"/>
      <w:lvlText w:val="o"/>
      <w:lvlJc w:val="left"/>
      <w:pPr>
        <w:tabs>
          <w:tab w:val="num" w:pos="1132"/>
        </w:tabs>
        <w:ind w:left="1132" w:hanging="360"/>
      </w:pPr>
      <w:rPr>
        <w:rFonts w:ascii="Courier New" w:hAnsi="Courier New" w:hint="default"/>
      </w:rPr>
    </w:lvl>
    <w:lvl w:ilvl="2" w:tplc="0C090005" w:tentative="1">
      <w:start w:val="1"/>
      <w:numFmt w:val="bullet"/>
      <w:lvlText w:val=""/>
      <w:lvlJc w:val="left"/>
      <w:pPr>
        <w:tabs>
          <w:tab w:val="num" w:pos="1852"/>
        </w:tabs>
        <w:ind w:left="1852" w:hanging="360"/>
      </w:pPr>
      <w:rPr>
        <w:rFonts w:ascii="Wingdings" w:hAnsi="Wingdings" w:hint="default"/>
      </w:rPr>
    </w:lvl>
    <w:lvl w:ilvl="3" w:tplc="0C090001" w:tentative="1">
      <w:start w:val="1"/>
      <w:numFmt w:val="bullet"/>
      <w:lvlText w:val=""/>
      <w:lvlJc w:val="left"/>
      <w:pPr>
        <w:tabs>
          <w:tab w:val="num" w:pos="2572"/>
        </w:tabs>
        <w:ind w:left="2572" w:hanging="360"/>
      </w:pPr>
      <w:rPr>
        <w:rFonts w:ascii="Symbol" w:hAnsi="Symbol" w:hint="default"/>
      </w:rPr>
    </w:lvl>
    <w:lvl w:ilvl="4" w:tplc="0C090003" w:tentative="1">
      <w:start w:val="1"/>
      <w:numFmt w:val="bullet"/>
      <w:lvlText w:val="o"/>
      <w:lvlJc w:val="left"/>
      <w:pPr>
        <w:tabs>
          <w:tab w:val="num" w:pos="3292"/>
        </w:tabs>
        <w:ind w:left="3292" w:hanging="360"/>
      </w:pPr>
      <w:rPr>
        <w:rFonts w:ascii="Courier New" w:hAnsi="Courier New" w:hint="default"/>
      </w:rPr>
    </w:lvl>
    <w:lvl w:ilvl="5" w:tplc="0C090005" w:tentative="1">
      <w:start w:val="1"/>
      <w:numFmt w:val="bullet"/>
      <w:lvlText w:val=""/>
      <w:lvlJc w:val="left"/>
      <w:pPr>
        <w:tabs>
          <w:tab w:val="num" w:pos="4012"/>
        </w:tabs>
        <w:ind w:left="4012" w:hanging="360"/>
      </w:pPr>
      <w:rPr>
        <w:rFonts w:ascii="Wingdings" w:hAnsi="Wingdings" w:hint="default"/>
      </w:rPr>
    </w:lvl>
    <w:lvl w:ilvl="6" w:tplc="0C090001" w:tentative="1">
      <w:start w:val="1"/>
      <w:numFmt w:val="bullet"/>
      <w:lvlText w:val=""/>
      <w:lvlJc w:val="left"/>
      <w:pPr>
        <w:tabs>
          <w:tab w:val="num" w:pos="4732"/>
        </w:tabs>
        <w:ind w:left="4732" w:hanging="360"/>
      </w:pPr>
      <w:rPr>
        <w:rFonts w:ascii="Symbol" w:hAnsi="Symbol" w:hint="default"/>
      </w:rPr>
    </w:lvl>
    <w:lvl w:ilvl="7" w:tplc="0C090003" w:tentative="1">
      <w:start w:val="1"/>
      <w:numFmt w:val="bullet"/>
      <w:lvlText w:val="o"/>
      <w:lvlJc w:val="left"/>
      <w:pPr>
        <w:tabs>
          <w:tab w:val="num" w:pos="5452"/>
        </w:tabs>
        <w:ind w:left="5452" w:hanging="360"/>
      </w:pPr>
      <w:rPr>
        <w:rFonts w:ascii="Courier New" w:hAnsi="Courier New" w:hint="default"/>
      </w:rPr>
    </w:lvl>
    <w:lvl w:ilvl="8" w:tplc="0C090005" w:tentative="1">
      <w:start w:val="1"/>
      <w:numFmt w:val="bullet"/>
      <w:lvlText w:val=""/>
      <w:lvlJc w:val="left"/>
      <w:pPr>
        <w:tabs>
          <w:tab w:val="num" w:pos="6172"/>
        </w:tabs>
        <w:ind w:left="6172" w:hanging="360"/>
      </w:pPr>
      <w:rPr>
        <w:rFonts w:ascii="Wingdings" w:hAnsi="Wingdings" w:hint="default"/>
      </w:rPr>
    </w:lvl>
  </w:abstractNum>
  <w:abstractNum w:abstractNumId="69" w15:restartNumberingAfterBreak="0">
    <w:nsid w:val="7A1D0C80"/>
    <w:multiLevelType w:val="hybridMultilevel"/>
    <w:tmpl w:val="8924B664"/>
    <w:lvl w:ilvl="0" w:tplc="0D5274B6">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080"/>
        </w:tabs>
        <w:ind w:left="1080" w:hanging="360"/>
      </w:pPr>
      <w:rPr>
        <w:rFonts w:ascii="Wingdings" w:hAnsi="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0" w15:restartNumberingAfterBreak="0">
    <w:nsid w:val="7FDE4308"/>
    <w:multiLevelType w:val="hybridMultilevel"/>
    <w:tmpl w:val="EE8407B2"/>
    <w:lvl w:ilvl="0" w:tplc="13786B3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218"/>
        </w:tabs>
        <w:ind w:left="1218" w:hanging="360"/>
      </w:pPr>
    </w:lvl>
    <w:lvl w:ilvl="2" w:tplc="0C09001B" w:tentative="1">
      <w:start w:val="1"/>
      <w:numFmt w:val="lowerRoman"/>
      <w:lvlText w:val="%3."/>
      <w:lvlJc w:val="right"/>
      <w:pPr>
        <w:tabs>
          <w:tab w:val="num" w:pos="1938"/>
        </w:tabs>
        <w:ind w:left="1938" w:hanging="180"/>
      </w:pPr>
    </w:lvl>
    <w:lvl w:ilvl="3" w:tplc="0C09000F" w:tentative="1">
      <w:start w:val="1"/>
      <w:numFmt w:val="decimal"/>
      <w:lvlText w:val="%4."/>
      <w:lvlJc w:val="left"/>
      <w:pPr>
        <w:tabs>
          <w:tab w:val="num" w:pos="2658"/>
        </w:tabs>
        <w:ind w:left="2658" w:hanging="360"/>
      </w:pPr>
    </w:lvl>
    <w:lvl w:ilvl="4" w:tplc="0C090019" w:tentative="1">
      <w:start w:val="1"/>
      <w:numFmt w:val="lowerLetter"/>
      <w:lvlText w:val="%5."/>
      <w:lvlJc w:val="left"/>
      <w:pPr>
        <w:tabs>
          <w:tab w:val="num" w:pos="3378"/>
        </w:tabs>
        <w:ind w:left="3378" w:hanging="360"/>
      </w:pPr>
    </w:lvl>
    <w:lvl w:ilvl="5" w:tplc="0C09001B" w:tentative="1">
      <w:start w:val="1"/>
      <w:numFmt w:val="lowerRoman"/>
      <w:lvlText w:val="%6."/>
      <w:lvlJc w:val="right"/>
      <w:pPr>
        <w:tabs>
          <w:tab w:val="num" w:pos="4098"/>
        </w:tabs>
        <w:ind w:left="4098" w:hanging="180"/>
      </w:pPr>
    </w:lvl>
    <w:lvl w:ilvl="6" w:tplc="0C09000F" w:tentative="1">
      <w:start w:val="1"/>
      <w:numFmt w:val="decimal"/>
      <w:lvlText w:val="%7."/>
      <w:lvlJc w:val="left"/>
      <w:pPr>
        <w:tabs>
          <w:tab w:val="num" w:pos="4818"/>
        </w:tabs>
        <w:ind w:left="4818" w:hanging="360"/>
      </w:pPr>
    </w:lvl>
    <w:lvl w:ilvl="7" w:tplc="0C090019" w:tentative="1">
      <w:start w:val="1"/>
      <w:numFmt w:val="lowerLetter"/>
      <w:lvlText w:val="%8."/>
      <w:lvlJc w:val="left"/>
      <w:pPr>
        <w:tabs>
          <w:tab w:val="num" w:pos="5538"/>
        </w:tabs>
        <w:ind w:left="5538" w:hanging="360"/>
      </w:pPr>
    </w:lvl>
    <w:lvl w:ilvl="8" w:tplc="0C09001B" w:tentative="1">
      <w:start w:val="1"/>
      <w:numFmt w:val="lowerRoman"/>
      <w:lvlText w:val="%9."/>
      <w:lvlJc w:val="right"/>
      <w:pPr>
        <w:tabs>
          <w:tab w:val="num" w:pos="6258"/>
        </w:tabs>
        <w:ind w:left="6258" w:hanging="180"/>
      </w:pPr>
    </w:lvl>
  </w:abstractNum>
  <w:num w:numId="1">
    <w:abstractNumId w:val="41"/>
  </w:num>
  <w:num w:numId="2">
    <w:abstractNumId w:val="41"/>
  </w:num>
  <w:num w:numId="3">
    <w:abstractNumId w:val="41"/>
  </w:num>
  <w:num w:numId="4">
    <w:abstractNumId w:val="62"/>
  </w:num>
  <w:num w:numId="5">
    <w:abstractNumId w:val="11"/>
  </w:num>
  <w:num w:numId="6">
    <w:abstractNumId w:val="64"/>
  </w:num>
  <w:num w:numId="7">
    <w:abstractNumId w:val="33"/>
  </w:num>
  <w:num w:numId="8">
    <w:abstractNumId w:val="10"/>
  </w:num>
  <w:num w:numId="9">
    <w:abstractNumId w:val="40"/>
  </w:num>
  <w:num w:numId="10">
    <w:abstractNumId w:val="38"/>
  </w:num>
  <w:num w:numId="11">
    <w:abstractNumId w:val="45"/>
  </w:num>
  <w:num w:numId="12">
    <w:abstractNumId w:val="12"/>
  </w:num>
  <w:num w:numId="13">
    <w:abstractNumId w:val="55"/>
  </w:num>
  <w:num w:numId="14">
    <w:abstractNumId w:val="35"/>
  </w:num>
  <w:num w:numId="15">
    <w:abstractNumId w:val="7"/>
  </w:num>
  <w:num w:numId="16">
    <w:abstractNumId w:val="8"/>
  </w:num>
  <w:num w:numId="17">
    <w:abstractNumId w:val="29"/>
  </w:num>
  <w:num w:numId="18">
    <w:abstractNumId w:val="24"/>
  </w:num>
  <w:num w:numId="19">
    <w:abstractNumId w:val="48"/>
  </w:num>
  <w:num w:numId="20">
    <w:abstractNumId w:val="68"/>
  </w:num>
  <w:num w:numId="21">
    <w:abstractNumId w:val="39"/>
  </w:num>
  <w:num w:numId="22">
    <w:abstractNumId w:val="61"/>
  </w:num>
  <w:num w:numId="23">
    <w:abstractNumId w:val="47"/>
  </w:num>
  <w:num w:numId="24">
    <w:abstractNumId w:val="2"/>
  </w:num>
  <w:num w:numId="25">
    <w:abstractNumId w:val="32"/>
  </w:num>
  <w:num w:numId="26">
    <w:abstractNumId w:val="37"/>
  </w:num>
  <w:num w:numId="27">
    <w:abstractNumId w:val="4"/>
  </w:num>
  <w:num w:numId="28">
    <w:abstractNumId w:val="27"/>
  </w:num>
  <w:num w:numId="29">
    <w:abstractNumId w:val="42"/>
  </w:num>
  <w:num w:numId="30">
    <w:abstractNumId w:val="3"/>
  </w:num>
  <w:num w:numId="31">
    <w:abstractNumId w:val="30"/>
  </w:num>
  <w:num w:numId="32">
    <w:abstractNumId w:val="56"/>
  </w:num>
  <w:num w:numId="33">
    <w:abstractNumId w:val="0"/>
    <w:lvlOverride w:ilvl="0">
      <w:startOverride w:val="5"/>
      <w:lvl w:ilvl="0">
        <w:start w:val="5"/>
        <w:numFmt w:val="decimal"/>
        <w:pStyle w:val="Quick1"/>
        <w:lvlText w:val="%1."/>
        <w:lvlJc w:val="left"/>
        <w:rPr>
          <w:rFonts w:cs="Times New Roman"/>
        </w:rPr>
      </w:lvl>
    </w:lvlOverride>
  </w:num>
  <w:num w:numId="34">
    <w:abstractNumId w:val="34"/>
  </w:num>
  <w:num w:numId="35">
    <w:abstractNumId w:val="49"/>
  </w:num>
  <w:num w:numId="36">
    <w:abstractNumId w:val="19"/>
  </w:num>
  <w:num w:numId="37">
    <w:abstractNumId w:val="36"/>
  </w:num>
  <w:num w:numId="38">
    <w:abstractNumId w:val="15"/>
  </w:num>
  <w:num w:numId="39">
    <w:abstractNumId w:val="43"/>
  </w:num>
  <w:num w:numId="40">
    <w:abstractNumId w:val="69"/>
  </w:num>
  <w:num w:numId="41">
    <w:abstractNumId w:val="28"/>
  </w:num>
  <w:num w:numId="42">
    <w:abstractNumId w:val="1"/>
  </w:num>
  <w:num w:numId="43">
    <w:abstractNumId w:val="9"/>
  </w:num>
  <w:num w:numId="44">
    <w:abstractNumId w:val="57"/>
  </w:num>
  <w:num w:numId="45">
    <w:abstractNumId w:val="26"/>
  </w:num>
  <w:num w:numId="46">
    <w:abstractNumId w:val="13"/>
  </w:num>
  <w:num w:numId="47">
    <w:abstractNumId w:val="16"/>
  </w:num>
  <w:num w:numId="48">
    <w:abstractNumId w:val="53"/>
  </w:num>
  <w:num w:numId="49">
    <w:abstractNumId w:val="59"/>
  </w:num>
  <w:num w:numId="50">
    <w:abstractNumId w:val="31"/>
  </w:num>
  <w:num w:numId="51">
    <w:abstractNumId w:val="46"/>
  </w:num>
  <w:num w:numId="52">
    <w:abstractNumId w:val="50"/>
  </w:num>
  <w:num w:numId="53">
    <w:abstractNumId w:val="22"/>
  </w:num>
  <w:num w:numId="54">
    <w:abstractNumId w:val="70"/>
  </w:num>
  <w:num w:numId="55">
    <w:abstractNumId w:val="54"/>
  </w:num>
  <w:num w:numId="56">
    <w:abstractNumId w:val="20"/>
  </w:num>
  <w:num w:numId="57">
    <w:abstractNumId w:val="60"/>
  </w:num>
  <w:num w:numId="58">
    <w:abstractNumId w:val="21"/>
  </w:num>
  <w:num w:numId="59">
    <w:abstractNumId w:val="58"/>
  </w:num>
  <w:num w:numId="60">
    <w:abstractNumId w:val="65"/>
  </w:num>
  <w:num w:numId="61">
    <w:abstractNumId w:val="6"/>
  </w:num>
  <w:num w:numId="62">
    <w:abstractNumId w:val="63"/>
  </w:num>
  <w:num w:numId="63">
    <w:abstractNumId w:val="67"/>
  </w:num>
  <w:num w:numId="64">
    <w:abstractNumId w:val="14"/>
  </w:num>
  <w:num w:numId="65">
    <w:abstractNumId w:val="44"/>
  </w:num>
  <w:num w:numId="66">
    <w:abstractNumId w:val="17"/>
  </w:num>
  <w:num w:numId="67">
    <w:abstractNumId w:val="51"/>
  </w:num>
  <w:num w:numId="68">
    <w:abstractNumId w:val="25"/>
  </w:num>
  <w:num w:numId="69">
    <w:abstractNumId w:val="52"/>
  </w:num>
  <w:num w:numId="70">
    <w:abstractNumId w:val="66"/>
  </w:num>
  <w:num w:numId="71">
    <w:abstractNumId w:val="5"/>
  </w:num>
  <w:num w:numId="72">
    <w:abstractNumId w:val="23"/>
  </w:num>
  <w:num w:numId="73">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D"/>
    <w:rsid w:val="0000399C"/>
    <w:rsid w:val="0000488E"/>
    <w:rsid w:val="000142AB"/>
    <w:rsid w:val="00017C20"/>
    <w:rsid w:val="00020E66"/>
    <w:rsid w:val="00022190"/>
    <w:rsid w:val="00022769"/>
    <w:rsid w:val="0002498B"/>
    <w:rsid w:val="0002519A"/>
    <w:rsid w:val="000265A3"/>
    <w:rsid w:val="0002694E"/>
    <w:rsid w:val="000315C9"/>
    <w:rsid w:val="00031D6D"/>
    <w:rsid w:val="00032C78"/>
    <w:rsid w:val="00035F6D"/>
    <w:rsid w:val="00044B0A"/>
    <w:rsid w:val="00045399"/>
    <w:rsid w:val="00045713"/>
    <w:rsid w:val="0004701E"/>
    <w:rsid w:val="000524E7"/>
    <w:rsid w:val="00054B5C"/>
    <w:rsid w:val="00055D32"/>
    <w:rsid w:val="00061E27"/>
    <w:rsid w:val="00064EDE"/>
    <w:rsid w:val="00071866"/>
    <w:rsid w:val="0007750D"/>
    <w:rsid w:val="00081B2A"/>
    <w:rsid w:val="000854E3"/>
    <w:rsid w:val="00087DFC"/>
    <w:rsid w:val="000912DC"/>
    <w:rsid w:val="000913A8"/>
    <w:rsid w:val="000916A5"/>
    <w:rsid w:val="00092E2C"/>
    <w:rsid w:val="0009311F"/>
    <w:rsid w:val="00093FC0"/>
    <w:rsid w:val="00094616"/>
    <w:rsid w:val="0009680A"/>
    <w:rsid w:val="000A1F48"/>
    <w:rsid w:val="000A2B80"/>
    <w:rsid w:val="000A4BE3"/>
    <w:rsid w:val="000A5074"/>
    <w:rsid w:val="000A557C"/>
    <w:rsid w:val="000A65CC"/>
    <w:rsid w:val="000B13FA"/>
    <w:rsid w:val="000B263B"/>
    <w:rsid w:val="000B3352"/>
    <w:rsid w:val="000B4DDD"/>
    <w:rsid w:val="000B606F"/>
    <w:rsid w:val="000C3503"/>
    <w:rsid w:val="000C4E0A"/>
    <w:rsid w:val="000C663B"/>
    <w:rsid w:val="000D00DC"/>
    <w:rsid w:val="000D1227"/>
    <w:rsid w:val="000D2BFC"/>
    <w:rsid w:val="000D43AB"/>
    <w:rsid w:val="000E0A40"/>
    <w:rsid w:val="000E1FBE"/>
    <w:rsid w:val="000E2081"/>
    <w:rsid w:val="000E28DF"/>
    <w:rsid w:val="000E5384"/>
    <w:rsid w:val="000F2387"/>
    <w:rsid w:val="000F686E"/>
    <w:rsid w:val="000F7CC2"/>
    <w:rsid w:val="001066E8"/>
    <w:rsid w:val="00106F1E"/>
    <w:rsid w:val="00107953"/>
    <w:rsid w:val="00107DE4"/>
    <w:rsid w:val="00110B9C"/>
    <w:rsid w:val="001112BE"/>
    <w:rsid w:val="00117F38"/>
    <w:rsid w:val="001209FC"/>
    <w:rsid w:val="00120A07"/>
    <w:rsid w:val="00125BFD"/>
    <w:rsid w:val="00127500"/>
    <w:rsid w:val="001313A3"/>
    <w:rsid w:val="001322D9"/>
    <w:rsid w:val="00132453"/>
    <w:rsid w:val="0013684E"/>
    <w:rsid w:val="0014202E"/>
    <w:rsid w:val="00150E0C"/>
    <w:rsid w:val="00160156"/>
    <w:rsid w:val="00161D78"/>
    <w:rsid w:val="0016277F"/>
    <w:rsid w:val="00164B7E"/>
    <w:rsid w:val="00165834"/>
    <w:rsid w:val="0016606D"/>
    <w:rsid w:val="001660BD"/>
    <w:rsid w:val="00172A61"/>
    <w:rsid w:val="00173BA0"/>
    <w:rsid w:val="00174BA6"/>
    <w:rsid w:val="00180269"/>
    <w:rsid w:val="00180457"/>
    <w:rsid w:val="00182CD5"/>
    <w:rsid w:val="0018757D"/>
    <w:rsid w:val="00190F99"/>
    <w:rsid w:val="00190FF1"/>
    <w:rsid w:val="001916EE"/>
    <w:rsid w:val="0019328A"/>
    <w:rsid w:val="00196730"/>
    <w:rsid w:val="00197187"/>
    <w:rsid w:val="00197A6E"/>
    <w:rsid w:val="001A6AF2"/>
    <w:rsid w:val="001B0F97"/>
    <w:rsid w:val="001B118F"/>
    <w:rsid w:val="001B1678"/>
    <w:rsid w:val="001B2782"/>
    <w:rsid w:val="001B2B96"/>
    <w:rsid w:val="001B3E4D"/>
    <w:rsid w:val="001B6EF6"/>
    <w:rsid w:val="001B733A"/>
    <w:rsid w:val="001C0468"/>
    <w:rsid w:val="001C14B9"/>
    <w:rsid w:val="001C254C"/>
    <w:rsid w:val="001C2B14"/>
    <w:rsid w:val="001C692D"/>
    <w:rsid w:val="001C69D6"/>
    <w:rsid w:val="001E275F"/>
    <w:rsid w:val="001E6647"/>
    <w:rsid w:val="001F011A"/>
    <w:rsid w:val="001F0743"/>
    <w:rsid w:val="001F2D96"/>
    <w:rsid w:val="001F4E02"/>
    <w:rsid w:val="001F567C"/>
    <w:rsid w:val="001F712C"/>
    <w:rsid w:val="00202373"/>
    <w:rsid w:val="00210109"/>
    <w:rsid w:val="00210FD9"/>
    <w:rsid w:val="00217F3F"/>
    <w:rsid w:val="002216A5"/>
    <w:rsid w:val="00221C30"/>
    <w:rsid w:val="00224C05"/>
    <w:rsid w:val="00231FC9"/>
    <w:rsid w:val="00235302"/>
    <w:rsid w:val="0023626C"/>
    <w:rsid w:val="00236378"/>
    <w:rsid w:val="00237520"/>
    <w:rsid w:val="00243713"/>
    <w:rsid w:val="00244B28"/>
    <w:rsid w:val="0024632E"/>
    <w:rsid w:val="00246727"/>
    <w:rsid w:val="00246A3C"/>
    <w:rsid w:val="00261206"/>
    <w:rsid w:val="00262124"/>
    <w:rsid w:val="002625E0"/>
    <w:rsid w:val="00267C6F"/>
    <w:rsid w:val="002735AF"/>
    <w:rsid w:val="002748A4"/>
    <w:rsid w:val="0027798A"/>
    <w:rsid w:val="0028057E"/>
    <w:rsid w:val="00281824"/>
    <w:rsid w:val="002826D8"/>
    <w:rsid w:val="00291B34"/>
    <w:rsid w:val="00292902"/>
    <w:rsid w:val="002943A8"/>
    <w:rsid w:val="00294EEB"/>
    <w:rsid w:val="00295853"/>
    <w:rsid w:val="00297B14"/>
    <w:rsid w:val="002A1353"/>
    <w:rsid w:val="002A1B46"/>
    <w:rsid w:val="002A3604"/>
    <w:rsid w:val="002A4C95"/>
    <w:rsid w:val="002A6117"/>
    <w:rsid w:val="002B56B6"/>
    <w:rsid w:val="002B7537"/>
    <w:rsid w:val="002C2B08"/>
    <w:rsid w:val="002C4C95"/>
    <w:rsid w:val="002C4CB8"/>
    <w:rsid w:val="002C4F4B"/>
    <w:rsid w:val="002D34E5"/>
    <w:rsid w:val="002D4CC0"/>
    <w:rsid w:val="002D5460"/>
    <w:rsid w:val="002D607A"/>
    <w:rsid w:val="002D6497"/>
    <w:rsid w:val="002D7F13"/>
    <w:rsid w:val="002E21E6"/>
    <w:rsid w:val="002E3421"/>
    <w:rsid w:val="002E465E"/>
    <w:rsid w:val="002E5280"/>
    <w:rsid w:val="002E69CB"/>
    <w:rsid w:val="002F6795"/>
    <w:rsid w:val="002F7759"/>
    <w:rsid w:val="003006AB"/>
    <w:rsid w:val="00302026"/>
    <w:rsid w:val="003029D6"/>
    <w:rsid w:val="00304854"/>
    <w:rsid w:val="00305689"/>
    <w:rsid w:val="0030697D"/>
    <w:rsid w:val="00312C1F"/>
    <w:rsid w:val="0031360B"/>
    <w:rsid w:val="00320358"/>
    <w:rsid w:val="00321163"/>
    <w:rsid w:val="00321A87"/>
    <w:rsid w:val="00321F95"/>
    <w:rsid w:val="003250EE"/>
    <w:rsid w:val="00327180"/>
    <w:rsid w:val="0033202B"/>
    <w:rsid w:val="00332A82"/>
    <w:rsid w:val="003378C3"/>
    <w:rsid w:val="00344929"/>
    <w:rsid w:val="003459AF"/>
    <w:rsid w:val="00351D05"/>
    <w:rsid w:val="003528EB"/>
    <w:rsid w:val="00352A67"/>
    <w:rsid w:val="00353C4E"/>
    <w:rsid w:val="00354924"/>
    <w:rsid w:val="00364798"/>
    <w:rsid w:val="003648D2"/>
    <w:rsid w:val="00365A62"/>
    <w:rsid w:val="00366C71"/>
    <w:rsid w:val="00374521"/>
    <w:rsid w:val="00375610"/>
    <w:rsid w:val="00376FF2"/>
    <w:rsid w:val="0038274E"/>
    <w:rsid w:val="00383BB2"/>
    <w:rsid w:val="00385BD2"/>
    <w:rsid w:val="003866B9"/>
    <w:rsid w:val="00390611"/>
    <w:rsid w:val="0039069A"/>
    <w:rsid w:val="00393A9B"/>
    <w:rsid w:val="00394D00"/>
    <w:rsid w:val="003A15F9"/>
    <w:rsid w:val="003A279D"/>
    <w:rsid w:val="003B0653"/>
    <w:rsid w:val="003B50BE"/>
    <w:rsid w:val="003B69C7"/>
    <w:rsid w:val="003B7ED8"/>
    <w:rsid w:val="003C0B0D"/>
    <w:rsid w:val="003C1C55"/>
    <w:rsid w:val="003C2875"/>
    <w:rsid w:val="003D008C"/>
    <w:rsid w:val="003D01E9"/>
    <w:rsid w:val="003D1D66"/>
    <w:rsid w:val="003D4AB6"/>
    <w:rsid w:val="003D5D25"/>
    <w:rsid w:val="003E2913"/>
    <w:rsid w:val="003E744A"/>
    <w:rsid w:val="00400810"/>
    <w:rsid w:val="00401A3F"/>
    <w:rsid w:val="00401AA3"/>
    <w:rsid w:val="00406D5F"/>
    <w:rsid w:val="00406EE9"/>
    <w:rsid w:val="0041078D"/>
    <w:rsid w:val="00412E6F"/>
    <w:rsid w:val="00414F27"/>
    <w:rsid w:val="00416449"/>
    <w:rsid w:val="004169E8"/>
    <w:rsid w:val="00420C97"/>
    <w:rsid w:val="004235BF"/>
    <w:rsid w:val="00424864"/>
    <w:rsid w:val="00424B69"/>
    <w:rsid w:val="00424E7F"/>
    <w:rsid w:val="00425A48"/>
    <w:rsid w:val="004339F5"/>
    <w:rsid w:val="004342D1"/>
    <w:rsid w:val="00434620"/>
    <w:rsid w:val="00437876"/>
    <w:rsid w:val="004410C7"/>
    <w:rsid w:val="00441735"/>
    <w:rsid w:val="0044180C"/>
    <w:rsid w:val="00441A03"/>
    <w:rsid w:val="00443BDA"/>
    <w:rsid w:val="00443DDC"/>
    <w:rsid w:val="0044625F"/>
    <w:rsid w:val="004466DF"/>
    <w:rsid w:val="00447D0C"/>
    <w:rsid w:val="00450A82"/>
    <w:rsid w:val="00450C61"/>
    <w:rsid w:val="00450F6D"/>
    <w:rsid w:val="004658AE"/>
    <w:rsid w:val="00477351"/>
    <w:rsid w:val="00480781"/>
    <w:rsid w:val="00484A78"/>
    <w:rsid w:val="00497FBC"/>
    <w:rsid w:val="004A20BE"/>
    <w:rsid w:val="004A23E4"/>
    <w:rsid w:val="004A3E9C"/>
    <w:rsid w:val="004A649A"/>
    <w:rsid w:val="004B2956"/>
    <w:rsid w:val="004B4396"/>
    <w:rsid w:val="004B4D46"/>
    <w:rsid w:val="004B5615"/>
    <w:rsid w:val="004C1B52"/>
    <w:rsid w:val="004C2F2E"/>
    <w:rsid w:val="004C3ED7"/>
    <w:rsid w:val="004C683E"/>
    <w:rsid w:val="004D0264"/>
    <w:rsid w:val="004D0678"/>
    <w:rsid w:val="004D068C"/>
    <w:rsid w:val="004D0697"/>
    <w:rsid w:val="004D1AED"/>
    <w:rsid w:val="004D314D"/>
    <w:rsid w:val="004D78FA"/>
    <w:rsid w:val="004D7FA9"/>
    <w:rsid w:val="004E0031"/>
    <w:rsid w:val="004E44AE"/>
    <w:rsid w:val="005032F1"/>
    <w:rsid w:val="00510D90"/>
    <w:rsid w:val="005116A1"/>
    <w:rsid w:val="00512DA2"/>
    <w:rsid w:val="005162EE"/>
    <w:rsid w:val="00516B2B"/>
    <w:rsid w:val="0052611E"/>
    <w:rsid w:val="00526A02"/>
    <w:rsid w:val="00527705"/>
    <w:rsid w:val="00530CAD"/>
    <w:rsid w:val="00533ACA"/>
    <w:rsid w:val="00534910"/>
    <w:rsid w:val="00534FE2"/>
    <w:rsid w:val="0053559A"/>
    <w:rsid w:val="00540885"/>
    <w:rsid w:val="00552032"/>
    <w:rsid w:val="005533CD"/>
    <w:rsid w:val="00557BB0"/>
    <w:rsid w:val="005637D7"/>
    <w:rsid w:val="005640FF"/>
    <w:rsid w:val="00564661"/>
    <w:rsid w:val="0057013C"/>
    <w:rsid w:val="00570BA2"/>
    <w:rsid w:val="0057503B"/>
    <w:rsid w:val="005756B0"/>
    <w:rsid w:val="00585FDA"/>
    <w:rsid w:val="00586289"/>
    <w:rsid w:val="0058770C"/>
    <w:rsid w:val="00590774"/>
    <w:rsid w:val="00591E32"/>
    <w:rsid w:val="005931C5"/>
    <w:rsid w:val="00595AFD"/>
    <w:rsid w:val="005A068C"/>
    <w:rsid w:val="005A2112"/>
    <w:rsid w:val="005A44F5"/>
    <w:rsid w:val="005A462A"/>
    <w:rsid w:val="005A59D4"/>
    <w:rsid w:val="005A697C"/>
    <w:rsid w:val="005B16FE"/>
    <w:rsid w:val="005B230D"/>
    <w:rsid w:val="005B5AF3"/>
    <w:rsid w:val="005B6F93"/>
    <w:rsid w:val="005C05FC"/>
    <w:rsid w:val="005C38CF"/>
    <w:rsid w:val="005C5171"/>
    <w:rsid w:val="005C5250"/>
    <w:rsid w:val="005D0892"/>
    <w:rsid w:val="005E0691"/>
    <w:rsid w:val="005E1900"/>
    <w:rsid w:val="005E3CE2"/>
    <w:rsid w:val="005E527D"/>
    <w:rsid w:val="005E5291"/>
    <w:rsid w:val="005E5E58"/>
    <w:rsid w:val="005E703C"/>
    <w:rsid w:val="005F2D1E"/>
    <w:rsid w:val="005F2EA9"/>
    <w:rsid w:val="005F3A4C"/>
    <w:rsid w:val="00600F25"/>
    <w:rsid w:val="006023E6"/>
    <w:rsid w:val="0060757E"/>
    <w:rsid w:val="0061069B"/>
    <w:rsid w:val="006125CC"/>
    <w:rsid w:val="006148A6"/>
    <w:rsid w:val="0061596D"/>
    <w:rsid w:val="00617B71"/>
    <w:rsid w:val="006273C8"/>
    <w:rsid w:val="006312E1"/>
    <w:rsid w:val="00633747"/>
    <w:rsid w:val="006361DE"/>
    <w:rsid w:val="00636725"/>
    <w:rsid w:val="00637521"/>
    <w:rsid w:val="00641653"/>
    <w:rsid w:val="006442F7"/>
    <w:rsid w:val="0064713B"/>
    <w:rsid w:val="006473B9"/>
    <w:rsid w:val="0065067F"/>
    <w:rsid w:val="00650A7A"/>
    <w:rsid w:val="006517A6"/>
    <w:rsid w:val="00652393"/>
    <w:rsid w:val="0065348A"/>
    <w:rsid w:val="006545BF"/>
    <w:rsid w:val="00654D8B"/>
    <w:rsid w:val="00664D4E"/>
    <w:rsid w:val="00670667"/>
    <w:rsid w:val="00673BD6"/>
    <w:rsid w:val="0067499F"/>
    <w:rsid w:val="00680BB2"/>
    <w:rsid w:val="00680D2C"/>
    <w:rsid w:val="0068247E"/>
    <w:rsid w:val="00685180"/>
    <w:rsid w:val="006874E2"/>
    <w:rsid w:val="006905EA"/>
    <w:rsid w:val="0069316D"/>
    <w:rsid w:val="00694E07"/>
    <w:rsid w:val="00695CB4"/>
    <w:rsid w:val="00697065"/>
    <w:rsid w:val="006A0DE8"/>
    <w:rsid w:val="006A2BB0"/>
    <w:rsid w:val="006A3092"/>
    <w:rsid w:val="006A5E86"/>
    <w:rsid w:val="006A7BC3"/>
    <w:rsid w:val="006B028F"/>
    <w:rsid w:val="006B3589"/>
    <w:rsid w:val="006B4172"/>
    <w:rsid w:val="006B5E8C"/>
    <w:rsid w:val="006B75E7"/>
    <w:rsid w:val="006C0601"/>
    <w:rsid w:val="006C1688"/>
    <w:rsid w:val="006C2535"/>
    <w:rsid w:val="006C2835"/>
    <w:rsid w:val="006C46CA"/>
    <w:rsid w:val="006D1CB8"/>
    <w:rsid w:val="006D2025"/>
    <w:rsid w:val="006D2530"/>
    <w:rsid w:val="006E284F"/>
    <w:rsid w:val="006E444A"/>
    <w:rsid w:val="006E5428"/>
    <w:rsid w:val="006E5D14"/>
    <w:rsid w:val="006E7813"/>
    <w:rsid w:val="006F1DC8"/>
    <w:rsid w:val="006F3457"/>
    <w:rsid w:val="00700098"/>
    <w:rsid w:val="007062B8"/>
    <w:rsid w:val="007064A7"/>
    <w:rsid w:val="00707189"/>
    <w:rsid w:val="00707A90"/>
    <w:rsid w:val="00712BA2"/>
    <w:rsid w:val="00713CBE"/>
    <w:rsid w:val="00716495"/>
    <w:rsid w:val="00720DF5"/>
    <w:rsid w:val="00724B5E"/>
    <w:rsid w:val="00734E30"/>
    <w:rsid w:val="0073637E"/>
    <w:rsid w:val="007539A0"/>
    <w:rsid w:val="00756964"/>
    <w:rsid w:val="00756BFF"/>
    <w:rsid w:val="00757959"/>
    <w:rsid w:val="00764DEC"/>
    <w:rsid w:val="00765BA7"/>
    <w:rsid w:val="00770574"/>
    <w:rsid w:val="00772250"/>
    <w:rsid w:val="00773B8C"/>
    <w:rsid w:val="00774AA8"/>
    <w:rsid w:val="007807E1"/>
    <w:rsid w:val="00781152"/>
    <w:rsid w:val="007851A2"/>
    <w:rsid w:val="007925FF"/>
    <w:rsid w:val="00793D6A"/>
    <w:rsid w:val="0079551F"/>
    <w:rsid w:val="00797041"/>
    <w:rsid w:val="007A2173"/>
    <w:rsid w:val="007A56B2"/>
    <w:rsid w:val="007A5C9A"/>
    <w:rsid w:val="007A73DE"/>
    <w:rsid w:val="007B02BF"/>
    <w:rsid w:val="007B4490"/>
    <w:rsid w:val="007C16C1"/>
    <w:rsid w:val="007C2B5C"/>
    <w:rsid w:val="007C6052"/>
    <w:rsid w:val="007C7913"/>
    <w:rsid w:val="007D0A4A"/>
    <w:rsid w:val="007D1B09"/>
    <w:rsid w:val="007D621A"/>
    <w:rsid w:val="007E4D85"/>
    <w:rsid w:val="007F1008"/>
    <w:rsid w:val="007F178E"/>
    <w:rsid w:val="00800989"/>
    <w:rsid w:val="0080124A"/>
    <w:rsid w:val="008106B0"/>
    <w:rsid w:val="008109A7"/>
    <w:rsid w:val="00810B6C"/>
    <w:rsid w:val="00812F17"/>
    <w:rsid w:val="00814F6C"/>
    <w:rsid w:val="00816F63"/>
    <w:rsid w:val="00820DFA"/>
    <w:rsid w:val="00824C74"/>
    <w:rsid w:val="00824EDB"/>
    <w:rsid w:val="00827F78"/>
    <w:rsid w:val="00832031"/>
    <w:rsid w:val="0083233B"/>
    <w:rsid w:val="0083274E"/>
    <w:rsid w:val="00832DB5"/>
    <w:rsid w:val="008418DD"/>
    <w:rsid w:val="00841AAA"/>
    <w:rsid w:val="00852008"/>
    <w:rsid w:val="00855557"/>
    <w:rsid w:val="00856374"/>
    <w:rsid w:val="008646C4"/>
    <w:rsid w:val="00864E29"/>
    <w:rsid w:val="008655F2"/>
    <w:rsid w:val="00873D0E"/>
    <w:rsid w:val="00874E1A"/>
    <w:rsid w:val="00876A14"/>
    <w:rsid w:val="00877319"/>
    <w:rsid w:val="008838E9"/>
    <w:rsid w:val="00883F39"/>
    <w:rsid w:val="00891BF4"/>
    <w:rsid w:val="00891D3D"/>
    <w:rsid w:val="0089241D"/>
    <w:rsid w:val="00892428"/>
    <w:rsid w:val="0089472D"/>
    <w:rsid w:val="00897365"/>
    <w:rsid w:val="008A2877"/>
    <w:rsid w:val="008A3197"/>
    <w:rsid w:val="008A5CF2"/>
    <w:rsid w:val="008B1890"/>
    <w:rsid w:val="008B7967"/>
    <w:rsid w:val="008C7605"/>
    <w:rsid w:val="008C792A"/>
    <w:rsid w:val="008C7E7D"/>
    <w:rsid w:val="008D061C"/>
    <w:rsid w:val="008D323D"/>
    <w:rsid w:val="008E3E98"/>
    <w:rsid w:val="008E4B63"/>
    <w:rsid w:val="008E52FE"/>
    <w:rsid w:val="008E753B"/>
    <w:rsid w:val="008E7CDA"/>
    <w:rsid w:val="008F1013"/>
    <w:rsid w:val="008F18B1"/>
    <w:rsid w:val="008F62DC"/>
    <w:rsid w:val="008F697F"/>
    <w:rsid w:val="008F7BDC"/>
    <w:rsid w:val="00903503"/>
    <w:rsid w:val="00903C3E"/>
    <w:rsid w:val="009124A4"/>
    <w:rsid w:val="0091699F"/>
    <w:rsid w:val="0092046C"/>
    <w:rsid w:val="00923175"/>
    <w:rsid w:val="00923491"/>
    <w:rsid w:val="00934050"/>
    <w:rsid w:val="009340E1"/>
    <w:rsid w:val="00934A35"/>
    <w:rsid w:val="00937D04"/>
    <w:rsid w:val="009459DC"/>
    <w:rsid w:val="009465DB"/>
    <w:rsid w:val="00946A44"/>
    <w:rsid w:val="00946FB4"/>
    <w:rsid w:val="009476CB"/>
    <w:rsid w:val="00954DF7"/>
    <w:rsid w:val="00960F9D"/>
    <w:rsid w:val="00961457"/>
    <w:rsid w:val="00961CCD"/>
    <w:rsid w:val="00967FDE"/>
    <w:rsid w:val="0097044A"/>
    <w:rsid w:val="009710EC"/>
    <w:rsid w:val="00974038"/>
    <w:rsid w:val="009757D5"/>
    <w:rsid w:val="00980B93"/>
    <w:rsid w:val="00980C42"/>
    <w:rsid w:val="00982719"/>
    <w:rsid w:val="00983D55"/>
    <w:rsid w:val="00983DA4"/>
    <w:rsid w:val="00990901"/>
    <w:rsid w:val="009910BF"/>
    <w:rsid w:val="00994E45"/>
    <w:rsid w:val="009A06FB"/>
    <w:rsid w:val="009A3E02"/>
    <w:rsid w:val="009B5AEB"/>
    <w:rsid w:val="009C00ED"/>
    <w:rsid w:val="009C0210"/>
    <w:rsid w:val="009C24F0"/>
    <w:rsid w:val="009C3260"/>
    <w:rsid w:val="009C3297"/>
    <w:rsid w:val="009C5C4F"/>
    <w:rsid w:val="009D56DD"/>
    <w:rsid w:val="009D78DE"/>
    <w:rsid w:val="009E01B9"/>
    <w:rsid w:val="009E5064"/>
    <w:rsid w:val="009F13D0"/>
    <w:rsid w:val="00A00117"/>
    <w:rsid w:val="00A015B1"/>
    <w:rsid w:val="00A028B1"/>
    <w:rsid w:val="00A13E2F"/>
    <w:rsid w:val="00A168A3"/>
    <w:rsid w:val="00A1696A"/>
    <w:rsid w:val="00A17917"/>
    <w:rsid w:val="00A17F66"/>
    <w:rsid w:val="00A21C9D"/>
    <w:rsid w:val="00A27A66"/>
    <w:rsid w:val="00A33F37"/>
    <w:rsid w:val="00A35EE7"/>
    <w:rsid w:val="00A36A3F"/>
    <w:rsid w:val="00A37689"/>
    <w:rsid w:val="00A40AEB"/>
    <w:rsid w:val="00A43396"/>
    <w:rsid w:val="00A4631E"/>
    <w:rsid w:val="00A46EEF"/>
    <w:rsid w:val="00A47F58"/>
    <w:rsid w:val="00A50266"/>
    <w:rsid w:val="00A52D6F"/>
    <w:rsid w:val="00A52FC4"/>
    <w:rsid w:val="00A53598"/>
    <w:rsid w:val="00A53DBA"/>
    <w:rsid w:val="00A57A72"/>
    <w:rsid w:val="00A61BBD"/>
    <w:rsid w:val="00A6257E"/>
    <w:rsid w:val="00A63F6F"/>
    <w:rsid w:val="00A645B9"/>
    <w:rsid w:val="00A650FA"/>
    <w:rsid w:val="00A678B8"/>
    <w:rsid w:val="00A70A94"/>
    <w:rsid w:val="00A73382"/>
    <w:rsid w:val="00A73B9D"/>
    <w:rsid w:val="00A76796"/>
    <w:rsid w:val="00A819B6"/>
    <w:rsid w:val="00A831C4"/>
    <w:rsid w:val="00A85212"/>
    <w:rsid w:val="00A93F43"/>
    <w:rsid w:val="00A945EC"/>
    <w:rsid w:val="00A96A64"/>
    <w:rsid w:val="00A96EF8"/>
    <w:rsid w:val="00AA3ADD"/>
    <w:rsid w:val="00AA41D6"/>
    <w:rsid w:val="00AA5934"/>
    <w:rsid w:val="00AB083F"/>
    <w:rsid w:val="00AB2E56"/>
    <w:rsid w:val="00AB3C8D"/>
    <w:rsid w:val="00AB63DE"/>
    <w:rsid w:val="00AB6DB1"/>
    <w:rsid w:val="00AB7997"/>
    <w:rsid w:val="00AC0612"/>
    <w:rsid w:val="00AC06C2"/>
    <w:rsid w:val="00AD1EF7"/>
    <w:rsid w:val="00AD24D3"/>
    <w:rsid w:val="00AD33DE"/>
    <w:rsid w:val="00AD3919"/>
    <w:rsid w:val="00AD4B35"/>
    <w:rsid w:val="00AD6904"/>
    <w:rsid w:val="00AD7E51"/>
    <w:rsid w:val="00AF09B2"/>
    <w:rsid w:val="00AF12C7"/>
    <w:rsid w:val="00AF2FBF"/>
    <w:rsid w:val="00AF31EC"/>
    <w:rsid w:val="00AF6256"/>
    <w:rsid w:val="00B00B1B"/>
    <w:rsid w:val="00B0177C"/>
    <w:rsid w:val="00B02D23"/>
    <w:rsid w:val="00B07236"/>
    <w:rsid w:val="00B15CCA"/>
    <w:rsid w:val="00B23BCC"/>
    <w:rsid w:val="00B24FD5"/>
    <w:rsid w:val="00B25E5B"/>
    <w:rsid w:val="00B3345D"/>
    <w:rsid w:val="00B33A2F"/>
    <w:rsid w:val="00B50526"/>
    <w:rsid w:val="00B5231D"/>
    <w:rsid w:val="00B54590"/>
    <w:rsid w:val="00B54C01"/>
    <w:rsid w:val="00B558FE"/>
    <w:rsid w:val="00B55D90"/>
    <w:rsid w:val="00B621E2"/>
    <w:rsid w:val="00B653EF"/>
    <w:rsid w:val="00B6618E"/>
    <w:rsid w:val="00B72800"/>
    <w:rsid w:val="00B766C8"/>
    <w:rsid w:val="00B83513"/>
    <w:rsid w:val="00B86C85"/>
    <w:rsid w:val="00B900A3"/>
    <w:rsid w:val="00B90ECF"/>
    <w:rsid w:val="00B928CE"/>
    <w:rsid w:val="00B93F1C"/>
    <w:rsid w:val="00B950C1"/>
    <w:rsid w:val="00BA0DC7"/>
    <w:rsid w:val="00BA1D57"/>
    <w:rsid w:val="00BA2E07"/>
    <w:rsid w:val="00BA53EC"/>
    <w:rsid w:val="00BA676A"/>
    <w:rsid w:val="00BB3F56"/>
    <w:rsid w:val="00BB5858"/>
    <w:rsid w:val="00BB623F"/>
    <w:rsid w:val="00BB6BB8"/>
    <w:rsid w:val="00BB734C"/>
    <w:rsid w:val="00BB74A2"/>
    <w:rsid w:val="00BC0619"/>
    <w:rsid w:val="00BC0CD8"/>
    <w:rsid w:val="00BC2969"/>
    <w:rsid w:val="00BC436F"/>
    <w:rsid w:val="00BC7132"/>
    <w:rsid w:val="00BC76E6"/>
    <w:rsid w:val="00BD2EDA"/>
    <w:rsid w:val="00BD3700"/>
    <w:rsid w:val="00BD40EA"/>
    <w:rsid w:val="00BE0C05"/>
    <w:rsid w:val="00BE49CB"/>
    <w:rsid w:val="00BE5338"/>
    <w:rsid w:val="00BE593C"/>
    <w:rsid w:val="00BF1F41"/>
    <w:rsid w:val="00BF7832"/>
    <w:rsid w:val="00C07475"/>
    <w:rsid w:val="00C07D32"/>
    <w:rsid w:val="00C11EC0"/>
    <w:rsid w:val="00C124A4"/>
    <w:rsid w:val="00C13467"/>
    <w:rsid w:val="00C136A6"/>
    <w:rsid w:val="00C14655"/>
    <w:rsid w:val="00C14F0A"/>
    <w:rsid w:val="00C174B9"/>
    <w:rsid w:val="00C17682"/>
    <w:rsid w:val="00C26C9C"/>
    <w:rsid w:val="00C27796"/>
    <w:rsid w:val="00C304C1"/>
    <w:rsid w:val="00C33A1D"/>
    <w:rsid w:val="00C3412E"/>
    <w:rsid w:val="00C349B4"/>
    <w:rsid w:val="00C358A9"/>
    <w:rsid w:val="00C36E02"/>
    <w:rsid w:val="00C4138B"/>
    <w:rsid w:val="00C41488"/>
    <w:rsid w:val="00C44ADA"/>
    <w:rsid w:val="00C517CD"/>
    <w:rsid w:val="00C52FAC"/>
    <w:rsid w:val="00C53FD9"/>
    <w:rsid w:val="00C56E8E"/>
    <w:rsid w:val="00C575F0"/>
    <w:rsid w:val="00C60510"/>
    <w:rsid w:val="00C6091F"/>
    <w:rsid w:val="00C61583"/>
    <w:rsid w:val="00C63624"/>
    <w:rsid w:val="00C663EE"/>
    <w:rsid w:val="00C666CF"/>
    <w:rsid w:val="00C668CF"/>
    <w:rsid w:val="00C712FF"/>
    <w:rsid w:val="00C7169E"/>
    <w:rsid w:val="00C72024"/>
    <w:rsid w:val="00C723C5"/>
    <w:rsid w:val="00C765D7"/>
    <w:rsid w:val="00C81854"/>
    <w:rsid w:val="00C8375E"/>
    <w:rsid w:val="00C8593F"/>
    <w:rsid w:val="00C87CE4"/>
    <w:rsid w:val="00C92774"/>
    <w:rsid w:val="00C92C4E"/>
    <w:rsid w:val="00CA031D"/>
    <w:rsid w:val="00CA3CA6"/>
    <w:rsid w:val="00CA5499"/>
    <w:rsid w:val="00CB00BF"/>
    <w:rsid w:val="00CB0A3D"/>
    <w:rsid w:val="00CB2F83"/>
    <w:rsid w:val="00CB2FD6"/>
    <w:rsid w:val="00CB31A7"/>
    <w:rsid w:val="00CB3AE9"/>
    <w:rsid w:val="00CC156A"/>
    <w:rsid w:val="00CC76AE"/>
    <w:rsid w:val="00CD0640"/>
    <w:rsid w:val="00CD09B4"/>
    <w:rsid w:val="00CD4BA2"/>
    <w:rsid w:val="00CD656B"/>
    <w:rsid w:val="00CE1262"/>
    <w:rsid w:val="00CF11CF"/>
    <w:rsid w:val="00CF2C0F"/>
    <w:rsid w:val="00CF3E5D"/>
    <w:rsid w:val="00CF69EB"/>
    <w:rsid w:val="00D03A94"/>
    <w:rsid w:val="00D045D8"/>
    <w:rsid w:val="00D07926"/>
    <w:rsid w:val="00D12F2A"/>
    <w:rsid w:val="00D145E0"/>
    <w:rsid w:val="00D30817"/>
    <w:rsid w:val="00D34271"/>
    <w:rsid w:val="00D35806"/>
    <w:rsid w:val="00D3599D"/>
    <w:rsid w:val="00D4115E"/>
    <w:rsid w:val="00D44359"/>
    <w:rsid w:val="00D53A4D"/>
    <w:rsid w:val="00D6454D"/>
    <w:rsid w:val="00D649A2"/>
    <w:rsid w:val="00D71D02"/>
    <w:rsid w:val="00D73961"/>
    <w:rsid w:val="00D77B70"/>
    <w:rsid w:val="00D80602"/>
    <w:rsid w:val="00D87DAC"/>
    <w:rsid w:val="00D90078"/>
    <w:rsid w:val="00D917BC"/>
    <w:rsid w:val="00D9701D"/>
    <w:rsid w:val="00DA4FCA"/>
    <w:rsid w:val="00DA63A9"/>
    <w:rsid w:val="00DA778C"/>
    <w:rsid w:val="00DB594A"/>
    <w:rsid w:val="00DC1C3C"/>
    <w:rsid w:val="00DC2F5C"/>
    <w:rsid w:val="00DC3632"/>
    <w:rsid w:val="00DC489A"/>
    <w:rsid w:val="00DC4C41"/>
    <w:rsid w:val="00DC6306"/>
    <w:rsid w:val="00DD16BE"/>
    <w:rsid w:val="00DD21D0"/>
    <w:rsid w:val="00DD5B6E"/>
    <w:rsid w:val="00DD7826"/>
    <w:rsid w:val="00DE0356"/>
    <w:rsid w:val="00DE0598"/>
    <w:rsid w:val="00DE0FCB"/>
    <w:rsid w:val="00DE12E0"/>
    <w:rsid w:val="00DE2097"/>
    <w:rsid w:val="00DE2B59"/>
    <w:rsid w:val="00DE3743"/>
    <w:rsid w:val="00DF0060"/>
    <w:rsid w:val="00E07EEE"/>
    <w:rsid w:val="00E11343"/>
    <w:rsid w:val="00E1146E"/>
    <w:rsid w:val="00E133E2"/>
    <w:rsid w:val="00E169B6"/>
    <w:rsid w:val="00E17050"/>
    <w:rsid w:val="00E23C63"/>
    <w:rsid w:val="00E247B8"/>
    <w:rsid w:val="00E2647D"/>
    <w:rsid w:val="00E26538"/>
    <w:rsid w:val="00E27795"/>
    <w:rsid w:val="00E34014"/>
    <w:rsid w:val="00E34AE7"/>
    <w:rsid w:val="00E379D1"/>
    <w:rsid w:val="00E37BD9"/>
    <w:rsid w:val="00E50713"/>
    <w:rsid w:val="00E5355F"/>
    <w:rsid w:val="00E54D6A"/>
    <w:rsid w:val="00E56BC4"/>
    <w:rsid w:val="00E639D8"/>
    <w:rsid w:val="00E6407A"/>
    <w:rsid w:val="00E64CF3"/>
    <w:rsid w:val="00E658C4"/>
    <w:rsid w:val="00E6660A"/>
    <w:rsid w:val="00E666B8"/>
    <w:rsid w:val="00E714E2"/>
    <w:rsid w:val="00E73EE4"/>
    <w:rsid w:val="00E83639"/>
    <w:rsid w:val="00E83AC0"/>
    <w:rsid w:val="00E859A0"/>
    <w:rsid w:val="00E86F1B"/>
    <w:rsid w:val="00E90A36"/>
    <w:rsid w:val="00E94D39"/>
    <w:rsid w:val="00E950BD"/>
    <w:rsid w:val="00E966D9"/>
    <w:rsid w:val="00E96E59"/>
    <w:rsid w:val="00E973F3"/>
    <w:rsid w:val="00EA00E5"/>
    <w:rsid w:val="00EA1B81"/>
    <w:rsid w:val="00EA388C"/>
    <w:rsid w:val="00EA4BA1"/>
    <w:rsid w:val="00EA60E8"/>
    <w:rsid w:val="00EA7779"/>
    <w:rsid w:val="00EC0E50"/>
    <w:rsid w:val="00EC2E52"/>
    <w:rsid w:val="00EC426D"/>
    <w:rsid w:val="00EC6ED5"/>
    <w:rsid w:val="00EC77D6"/>
    <w:rsid w:val="00ED08F2"/>
    <w:rsid w:val="00ED1B83"/>
    <w:rsid w:val="00ED23B0"/>
    <w:rsid w:val="00ED246D"/>
    <w:rsid w:val="00ED2EED"/>
    <w:rsid w:val="00ED59B4"/>
    <w:rsid w:val="00ED7DC5"/>
    <w:rsid w:val="00EE18E0"/>
    <w:rsid w:val="00EE198F"/>
    <w:rsid w:val="00EE5F7A"/>
    <w:rsid w:val="00EF192E"/>
    <w:rsid w:val="00EF32B8"/>
    <w:rsid w:val="00EF3863"/>
    <w:rsid w:val="00EF520F"/>
    <w:rsid w:val="00F0027D"/>
    <w:rsid w:val="00F00463"/>
    <w:rsid w:val="00F03C25"/>
    <w:rsid w:val="00F0712E"/>
    <w:rsid w:val="00F115DF"/>
    <w:rsid w:val="00F202DC"/>
    <w:rsid w:val="00F218B1"/>
    <w:rsid w:val="00F231EC"/>
    <w:rsid w:val="00F23F99"/>
    <w:rsid w:val="00F32941"/>
    <w:rsid w:val="00F35CF7"/>
    <w:rsid w:val="00F36792"/>
    <w:rsid w:val="00F37248"/>
    <w:rsid w:val="00F3784A"/>
    <w:rsid w:val="00F40AAF"/>
    <w:rsid w:val="00F447E0"/>
    <w:rsid w:val="00F4681F"/>
    <w:rsid w:val="00F47360"/>
    <w:rsid w:val="00F506FA"/>
    <w:rsid w:val="00F51DD6"/>
    <w:rsid w:val="00F56EFF"/>
    <w:rsid w:val="00F610C1"/>
    <w:rsid w:val="00F61663"/>
    <w:rsid w:val="00F63656"/>
    <w:rsid w:val="00F64A04"/>
    <w:rsid w:val="00F66F0A"/>
    <w:rsid w:val="00F72979"/>
    <w:rsid w:val="00F72C10"/>
    <w:rsid w:val="00F80090"/>
    <w:rsid w:val="00F83A67"/>
    <w:rsid w:val="00F94672"/>
    <w:rsid w:val="00F97558"/>
    <w:rsid w:val="00FA070E"/>
    <w:rsid w:val="00FA0BA8"/>
    <w:rsid w:val="00FA1207"/>
    <w:rsid w:val="00FA7F70"/>
    <w:rsid w:val="00FB0DBC"/>
    <w:rsid w:val="00FB1815"/>
    <w:rsid w:val="00FB7CA0"/>
    <w:rsid w:val="00FC026D"/>
    <w:rsid w:val="00FC170F"/>
    <w:rsid w:val="00FC5C79"/>
    <w:rsid w:val="00FD05A7"/>
    <w:rsid w:val="00FD6245"/>
    <w:rsid w:val="00FE0087"/>
    <w:rsid w:val="00FE204D"/>
    <w:rsid w:val="00FE51FC"/>
    <w:rsid w:val="00FF5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4B6C2F56-C0E6-4558-A77D-17984588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D"/>
    <w:rPr>
      <w:rFonts w:ascii="Arial" w:hAnsi="Arial"/>
      <w:sz w:val="24"/>
    </w:rPr>
  </w:style>
  <w:style w:type="paragraph" w:styleId="Heading1">
    <w:name w:val="heading 1"/>
    <w:basedOn w:val="Normal"/>
    <w:next w:val="Normal"/>
    <w:link w:val="Heading1Char"/>
    <w:qFormat/>
    <w:rsid w:val="00477351"/>
    <w:pPr>
      <w:spacing w:before="20" w:after="20" w:line="360" w:lineRule="auto"/>
      <w:outlineLvl w:val="0"/>
    </w:pPr>
    <w:rPr>
      <w:rFonts w:ascii="Verdana" w:hAnsi="Verdana"/>
      <w:b/>
      <w:sz w:val="28"/>
      <w:szCs w:val="28"/>
    </w:rPr>
  </w:style>
  <w:style w:type="paragraph" w:styleId="Heading2">
    <w:name w:val="heading 2"/>
    <w:basedOn w:val="Normal"/>
    <w:next w:val="Normal"/>
    <w:link w:val="Heading2Char"/>
    <w:qFormat/>
    <w:rsid w:val="00477351"/>
    <w:pPr>
      <w:numPr>
        <w:numId w:val="8"/>
      </w:numPr>
      <w:tabs>
        <w:tab w:val="left" w:pos="426"/>
      </w:tabs>
      <w:spacing w:before="20" w:after="20" w:line="360" w:lineRule="auto"/>
      <w:ind w:left="0" w:firstLine="0"/>
      <w:outlineLvl w:val="1"/>
    </w:pPr>
    <w:rPr>
      <w:rFonts w:ascii="Verdana" w:hAnsi="Verdana"/>
      <w:b/>
      <w:sz w:val="22"/>
      <w:szCs w:val="22"/>
    </w:rPr>
  </w:style>
  <w:style w:type="paragraph" w:styleId="Heading3">
    <w:name w:val="heading 3"/>
    <w:basedOn w:val="Normal"/>
    <w:next w:val="Normal"/>
    <w:link w:val="Heading3Char"/>
    <w:qFormat/>
    <w:rsid w:val="00477351"/>
    <w:pPr>
      <w:tabs>
        <w:tab w:val="left" w:pos="709"/>
      </w:tabs>
      <w:spacing w:beforeLines="20" w:afterLines="20" w:line="360" w:lineRule="auto"/>
      <w:outlineLvl w:val="2"/>
    </w:pPr>
    <w:rPr>
      <w:rFonts w:ascii="Verdana" w:hAnsi="Verdana"/>
      <w:b/>
      <w:sz w:val="20"/>
    </w:rPr>
  </w:style>
  <w:style w:type="paragraph" w:styleId="Heading4">
    <w:name w:val="heading 4"/>
    <w:basedOn w:val="Normal"/>
    <w:next w:val="Normal"/>
    <w:link w:val="Heading4Char"/>
    <w:unhideWhenUsed/>
    <w:qFormat/>
    <w:locked/>
    <w:rsid w:val="00477351"/>
    <w:pPr>
      <w:keepNext/>
      <w:spacing w:before="240" w:after="60"/>
      <w:outlineLvl w:val="3"/>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77351"/>
    <w:rPr>
      <w:rFonts w:ascii="Verdana" w:hAnsi="Verdana"/>
      <w:b/>
      <w:sz w:val="28"/>
      <w:szCs w:val="28"/>
    </w:rPr>
  </w:style>
  <w:style w:type="character" w:customStyle="1" w:styleId="Heading2Char">
    <w:name w:val="Heading 2 Char"/>
    <w:link w:val="Heading2"/>
    <w:locked/>
    <w:rsid w:val="00477351"/>
    <w:rPr>
      <w:rFonts w:ascii="Verdana" w:hAnsi="Verdana"/>
      <w:b/>
      <w:sz w:val="22"/>
      <w:szCs w:val="22"/>
    </w:rPr>
  </w:style>
  <w:style w:type="character" w:customStyle="1" w:styleId="Heading3Char">
    <w:name w:val="Heading 3 Char"/>
    <w:link w:val="Heading3"/>
    <w:locked/>
    <w:rsid w:val="00477351"/>
    <w:rPr>
      <w:rFonts w:ascii="Verdana" w:hAnsi="Verdana"/>
      <w:b/>
    </w:rPr>
  </w:style>
  <w:style w:type="paragraph" w:styleId="Header">
    <w:name w:val="header"/>
    <w:basedOn w:val="Normal"/>
    <w:link w:val="HeaderChar"/>
    <w:rsid w:val="00A17F66"/>
    <w:pPr>
      <w:tabs>
        <w:tab w:val="center" w:pos="4320"/>
        <w:tab w:val="right" w:pos="8640"/>
      </w:tabs>
    </w:pPr>
  </w:style>
  <w:style w:type="character" w:customStyle="1" w:styleId="HeaderChar">
    <w:name w:val="Header Char"/>
    <w:link w:val="Header"/>
    <w:semiHidden/>
    <w:locked/>
    <w:rsid w:val="00980B93"/>
    <w:rPr>
      <w:rFonts w:ascii="Arial" w:hAnsi="Arial" w:cs="Times New Roman"/>
      <w:sz w:val="24"/>
    </w:rPr>
  </w:style>
  <w:style w:type="paragraph" w:styleId="Footer">
    <w:name w:val="footer"/>
    <w:basedOn w:val="Normal"/>
    <w:link w:val="FooterChar"/>
    <w:uiPriority w:val="99"/>
    <w:rsid w:val="00A17F66"/>
    <w:pPr>
      <w:tabs>
        <w:tab w:val="center" w:pos="4320"/>
        <w:tab w:val="right" w:pos="8640"/>
      </w:tabs>
    </w:pPr>
  </w:style>
  <w:style w:type="character" w:customStyle="1" w:styleId="FooterChar">
    <w:name w:val="Footer Char"/>
    <w:link w:val="Footer"/>
    <w:uiPriority w:val="99"/>
    <w:locked/>
    <w:rsid w:val="00980B93"/>
    <w:rPr>
      <w:rFonts w:ascii="Arial" w:hAnsi="Arial" w:cs="Times New Roman"/>
      <w:sz w:val="24"/>
    </w:rPr>
  </w:style>
  <w:style w:type="character" w:styleId="PageNumber">
    <w:name w:val="page number"/>
    <w:rsid w:val="00A17F66"/>
    <w:rPr>
      <w:rFonts w:cs="Times New Roman"/>
    </w:rPr>
  </w:style>
  <w:style w:type="character" w:styleId="Strong">
    <w:name w:val="Strong"/>
    <w:qFormat/>
    <w:rsid w:val="00406D5F"/>
    <w:rPr>
      <w:rFonts w:cs="Times New Roman"/>
      <w:b/>
      <w:bCs/>
    </w:rPr>
  </w:style>
  <w:style w:type="paragraph" w:customStyle="1" w:styleId="AgendaLevel2">
    <w:name w:val="Agenda Level 2"/>
    <w:basedOn w:val="Normal"/>
    <w:next w:val="Normal"/>
    <w:rsid w:val="00A17F66"/>
    <w:pPr>
      <w:widowControl w:val="0"/>
      <w:numPr>
        <w:ilvl w:val="1"/>
        <w:numId w:val="2"/>
      </w:numPr>
      <w:jc w:val="both"/>
      <w:outlineLvl w:val="1"/>
    </w:pPr>
    <w:rPr>
      <w:b/>
      <w:sz w:val="20"/>
      <w:lang w:val="en-GB" w:eastAsia="en-US"/>
    </w:rPr>
  </w:style>
  <w:style w:type="paragraph" w:customStyle="1" w:styleId="Agendalevel1">
    <w:name w:val="Agenda level 1"/>
    <w:basedOn w:val="Normal"/>
    <w:next w:val="Normal"/>
    <w:rsid w:val="00A17F66"/>
    <w:pPr>
      <w:framePr w:hSpace="181" w:wrap="notBeside" w:vAnchor="text" w:hAnchor="margin" w:y="1"/>
      <w:widowControl w:val="0"/>
      <w:numPr>
        <w:numId w:val="1"/>
      </w:numPr>
      <w:jc w:val="both"/>
      <w:outlineLvl w:val="0"/>
    </w:pPr>
    <w:rPr>
      <w:b/>
      <w:caps/>
      <w:sz w:val="20"/>
      <w:lang w:val="en-GB" w:eastAsia="en-US"/>
    </w:rPr>
  </w:style>
  <w:style w:type="paragraph" w:customStyle="1" w:styleId="AgendaLevel3">
    <w:name w:val="Agenda Level 3"/>
    <w:basedOn w:val="Normal"/>
    <w:next w:val="Normal"/>
    <w:rsid w:val="00A17F66"/>
    <w:pPr>
      <w:widowControl w:val="0"/>
      <w:numPr>
        <w:ilvl w:val="2"/>
        <w:numId w:val="3"/>
      </w:numPr>
      <w:outlineLvl w:val="2"/>
    </w:pPr>
    <w:rPr>
      <w:b/>
      <w:sz w:val="20"/>
      <w:lang w:eastAsia="en-US"/>
    </w:rPr>
  </w:style>
  <w:style w:type="character" w:styleId="Hyperlink">
    <w:name w:val="Hyperlink"/>
    <w:uiPriority w:val="99"/>
    <w:rsid w:val="001B3E4D"/>
    <w:rPr>
      <w:rFonts w:cs="Times New Roman"/>
      <w:color w:val="0000FF"/>
      <w:u w:val="single"/>
    </w:rPr>
  </w:style>
  <w:style w:type="character" w:styleId="FollowedHyperlink">
    <w:name w:val="FollowedHyperlink"/>
    <w:rsid w:val="001B3E4D"/>
    <w:rPr>
      <w:rFonts w:cs="Times New Roman"/>
      <w:color w:val="800080"/>
      <w:u w:val="single"/>
    </w:rPr>
  </w:style>
  <w:style w:type="table" w:styleId="TableGrid">
    <w:name w:val="Table Grid"/>
    <w:basedOn w:val="TableNormal"/>
    <w:rsid w:val="001B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814F6C"/>
    <w:pPr>
      <w:widowControl w:val="0"/>
      <w:numPr>
        <w:numId w:val="33"/>
      </w:numPr>
      <w:ind w:left="720" w:hanging="720"/>
    </w:pPr>
    <w:rPr>
      <w:rFonts w:ascii="Univers" w:hAnsi="Univers" w:cs="Univers"/>
      <w:szCs w:val="24"/>
      <w:lang w:val="en-US" w:eastAsia="en-US"/>
    </w:rPr>
  </w:style>
  <w:style w:type="paragraph" w:customStyle="1" w:styleId="JudgmentNumbered1">
    <w:name w:val="Judgment Numbered (1)"/>
    <w:basedOn w:val="Normal"/>
    <w:rsid w:val="00814F6C"/>
    <w:pPr>
      <w:numPr>
        <w:ilvl w:val="1"/>
        <w:numId w:val="34"/>
      </w:numPr>
      <w:ind w:right="720"/>
      <w:outlineLvl w:val="1"/>
    </w:pPr>
    <w:rPr>
      <w:lang w:eastAsia="en-US"/>
    </w:rPr>
  </w:style>
  <w:style w:type="paragraph" w:styleId="BalloonText">
    <w:name w:val="Balloon Text"/>
    <w:basedOn w:val="Normal"/>
    <w:link w:val="BalloonTextChar"/>
    <w:semiHidden/>
    <w:rsid w:val="00765BA7"/>
    <w:rPr>
      <w:rFonts w:ascii="Times New Roman" w:hAnsi="Times New Roman"/>
      <w:sz w:val="2"/>
    </w:rPr>
  </w:style>
  <w:style w:type="character" w:customStyle="1" w:styleId="BalloonTextChar">
    <w:name w:val="Balloon Text Char"/>
    <w:link w:val="BalloonText"/>
    <w:semiHidden/>
    <w:locked/>
    <w:rsid w:val="00570BA2"/>
    <w:rPr>
      <w:rFonts w:cs="Times New Roman"/>
      <w:sz w:val="2"/>
    </w:rPr>
  </w:style>
  <w:style w:type="paragraph" w:styleId="FootnoteText">
    <w:name w:val="footnote text"/>
    <w:basedOn w:val="Normal"/>
    <w:link w:val="FootnoteTextChar"/>
    <w:semiHidden/>
    <w:rsid w:val="00C72024"/>
    <w:rPr>
      <w:sz w:val="20"/>
    </w:rPr>
  </w:style>
  <w:style w:type="character" w:customStyle="1" w:styleId="FootnoteTextChar">
    <w:name w:val="Footnote Text Char"/>
    <w:link w:val="FootnoteText"/>
    <w:semiHidden/>
    <w:locked/>
    <w:rsid w:val="00B07236"/>
    <w:rPr>
      <w:rFonts w:ascii="Arial" w:hAnsi="Arial" w:cs="Times New Roman"/>
      <w:sz w:val="20"/>
      <w:szCs w:val="20"/>
    </w:rPr>
  </w:style>
  <w:style w:type="character" w:styleId="FootnoteReference">
    <w:name w:val="footnote reference"/>
    <w:semiHidden/>
    <w:rsid w:val="00C72024"/>
    <w:rPr>
      <w:rFonts w:cs="Times New Roman"/>
      <w:vertAlign w:val="superscript"/>
    </w:rPr>
  </w:style>
  <w:style w:type="character" w:styleId="CommentReference">
    <w:name w:val="annotation reference"/>
    <w:semiHidden/>
    <w:rsid w:val="00967FDE"/>
    <w:rPr>
      <w:rFonts w:cs="Times New Roman"/>
      <w:sz w:val="16"/>
      <w:szCs w:val="16"/>
    </w:rPr>
  </w:style>
  <w:style w:type="paragraph" w:styleId="CommentText">
    <w:name w:val="annotation text"/>
    <w:basedOn w:val="Normal"/>
    <w:link w:val="CommentTextChar"/>
    <w:semiHidden/>
    <w:rsid w:val="00967FDE"/>
    <w:rPr>
      <w:sz w:val="20"/>
    </w:rPr>
  </w:style>
  <w:style w:type="character" w:customStyle="1" w:styleId="CommentTextChar">
    <w:name w:val="Comment Text Char"/>
    <w:link w:val="CommentText"/>
    <w:semiHidden/>
    <w:locked/>
    <w:rsid w:val="00C53FD9"/>
    <w:rPr>
      <w:rFonts w:ascii="Arial" w:hAnsi="Arial" w:cs="Times New Roman"/>
      <w:sz w:val="20"/>
      <w:szCs w:val="20"/>
    </w:rPr>
  </w:style>
  <w:style w:type="paragraph" w:styleId="CommentSubject">
    <w:name w:val="annotation subject"/>
    <w:basedOn w:val="CommentText"/>
    <w:next w:val="CommentText"/>
    <w:link w:val="CommentSubjectChar"/>
    <w:semiHidden/>
    <w:rsid w:val="00967FDE"/>
    <w:rPr>
      <w:b/>
      <w:bCs/>
    </w:rPr>
  </w:style>
  <w:style w:type="character" w:customStyle="1" w:styleId="CommentSubjectChar">
    <w:name w:val="Comment Subject Char"/>
    <w:link w:val="CommentSubject"/>
    <w:semiHidden/>
    <w:locked/>
    <w:rsid w:val="00C53FD9"/>
    <w:rPr>
      <w:rFonts w:ascii="Arial" w:hAnsi="Arial" w:cs="Times New Roman"/>
      <w:b/>
      <w:bCs/>
      <w:sz w:val="20"/>
      <w:szCs w:val="20"/>
    </w:rPr>
  </w:style>
  <w:style w:type="table" w:styleId="TableColumns5">
    <w:name w:val="Table Columns 5"/>
    <w:basedOn w:val="TableNormal"/>
    <w:rsid w:val="00A36A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6A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A36A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6A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6A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6A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6A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6A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6A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6A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6A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6A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6A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6A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6A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6A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6A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36A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6A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6A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6A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6A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6A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36A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6A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6A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A36A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36A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36A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36A3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36A3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36A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A36A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61"/>
    <w:rsid w:val="00A36A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A36A3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61"/>
    <w:rsid w:val="00A36A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267C6F"/>
    <w:pPr>
      <w:ind w:left="720"/>
      <w:contextualSpacing/>
    </w:pPr>
  </w:style>
  <w:style w:type="paragraph" w:styleId="PlainText">
    <w:name w:val="Plain Text"/>
    <w:basedOn w:val="Normal"/>
    <w:link w:val="PlainTextChar"/>
    <w:uiPriority w:val="99"/>
    <w:unhideWhenUsed/>
    <w:rsid w:val="003A279D"/>
    <w:rPr>
      <w:rFonts w:ascii="Calibri" w:eastAsia="Calibri" w:hAnsi="Calibri"/>
      <w:sz w:val="22"/>
      <w:szCs w:val="21"/>
      <w:lang w:eastAsia="en-US"/>
    </w:rPr>
  </w:style>
  <w:style w:type="character" w:customStyle="1" w:styleId="PlainTextChar">
    <w:name w:val="Plain Text Char"/>
    <w:link w:val="PlainText"/>
    <w:uiPriority w:val="99"/>
    <w:rsid w:val="003A279D"/>
    <w:rPr>
      <w:rFonts w:ascii="Calibri" w:eastAsia="Calibri" w:hAnsi="Calibri"/>
      <w:sz w:val="22"/>
      <w:szCs w:val="21"/>
      <w:lang w:eastAsia="en-US"/>
    </w:rPr>
  </w:style>
  <w:style w:type="paragraph" w:customStyle="1" w:styleId="Default">
    <w:name w:val="Default"/>
    <w:basedOn w:val="Normal"/>
    <w:rsid w:val="008D323D"/>
    <w:pPr>
      <w:autoSpaceDE w:val="0"/>
      <w:autoSpaceDN w:val="0"/>
    </w:pPr>
    <w:rPr>
      <w:rFonts w:eastAsia="Calibri" w:cs="Arial"/>
      <w:color w:val="000000"/>
      <w:szCs w:val="24"/>
      <w:lang w:eastAsia="en-US"/>
    </w:rPr>
  </w:style>
  <w:style w:type="paragraph" w:styleId="TOC1">
    <w:name w:val="toc 1"/>
    <w:basedOn w:val="Normal"/>
    <w:next w:val="Normal"/>
    <w:autoRedefine/>
    <w:uiPriority w:val="39"/>
    <w:locked/>
    <w:rsid w:val="001660BD"/>
  </w:style>
  <w:style w:type="paragraph" w:styleId="Title">
    <w:name w:val="Title"/>
    <w:basedOn w:val="Normal"/>
    <w:next w:val="Normal"/>
    <w:link w:val="TitleChar"/>
    <w:qFormat/>
    <w:locked/>
    <w:rsid w:val="00477351"/>
    <w:pPr>
      <w:outlineLvl w:val="0"/>
    </w:pPr>
    <w:rPr>
      <w:rFonts w:ascii="Verdana" w:hAnsi="Verdana"/>
      <w:sz w:val="40"/>
      <w:szCs w:val="40"/>
    </w:rPr>
  </w:style>
  <w:style w:type="character" w:customStyle="1" w:styleId="TitleChar">
    <w:name w:val="Title Char"/>
    <w:link w:val="Title"/>
    <w:rsid w:val="00477351"/>
    <w:rPr>
      <w:rFonts w:ascii="Verdana" w:hAnsi="Verdana"/>
      <w:sz w:val="40"/>
      <w:szCs w:val="40"/>
    </w:rPr>
  </w:style>
  <w:style w:type="character" w:customStyle="1" w:styleId="Heading4Char">
    <w:name w:val="Heading 4 Char"/>
    <w:link w:val="Heading4"/>
    <w:rsid w:val="00477351"/>
    <w:rPr>
      <w:rFonts w:ascii="Verdana" w:eastAsia="Times New Roman" w:hAnsi="Verdan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66347612">
      <w:bodyDiv w:val="1"/>
      <w:marLeft w:val="0"/>
      <w:marRight w:val="0"/>
      <w:marTop w:val="0"/>
      <w:marBottom w:val="0"/>
      <w:divBdr>
        <w:top w:val="none" w:sz="0" w:space="0" w:color="auto"/>
        <w:left w:val="none" w:sz="0" w:space="0" w:color="auto"/>
        <w:bottom w:val="none" w:sz="0" w:space="0" w:color="auto"/>
        <w:right w:val="none" w:sz="0" w:space="0" w:color="auto"/>
      </w:divBdr>
    </w:div>
    <w:div w:id="573321120">
      <w:bodyDiv w:val="1"/>
      <w:marLeft w:val="0"/>
      <w:marRight w:val="0"/>
      <w:marTop w:val="0"/>
      <w:marBottom w:val="0"/>
      <w:divBdr>
        <w:top w:val="none" w:sz="0" w:space="0" w:color="auto"/>
        <w:left w:val="none" w:sz="0" w:space="0" w:color="auto"/>
        <w:bottom w:val="none" w:sz="0" w:space="0" w:color="auto"/>
        <w:right w:val="none" w:sz="0" w:space="0" w:color="auto"/>
      </w:divBdr>
    </w:div>
    <w:div w:id="1056276358">
      <w:bodyDiv w:val="1"/>
      <w:marLeft w:val="0"/>
      <w:marRight w:val="0"/>
      <w:marTop w:val="0"/>
      <w:marBottom w:val="0"/>
      <w:divBdr>
        <w:top w:val="none" w:sz="0" w:space="0" w:color="auto"/>
        <w:left w:val="none" w:sz="0" w:space="0" w:color="auto"/>
        <w:bottom w:val="none" w:sz="0" w:space="0" w:color="auto"/>
        <w:right w:val="none" w:sz="0" w:space="0" w:color="auto"/>
      </w:divBdr>
    </w:div>
    <w:div w:id="1286304809">
      <w:bodyDiv w:val="1"/>
      <w:marLeft w:val="0"/>
      <w:marRight w:val="0"/>
      <w:marTop w:val="0"/>
      <w:marBottom w:val="0"/>
      <w:divBdr>
        <w:top w:val="none" w:sz="0" w:space="0" w:color="auto"/>
        <w:left w:val="none" w:sz="0" w:space="0" w:color="auto"/>
        <w:bottom w:val="none" w:sz="0" w:space="0" w:color="auto"/>
        <w:right w:val="none" w:sz="0" w:space="0" w:color="auto"/>
      </w:divBdr>
    </w:div>
    <w:div w:id="1395162998">
      <w:bodyDiv w:val="1"/>
      <w:marLeft w:val="0"/>
      <w:marRight w:val="0"/>
      <w:marTop w:val="0"/>
      <w:marBottom w:val="0"/>
      <w:divBdr>
        <w:top w:val="none" w:sz="0" w:space="0" w:color="auto"/>
        <w:left w:val="none" w:sz="0" w:space="0" w:color="auto"/>
        <w:bottom w:val="none" w:sz="0" w:space="0" w:color="auto"/>
        <w:right w:val="none" w:sz="0" w:space="0" w:color="auto"/>
      </w:divBdr>
    </w:div>
    <w:div w:id="1990356505">
      <w:bodyDiv w:val="1"/>
      <w:marLeft w:val="0"/>
      <w:marRight w:val="0"/>
      <w:marTop w:val="0"/>
      <w:marBottom w:val="0"/>
      <w:divBdr>
        <w:top w:val="none" w:sz="0" w:space="0" w:color="auto"/>
        <w:left w:val="none" w:sz="0" w:space="0" w:color="auto"/>
        <w:bottom w:val="none" w:sz="0" w:space="0" w:color="auto"/>
        <w:right w:val="none" w:sz="0" w:space="0" w:color="auto"/>
      </w:divBdr>
    </w:div>
    <w:div w:id="21346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45.xml"/><Relationship Id="rId21" Type="http://schemas.openxmlformats.org/officeDocument/2006/relationships/hyperlink" Target="http://www.legislation.nsw.gov.au/fragview/inforce/act+86a+2009+pt.8-div.3-sdiv.3-sec.146b+0+N?tocnav=y" TargetMode="External"/><Relationship Id="rId42" Type="http://schemas.openxmlformats.org/officeDocument/2006/relationships/hyperlink" Target="http://www.ahpra.gov.au/Registration/Registers-of-Practitioners/Terms-in-the-Register.aspx" TargetMode="External"/><Relationship Id="rId63" Type="http://schemas.openxmlformats.org/officeDocument/2006/relationships/image" Target="media/image2.wmf"/><Relationship Id="rId84" Type="http://schemas.openxmlformats.org/officeDocument/2006/relationships/control" Target="activeX/activeX12.xml"/><Relationship Id="rId138" Type="http://schemas.openxmlformats.org/officeDocument/2006/relationships/hyperlink" Target="http://www.legislation.nsw.gov.au/fragview/inforce/act+86a+2009+pt.8-div.3-sdiv.7-sec.150+0+N?tocnav=y" TargetMode="External"/><Relationship Id="rId159" Type="http://schemas.openxmlformats.org/officeDocument/2006/relationships/hyperlink" Target="http://www.legislation.nsw.gov.au/fragview/inforce/act+86a+2009+pt.8-div.3-sdiv.3-sec.146b+0+N?tocnav=y" TargetMode="External"/><Relationship Id="rId170" Type="http://schemas.openxmlformats.org/officeDocument/2006/relationships/hyperlink" Target="http://www.legislation.nsw.gov.au/fragview/inforce/act+86a+2009+pt.8-div.3-sdiv.5-sec.148e+0+N?tocnav=y" TargetMode="External"/><Relationship Id="rId191" Type="http://schemas.openxmlformats.org/officeDocument/2006/relationships/hyperlink" Target="http://www.legislation.nsw.gov.au/fragview/inforce/act+86a+2009+pt.8-div.3-sdiv.3-sec.146b+0+N?tocnav=y" TargetMode="External"/><Relationship Id="rId205" Type="http://schemas.openxmlformats.org/officeDocument/2006/relationships/hyperlink" Target="http://www.legislation.nsw.gov.au/fragview/inforce/act+86a+2009+pt.8-div.3-sdiv.5-sec.148g+0+N?tocnav=y" TargetMode="External"/><Relationship Id="rId226" Type="http://schemas.openxmlformats.org/officeDocument/2006/relationships/hyperlink" Target="http://www.legislation.nsw.gov.au/fragview/inforce/act+86a+2009+pt.8-div.5-sdiv.4-sec.156e+0+N?tocnav=y" TargetMode="External"/><Relationship Id="rId107" Type="http://schemas.openxmlformats.org/officeDocument/2006/relationships/control" Target="activeX/activeX35.xml"/><Relationship Id="rId11" Type="http://schemas.openxmlformats.org/officeDocument/2006/relationships/hyperlink" Target="http://www.legislation.nsw.gov.au/fragview/inforce/act+86a+2009+pt.10-div.3-sec.226+0+N?tocnav=y" TargetMode="External"/><Relationship Id="rId32" Type="http://schemas.openxmlformats.org/officeDocument/2006/relationships/hyperlink" Target="http://www.legislation.nsw.gov.au/fragview/inforce/act+86a+2009+pt.8-div.3-sdiv.7-sec.150i+0+N?tocnav=y" TargetMode="External"/><Relationship Id="rId53" Type="http://schemas.openxmlformats.org/officeDocument/2006/relationships/hyperlink" Target="http://www.legislation.nsw.gov.au/fragview/inforce/act+86a+2009+pt.8-div.8-sec.163b+0+N?tocnav=y" TargetMode="External"/><Relationship Id="rId74" Type="http://schemas.openxmlformats.org/officeDocument/2006/relationships/control" Target="activeX/activeX8.xml"/><Relationship Id="rId128" Type="http://schemas.openxmlformats.org/officeDocument/2006/relationships/control" Target="activeX/activeX56.xml"/><Relationship Id="rId149" Type="http://schemas.openxmlformats.org/officeDocument/2006/relationships/hyperlink" Target="http://www.legislation.nsw.gov.au/fragview/inforce/act+86a+2009+pt.8-div.3-sdiv.7-sec.150+0+N?tocnav=y" TargetMode="External"/><Relationship Id="rId5" Type="http://schemas.openxmlformats.org/officeDocument/2006/relationships/webSettings" Target="webSettings.xml"/><Relationship Id="rId95" Type="http://schemas.openxmlformats.org/officeDocument/2006/relationships/control" Target="activeX/activeX23.xml"/><Relationship Id="rId160" Type="http://schemas.openxmlformats.org/officeDocument/2006/relationships/hyperlink" Target="http://www.legislation.nsw.gov.au/fragview/inforce/act+86a+2009+pt.8-div.3-sdiv.6-sec.149a+0+N?tocnav=y" TargetMode="External"/><Relationship Id="rId181" Type="http://schemas.openxmlformats.org/officeDocument/2006/relationships/hyperlink" Target="http://www.legislation.nsw.gov.au/fragview/inforce/act+86a+2009+pt.8-div.3-sdiv.2-sec.145b+0+N?tocnav=y" TargetMode="External"/><Relationship Id="rId216" Type="http://schemas.openxmlformats.org/officeDocument/2006/relationships/hyperlink" Target="http://www.legislation.nsw.gov.au/fragview/inforce/act+86a+2009+pt.10-div.2-sec.216+0+N?tocnav=y" TargetMode="External"/><Relationship Id="rId237" Type="http://schemas.openxmlformats.org/officeDocument/2006/relationships/hyperlink" Target="http://www.legislation.nsw.gov.au/fragview/inforce/act+86a+2009+sch.5d+0+N?tocnav=y" TargetMode="External"/><Relationship Id="rId22" Type="http://schemas.openxmlformats.org/officeDocument/2006/relationships/hyperlink" Target="http://www.legislation.nsw.gov.au/fragview/inforce/act+86a+2009+pt.8-div.3-sdiv.6-sec.149a+0+N?tocnav=y" TargetMode="External"/><Relationship Id="rId43" Type="http://schemas.openxmlformats.org/officeDocument/2006/relationships/hyperlink" Target="http://www.legislation.nsw.gov.au/fragview/inforce/act+86a+2009+pt.8-div.14b-sec.176c+0+N?tocnav=y" TargetMode="External"/><Relationship Id="rId64" Type="http://schemas.openxmlformats.org/officeDocument/2006/relationships/control" Target="activeX/activeX3.xml"/><Relationship Id="rId118" Type="http://schemas.openxmlformats.org/officeDocument/2006/relationships/control" Target="activeX/activeX46.xml"/><Relationship Id="rId139" Type="http://schemas.openxmlformats.org/officeDocument/2006/relationships/hyperlink" Target="http://www.legislation.nsw.gov.au/fragview/inforce/act+86a+2009+pt.8-div.3-sdiv.7-sec.150+0+N?tocnav=y" TargetMode="External"/><Relationship Id="rId85" Type="http://schemas.openxmlformats.org/officeDocument/2006/relationships/control" Target="activeX/activeX13.xml"/><Relationship Id="rId150" Type="http://schemas.openxmlformats.org/officeDocument/2006/relationships/hyperlink" Target="http://www.legislation.nsw.gov.au/fragview/inforce/act+86a+2009+pt.8-div.3-sdiv.7-sec.150+0+N?tocnav=y" TargetMode="External"/><Relationship Id="rId171" Type="http://schemas.openxmlformats.org/officeDocument/2006/relationships/hyperlink" Target="http://www.legislation.nsw.gov.au/fragview/inforce/act+86a+2009+pt.8-div.3-sdiv.3-sec.146b+0+N?tocnav=y" TargetMode="External"/><Relationship Id="rId192" Type="http://schemas.openxmlformats.org/officeDocument/2006/relationships/hyperlink" Target="http://www.legislation.nsw.gov.au/fragview/inforce/act+86a+2009+pt.8-div.3-sdiv.6-sec.149a+0+N?tocnav=y" TargetMode="External"/><Relationship Id="rId206" Type="http://schemas.openxmlformats.org/officeDocument/2006/relationships/hyperlink" Target="http://www.legislation.nsw.gov.au/fragview/inforce/act+86a+2009+pt.8-div.3-sdiv.3-sec.146d+0+N?tocnav=y" TargetMode="External"/><Relationship Id="rId227" Type="http://schemas.openxmlformats.org/officeDocument/2006/relationships/hyperlink" Target="http://www.legislation.nsw.gov.au/fragview/inforce/act+86a+2009+pt.8-div.5-sdiv.4-sec.156e+0+N?tocnav=y" TargetMode="External"/><Relationship Id="rId201" Type="http://schemas.openxmlformats.org/officeDocument/2006/relationships/hyperlink" Target="http://www.legislation.nsw.gov.au/fragview/inforce/act+86a+2009+pt.8-div.3-sdiv.6-sec.149a+0+N?tocnav=y" TargetMode="External"/><Relationship Id="rId222" Type="http://schemas.openxmlformats.org/officeDocument/2006/relationships/hyperlink" Target="http://www.legislation.nsw.gov.au/fragview/inforce/act+86a+2009+pt.10-div.2-sec.214+0+N?tocnav=y" TargetMode="External"/><Relationship Id="rId243" Type="http://schemas.openxmlformats.org/officeDocument/2006/relationships/hyperlink" Target="http://www.legislation.nsw.gov.au/fragview/inforce/act+86a+2009+pt.8-div.3-sdiv.5-sec.148h+0+N?tocnav=y" TargetMode="External"/><Relationship Id="rId12" Type="http://schemas.openxmlformats.org/officeDocument/2006/relationships/hyperlink" Target="http://www.legislation.nsw.gov.au/fragview/inforce/act+86a+2009+pt.8-div.5-sdiv.4-sec.156c+0+N?autoquery=(Content%3D((%22order%22%20AND%20%22course%22)))&amp;display=Health%20Practitioner%20Regulation%20National%20Law%20(NSW)%20No%2086a&amp;dq=Within%20Title%3D%22" TargetMode="External"/><Relationship Id="rId17" Type="http://schemas.openxmlformats.org/officeDocument/2006/relationships/hyperlink" Target="http://www.legislation.nsw.gov.au/fragview/inforce/act+86a+2009+pt.8-div.3-sdiv.7-sec.150c+0+N?tocnav=y" TargetMode="External"/><Relationship Id="rId33" Type="http://schemas.openxmlformats.org/officeDocument/2006/relationships/hyperlink" Target="http://www.legislation.nsw.gov.au/fragview/inforce/act+86a+2009+pt.8-div.8-sec.163b+0+N?tocnav=y" TargetMode="External"/><Relationship Id="rId38" Type="http://schemas.openxmlformats.org/officeDocument/2006/relationships/hyperlink" Target="http://www.legislation.nsw.gov.au/fragview/inforce/act+86a+2009+pt.5a-div.3-sec.41p+0+N?tocnav=y" TargetMode="External"/><Relationship Id="rId59" Type="http://schemas.openxmlformats.org/officeDocument/2006/relationships/footer" Target="footer3.xml"/><Relationship Id="rId103" Type="http://schemas.openxmlformats.org/officeDocument/2006/relationships/control" Target="activeX/activeX31.xml"/><Relationship Id="rId108" Type="http://schemas.openxmlformats.org/officeDocument/2006/relationships/control" Target="activeX/activeX36.xml"/><Relationship Id="rId124" Type="http://schemas.openxmlformats.org/officeDocument/2006/relationships/control" Target="activeX/activeX52.xml"/><Relationship Id="rId129" Type="http://schemas.openxmlformats.org/officeDocument/2006/relationships/control" Target="activeX/activeX57.xml"/><Relationship Id="rId54" Type="http://schemas.openxmlformats.org/officeDocument/2006/relationships/header" Target="header1.xml"/><Relationship Id="rId70" Type="http://schemas.openxmlformats.org/officeDocument/2006/relationships/hyperlink" Target="http://www0.health.nsw.gov.au/resources/publichealth/pharmaceutical/poisons_list_alpha_pdf.asp" TargetMode="External"/><Relationship Id="rId75" Type="http://schemas.openxmlformats.org/officeDocument/2006/relationships/hyperlink" Target="http://www.legislation.nsw.gov.au/fragview/inforce/subordleg+392+2008+pt.3-div.7-sec.61+0+N?tocnav=y" TargetMode="External"/><Relationship Id="rId91" Type="http://schemas.openxmlformats.org/officeDocument/2006/relationships/control" Target="activeX/activeX19.xml"/><Relationship Id="rId96" Type="http://schemas.openxmlformats.org/officeDocument/2006/relationships/control" Target="activeX/activeX24.xml"/><Relationship Id="rId140" Type="http://schemas.openxmlformats.org/officeDocument/2006/relationships/hyperlink" Target="http://www.legislation.nsw.gov.au/fragview/inforce/act+86a+2009+pt.8-div.4-sec.152i+0+N?tocnav=y" TargetMode="External"/><Relationship Id="rId145" Type="http://schemas.openxmlformats.org/officeDocument/2006/relationships/hyperlink" Target="http://www.legislation.nsw.gov.au/fragview/inforce/act+86a+2009+pt.8-div.3-sdiv.5-sec.148g+0+N?tocnav=y" TargetMode="External"/><Relationship Id="rId161" Type="http://schemas.openxmlformats.org/officeDocument/2006/relationships/hyperlink" Target="http://www.legislation.nsw.gov.au/fragview/inforce/act+86a+2009+pt.8-div.3-sdiv.6-sec.149a+0+N?tocnav=y" TargetMode="External"/><Relationship Id="rId166" Type="http://schemas.openxmlformats.org/officeDocument/2006/relationships/hyperlink" Target="http://www.legislation.nsw.gov.au/fragview/inforce/act+86a+2009+pt.8-div.4-sec.152i+0+N?tocnav=y" TargetMode="External"/><Relationship Id="rId182" Type="http://schemas.openxmlformats.org/officeDocument/2006/relationships/hyperlink" Target="http://www.legislation.nsw.gov.au/fragview/inforce/act+86a+2009+pt.8-div.3-sdiv.5-sec.148e+0+N?tocnav=y" TargetMode="External"/><Relationship Id="rId187" Type="http://schemas.openxmlformats.org/officeDocument/2006/relationships/hyperlink" Target="http://www.legislation.nsw.gov.au/fragview/inforce/act+86a+2009+pt.8-div.3-sdiv.5-sec.148e+0+N?tocnav=y" TargetMode="External"/><Relationship Id="rId217" Type="http://schemas.openxmlformats.org/officeDocument/2006/relationships/hyperlink" Target="http://www.legislation.nsw.gov.au/fragview/inforce/act+86a+2009+pt.8-div.3-sdiv.7-sec.150d+0+N?tocnav=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nsw.gov.au/fragview/inforce/act+86a+2009+pt.10-div.2-sec.214+0+N?tocnav=y" TargetMode="External"/><Relationship Id="rId233" Type="http://schemas.openxmlformats.org/officeDocument/2006/relationships/hyperlink" Target="http://www.legislation.nsw.gov.au/fragview/inforce/act+86a+2009+pt.8-div.11-sdiv.4-sec.171e+0+N?tocnav=y" TargetMode="External"/><Relationship Id="rId238" Type="http://schemas.openxmlformats.org/officeDocument/2006/relationships/hyperlink" Target="http://www.legislation.nsw.gov.au/fragview/inforce/act+86a+2009+pt.8-div.10-sdiv.4-sec.165m+0+N?tocnav=y" TargetMode="External"/><Relationship Id="rId23" Type="http://schemas.openxmlformats.org/officeDocument/2006/relationships/hyperlink" Target="http://www.legislation.nsw.gov.au/fragview/inforce/act+86a+2009+pt.8-div.3-sdiv.7-sec.150+0+N?tocnav=y" TargetMode="External"/><Relationship Id="rId28" Type="http://schemas.openxmlformats.org/officeDocument/2006/relationships/hyperlink" Target="http://www.legislation.nsw.gov.au/fragview/inforce/act+86a+2009+pt.8-div.3-sdiv.7-sec.150f+0+N?tocnav=y" TargetMode="External"/><Relationship Id="rId49" Type="http://schemas.openxmlformats.org/officeDocument/2006/relationships/hyperlink" Target="http://www.legislation.nsw.gov.au/fragview/inforce/act+86a+2009+pt.1-sec.3+0+N?tocnav=y" TargetMode="External"/><Relationship Id="rId114" Type="http://schemas.openxmlformats.org/officeDocument/2006/relationships/control" Target="activeX/activeX42.xml"/><Relationship Id="rId119" Type="http://schemas.openxmlformats.org/officeDocument/2006/relationships/control" Target="activeX/activeX47.xml"/><Relationship Id="rId44" Type="http://schemas.openxmlformats.org/officeDocument/2006/relationships/hyperlink" Target="http://www.legislation.nsw.gov.au/fragview/inforce/act+86a+2009+pt.8-div.3-sdiv.3-sec.146b+0+N?tocnav=y" TargetMode="External"/><Relationship Id="rId60" Type="http://schemas.openxmlformats.org/officeDocument/2006/relationships/image" Target="media/image1.wmf"/><Relationship Id="rId65" Type="http://schemas.openxmlformats.org/officeDocument/2006/relationships/control" Target="activeX/activeX4.xml"/><Relationship Id="rId81" Type="http://schemas.openxmlformats.org/officeDocument/2006/relationships/control" Target="activeX/activeX10.xml"/><Relationship Id="rId86" Type="http://schemas.openxmlformats.org/officeDocument/2006/relationships/control" Target="activeX/activeX14.xml"/><Relationship Id="rId130" Type="http://schemas.openxmlformats.org/officeDocument/2006/relationships/control" Target="activeX/activeX58.xml"/><Relationship Id="rId135" Type="http://schemas.openxmlformats.org/officeDocument/2006/relationships/control" Target="activeX/activeX63.xml"/><Relationship Id="rId151" Type="http://schemas.openxmlformats.org/officeDocument/2006/relationships/hyperlink" Target="http://www.legislation.nsw.gov.au/fragview/inforce/act+86a+2009+pt.8-div.4-sec.152i+0+N?tocnav=y" TargetMode="External"/><Relationship Id="rId156" Type="http://schemas.openxmlformats.org/officeDocument/2006/relationships/hyperlink" Target="http://www.legislation.nsw.gov.au/fragview/inforce/act+86a+2009+pt.8-div.3-sdiv.5-sec.148e+0+N?tocnav=y" TargetMode="External"/><Relationship Id="rId177" Type="http://schemas.openxmlformats.org/officeDocument/2006/relationships/hyperlink" Target="http://www.legislation.nsw.gov.au/fragview/inforce/act+86a+2009+pt.8-div.3-sdiv.7-sec.150+0+N?tocnav=y" TargetMode="External"/><Relationship Id="rId198" Type="http://schemas.openxmlformats.org/officeDocument/2006/relationships/hyperlink" Target="http://www.legislation.nsw.gov.au/fragview/inforce/act+86a+2009+pt.8-div.3-sdiv.5-sec.148e+0+N?tocnav=y" TargetMode="External"/><Relationship Id="rId172" Type="http://schemas.openxmlformats.org/officeDocument/2006/relationships/hyperlink" Target="http://www.legislation.nsw.gov.au/fragview/inforce/act+86a+2009+pt.8-div.3-sdiv.6-sec.149a+0+N?tocnav=y" TargetMode="External"/><Relationship Id="rId193" Type="http://schemas.openxmlformats.org/officeDocument/2006/relationships/hyperlink" Target="http://www.legislation.nsw.gov.au/fragview/inforce/act+86a+2009+pt.8-div.3-sdiv.6-sec.149a+0+N?tocnav=y" TargetMode="External"/><Relationship Id="rId202" Type="http://schemas.openxmlformats.org/officeDocument/2006/relationships/hyperlink" Target="http://www.legislation.nsw.gov.au/fragview/inforce/act+86a+2009+pt.8-div.3-sdiv.5-sec.148f+0+N?tocnav=y" TargetMode="External"/><Relationship Id="rId207" Type="http://schemas.openxmlformats.org/officeDocument/2006/relationships/hyperlink" Target="http://www.legislation.nsw.gov.au/fragview/inforce/act+86a+2009+pt.8-div.3-sdiv.6-sec.149c+0+N?tocnav=y" TargetMode="External"/><Relationship Id="rId223" Type="http://schemas.openxmlformats.org/officeDocument/2006/relationships/hyperlink" Target="http://www.legislation.nsw.gov.au/fragview/inforce/act+86a+2009+pt.10-div.2-sec.216+0+N?tocnav=y" TargetMode="External"/><Relationship Id="rId228" Type="http://schemas.openxmlformats.org/officeDocument/2006/relationships/hyperlink" Target="http://www.legislation.nsw.gov.au/fragview/inforce/act+86a+2009+pt.8-div.11-sdiv.4-sec.171e+0+N?tocnav=y" TargetMode="External"/><Relationship Id="rId244" Type="http://schemas.openxmlformats.org/officeDocument/2006/relationships/header" Target="header5.xml"/><Relationship Id="rId13" Type="http://schemas.openxmlformats.org/officeDocument/2006/relationships/hyperlink" Target="http://www.legislation.nsw.gov.au/fragview/inforce/act+86a+2009+pt.8-div.3-sdiv.3-sec.146b+0+N?autoquery=(Content%3D((%22order%22%20AND%20%22course%22)))&amp;display=Health%20Practitioner%20Regulation%20National%20Law%20(NSW)%20No%2086a&amp;dq=Within%20Title%3D%22" TargetMode="External"/><Relationship Id="rId18" Type="http://schemas.openxmlformats.org/officeDocument/2006/relationships/hyperlink" Target="http://www.legislation.nsw.gov.au/maintop/view/inforce/act+86a+2009+cd+0+N" TargetMode="External"/><Relationship Id="rId39" Type="http://schemas.openxmlformats.org/officeDocument/2006/relationships/hyperlink" Target="http://www.legislation.nsw.gov.au/fragview/inforce/act+86a+2009+pt.10-div.3-sec.225+0+N?tocnav=y" TargetMode="External"/><Relationship Id="rId109" Type="http://schemas.openxmlformats.org/officeDocument/2006/relationships/control" Target="activeX/activeX37.xml"/><Relationship Id="rId34" Type="http://schemas.openxmlformats.org/officeDocument/2006/relationships/hyperlink" Target="http://www.legislation.nsw.gov.au/fragview/inforce/act+86a+2009+pt.8-div.8-sec.163a+0+N?tocnav=y" TargetMode="External"/><Relationship Id="rId50" Type="http://schemas.openxmlformats.org/officeDocument/2006/relationships/hyperlink" Target="http://www.legislation.nsw.gov.au/fragview/inforce/act+86a+2009+pt.8-div.3-sdiv.6-sec.149c+0+N?tocnav=y" TargetMode="External"/><Relationship Id="rId55" Type="http://schemas.openxmlformats.org/officeDocument/2006/relationships/header" Target="header2.xml"/><Relationship Id="rId76" Type="http://schemas.openxmlformats.org/officeDocument/2006/relationships/hyperlink" Target="http://www.legislation.nsw.gov.au/fragview/inforce/subordleg+392+2008+app.d+0+N?tocnav=y" TargetMode="External"/><Relationship Id="rId97" Type="http://schemas.openxmlformats.org/officeDocument/2006/relationships/control" Target="activeX/activeX25.xml"/><Relationship Id="rId104" Type="http://schemas.openxmlformats.org/officeDocument/2006/relationships/control" Target="activeX/activeX32.xml"/><Relationship Id="rId120" Type="http://schemas.openxmlformats.org/officeDocument/2006/relationships/control" Target="activeX/activeX48.xml"/><Relationship Id="rId125" Type="http://schemas.openxmlformats.org/officeDocument/2006/relationships/control" Target="activeX/activeX53.xml"/><Relationship Id="rId141" Type="http://schemas.openxmlformats.org/officeDocument/2006/relationships/hyperlink" Target="http://www.legislation.nsw.gov.au/fragview/inforce/act+86a+2009+pt.8-div.4-sec.152m+0+N?tocnav=y" TargetMode="External"/><Relationship Id="rId146" Type="http://schemas.openxmlformats.org/officeDocument/2006/relationships/hyperlink" Target="http://www.legislation.nsw.gov.au/fragview/inforce/act+86a+2009+pt.8-div.3-sdiv.3-sec.146d+0+N?tocnav=y" TargetMode="External"/><Relationship Id="rId167" Type="http://schemas.openxmlformats.org/officeDocument/2006/relationships/hyperlink" Target="http://www.legislation.nsw.gov.au/fragview/inforce/act+86a+2009+pt.8-div.4-sec.152j+0+N?tocnav=y" TargetMode="External"/><Relationship Id="rId188" Type="http://schemas.openxmlformats.org/officeDocument/2006/relationships/hyperlink" Target="http://www.legislation.nsw.gov.au/fragview/inforce/act+86a+2009+pt.8-div.3-sdiv.5-sec.148e+0+N?tocnav=y" TargetMode="External"/><Relationship Id="rId7" Type="http://schemas.openxmlformats.org/officeDocument/2006/relationships/endnotes" Target="endnotes.xml"/><Relationship Id="rId71" Type="http://schemas.openxmlformats.org/officeDocument/2006/relationships/hyperlink" Target="http://www.legislation.nsw.gov.au/fragview/inforce/act+31+1966+pt.2-div.2-sec.8+0+N?tocnav=y" TargetMode="External"/><Relationship Id="rId92" Type="http://schemas.openxmlformats.org/officeDocument/2006/relationships/control" Target="activeX/activeX20.xml"/><Relationship Id="rId162" Type="http://schemas.openxmlformats.org/officeDocument/2006/relationships/hyperlink" Target="http://www.legislation.nsw.gov.au/fragview/inforce/act+86a+2009+pt.8-div.3-sdiv.3-sec.146b+0+N?tocnav=y" TargetMode="External"/><Relationship Id="rId183" Type="http://schemas.openxmlformats.org/officeDocument/2006/relationships/hyperlink" Target="http://www.legislation.nsw.gov.au/fragview/inforce/act+86a+2009+pt.8-div.3-sdiv.5-sec.148e+0+N?tocnav=y" TargetMode="External"/><Relationship Id="rId213" Type="http://schemas.openxmlformats.org/officeDocument/2006/relationships/hyperlink" Target="http://www.legislation.nsw.gov.au/fragview/inforce/act+86a+2009+pt.10-div.2-sec.216+0+N?tocnav=y" TargetMode="External"/><Relationship Id="rId218" Type="http://schemas.openxmlformats.org/officeDocument/2006/relationships/hyperlink" Target="http://www.legislation.nsw.gov.au/fragview/inforce/act+86a+2009+pt.8-div.3-sdiv.7-sec.150e+0+N?tocnav=y" TargetMode="External"/><Relationship Id="rId234" Type="http://schemas.openxmlformats.org/officeDocument/2006/relationships/hyperlink" Target="http://www.legislation.nsw.gov.au/fragview/inforce/act+86a+2009+pt.8-div.10-sdiv.4-sec.165m+0+N?tocnav=y" TargetMode="External"/><Relationship Id="rId239" Type="http://schemas.openxmlformats.org/officeDocument/2006/relationships/hyperlink" Target="http://www.legislation.nsw.gov.au/fragview/inforce/act+86a+2009+pt.8-div.10-sdiv.4-sec.165m+0+N?tocnav=y" TargetMode="External"/><Relationship Id="rId2" Type="http://schemas.openxmlformats.org/officeDocument/2006/relationships/numbering" Target="numbering.xml"/><Relationship Id="rId29" Type="http://schemas.openxmlformats.org/officeDocument/2006/relationships/hyperlink" Target="http://www.legislation.nsw.gov.au/fragview/inforce/act+86a+2009+pt.8-div.3-sdiv.7-sec.150i+0+N?tocnav=y" TargetMode="External"/><Relationship Id="rId24" Type="http://schemas.openxmlformats.org/officeDocument/2006/relationships/hyperlink" Target="http://www.legislation.nsw.gov.au/fragview/inforce/act+86a+2009+pt.8-div.3-sdiv.6-sec.149c+0+N?tocnav=y" TargetMode="External"/><Relationship Id="rId40" Type="http://schemas.openxmlformats.org/officeDocument/2006/relationships/hyperlink" Target="http://www.legislation.nsw.gov.au/fragview/inforce/act+86a+2009+pt.10-div.3-sec.226+0+N?tocnav=y" TargetMode="External"/><Relationship Id="rId45" Type="http://schemas.openxmlformats.org/officeDocument/2006/relationships/hyperlink" Target="http://www.legislation.nsw.gov.au/fragview/inforce/act+86a+2009+pt.8-div.3-sdiv.6-sec.149a+0+N?tocnav=y" TargetMode="External"/><Relationship Id="rId66" Type="http://schemas.openxmlformats.org/officeDocument/2006/relationships/image" Target="media/image3.wmf"/><Relationship Id="rId87" Type="http://schemas.openxmlformats.org/officeDocument/2006/relationships/control" Target="activeX/activeX15.xml"/><Relationship Id="rId110" Type="http://schemas.openxmlformats.org/officeDocument/2006/relationships/control" Target="activeX/activeX38.xml"/><Relationship Id="rId115" Type="http://schemas.openxmlformats.org/officeDocument/2006/relationships/control" Target="activeX/activeX43.xml"/><Relationship Id="rId131" Type="http://schemas.openxmlformats.org/officeDocument/2006/relationships/control" Target="activeX/activeX59.xml"/><Relationship Id="rId136" Type="http://schemas.openxmlformats.org/officeDocument/2006/relationships/control" Target="activeX/activeX64.xml"/><Relationship Id="rId157" Type="http://schemas.openxmlformats.org/officeDocument/2006/relationships/hyperlink" Target="http://www.legislation.nsw.gov.au/fragview/inforce/act+86a+2009+pt.8-div.3-sdiv.5-sec.148e+0+N?tocnav=y" TargetMode="External"/><Relationship Id="rId178" Type="http://schemas.openxmlformats.org/officeDocument/2006/relationships/hyperlink" Target="http://www.legislation.nsw.gov.au/fragview/inforce/act+86a+2009+pt.8-div.3-sdiv.7-sec.150e+0+N?tocnav=y" TargetMode="External"/><Relationship Id="rId61" Type="http://schemas.openxmlformats.org/officeDocument/2006/relationships/control" Target="activeX/activeX1.xml"/><Relationship Id="rId82" Type="http://schemas.openxmlformats.org/officeDocument/2006/relationships/control" Target="activeX/activeX11.xml"/><Relationship Id="rId152" Type="http://schemas.openxmlformats.org/officeDocument/2006/relationships/hyperlink" Target="http://www.legislation.nsw.gov.au/fragview/inforce/act+86a+2009+pt.8-div.4-sec.152m+0+N?tocnav=y" TargetMode="External"/><Relationship Id="rId173" Type="http://schemas.openxmlformats.org/officeDocument/2006/relationships/hyperlink" Target="http://www.legislation.nsw.gov.au/fragview/inforce/act+86a+2009+pt.8-div.3-sdiv.6-sec.149a+0+N?tocnav=y" TargetMode="External"/><Relationship Id="rId194" Type="http://schemas.openxmlformats.org/officeDocument/2006/relationships/hyperlink" Target="http://www.legislation.nsw.gov.au/fragview/inforce/act+86a+2009+pt.8-div.3-sdiv.5-sec.148e+0+N?tocnav=y" TargetMode="External"/><Relationship Id="rId199" Type="http://schemas.openxmlformats.org/officeDocument/2006/relationships/hyperlink" Target="http://www.legislation.nsw.gov.au/fragview/inforce/act+86a+2009+pt.8-div.5-sdiv.4-sec.156c+0+N?tocnav=y" TargetMode="External"/><Relationship Id="rId203" Type="http://schemas.openxmlformats.org/officeDocument/2006/relationships/hyperlink" Target="http://www.legislation.nsw.gov.au/fragview/inforce/act+86a+2009+pt.8-div.3-sdiv.3-sec.146c+0+N?tocnav=y" TargetMode="External"/><Relationship Id="rId208" Type="http://schemas.openxmlformats.org/officeDocument/2006/relationships/hyperlink" Target="http://www.legislation.nsw.gov.au/fragview/inforce/act+86a+2009+pt.8-div.3-sdiv.6-sec.149c+0+N?tocnav=y" TargetMode="External"/><Relationship Id="rId229" Type="http://schemas.openxmlformats.org/officeDocument/2006/relationships/hyperlink" Target="http://www.legislation.nsw.gov.au/fragview/inforce/act+86a+2009+pt.8-div.11-sdiv.4-sec.171e+0+N?tocnav=y" TargetMode="External"/><Relationship Id="rId19" Type="http://schemas.openxmlformats.org/officeDocument/2006/relationships/hyperlink" Target="http://www.legislation.nsw.gov.au/fragview/inforce/act+86a+2009+pt.8-div.8-sec.163b+0+N?tocnav=y" TargetMode="External"/><Relationship Id="rId224" Type="http://schemas.openxmlformats.org/officeDocument/2006/relationships/hyperlink" Target="http://www.legislation.nsw.gov.au/fragview/inforce/act+86a+2009+pt.8-div.1-sec.138+0+N?tocnav=y" TargetMode="External"/><Relationship Id="rId240" Type="http://schemas.openxmlformats.org/officeDocument/2006/relationships/hyperlink" Target="http://www.legislation.nsw.gov.au/fragview/inforce/act+86a+2009+pt.10-div.2-sec.214+0+N?tocnav=y" TargetMode="External"/><Relationship Id="rId245" Type="http://schemas.openxmlformats.org/officeDocument/2006/relationships/fontTable" Target="fontTable.xml"/><Relationship Id="rId14" Type="http://schemas.openxmlformats.org/officeDocument/2006/relationships/hyperlink" Target="http://www.legislation.nsw.gov.au/fragview/inforce/act+86a+2009+pt.8-div.3-sdiv.5-sec.148e+0+N?autoquery=(Content%3D((%22order%22%20AND%20%22course%22)))&amp;display=Health%20Practitioner%20Regulation%20National%20Law%20(NSW)%20No%2086a&amp;dq=Within%20Title%3D%22" TargetMode="External"/><Relationship Id="rId30" Type="http://schemas.openxmlformats.org/officeDocument/2006/relationships/hyperlink" Target="http://www.legislation.nsw.gov.au/fragview/inforce/act+86a+2009+pt.8-div.8-sec.163+0+N?tocnav=y" TargetMode="External"/><Relationship Id="rId35" Type="http://schemas.openxmlformats.org/officeDocument/2006/relationships/hyperlink" Target="http://www.legislation.nsw.gov.au/fragview/inforce/act+86a+2009+pt.8-div.14a-sec.175+0+N?tocnav=y" TargetMode="External"/><Relationship Id="rId56" Type="http://schemas.openxmlformats.org/officeDocument/2006/relationships/footer" Target="footer1.xml"/><Relationship Id="rId77" Type="http://schemas.openxmlformats.org/officeDocument/2006/relationships/hyperlink" Target="http://www0.health.nsw.gov.au/resources/publichealth/pharmaceutical/poisons_list_alpha_pdf.asp" TargetMode="External"/><Relationship Id="rId100" Type="http://schemas.openxmlformats.org/officeDocument/2006/relationships/control" Target="activeX/activeX28.xml"/><Relationship Id="rId105" Type="http://schemas.openxmlformats.org/officeDocument/2006/relationships/control" Target="activeX/activeX33.xml"/><Relationship Id="rId126" Type="http://schemas.openxmlformats.org/officeDocument/2006/relationships/control" Target="activeX/activeX54.xml"/><Relationship Id="rId147" Type="http://schemas.openxmlformats.org/officeDocument/2006/relationships/hyperlink" Target="http://www.legislation.nsw.gov.au/fragview/inforce/act+86a+2009+pt.8-div.3-sdiv.6-sec.149c+0+N?tocnav=y" TargetMode="External"/><Relationship Id="rId168" Type="http://schemas.openxmlformats.org/officeDocument/2006/relationships/hyperlink" Target="http://www.legislation.nsw.gov.au/fragview/inforce/act+86a+2009+pt.8-div.4-sec.152i+0+N?tocnav=y" TargetMode="External"/><Relationship Id="rId8" Type="http://schemas.openxmlformats.org/officeDocument/2006/relationships/hyperlink" Target="http://www.legislation.nsw.gov.au/maintop/view/inforce/act+86a+2009+cd+0+N" TargetMode="External"/><Relationship Id="rId51" Type="http://schemas.openxmlformats.org/officeDocument/2006/relationships/hyperlink" Target="http://www.legislation.nsw.gov.au/fragview/inforce/act+86a+2009+pt.8-div.4-sec.152i+0+N?tocnav=y" TargetMode="External"/><Relationship Id="rId72" Type="http://schemas.openxmlformats.org/officeDocument/2006/relationships/hyperlink" Target="http://www.legislation.nsw.gov.au/fragview/inforce/subordleg+392+2008+pt.9-sec.175+0+N?tocnav=y" TargetMode="External"/><Relationship Id="rId93" Type="http://schemas.openxmlformats.org/officeDocument/2006/relationships/control" Target="activeX/activeX21.xml"/><Relationship Id="rId98" Type="http://schemas.openxmlformats.org/officeDocument/2006/relationships/control" Target="activeX/activeX26.xml"/><Relationship Id="rId121" Type="http://schemas.openxmlformats.org/officeDocument/2006/relationships/control" Target="activeX/activeX49.xml"/><Relationship Id="rId142" Type="http://schemas.openxmlformats.org/officeDocument/2006/relationships/hyperlink" Target="http://www.legislation.nsw.gov.au/fragview/inforce/act+86a+2009+pt.8-div.4-sec.152j+0+N?tocnav=y" TargetMode="External"/><Relationship Id="rId163" Type="http://schemas.openxmlformats.org/officeDocument/2006/relationships/hyperlink" Target="http://www.legislation.nsw.gov.au/fragview/inforce/act+86a+2009+pt.8-div.3-sdiv.6-sec.149a+0+N?tocnav=y" TargetMode="External"/><Relationship Id="rId184" Type="http://schemas.openxmlformats.org/officeDocument/2006/relationships/hyperlink" Target="http://www.legislation.nsw.gov.au/fragview/inforce/act+86a+2009+pt.8-div.3-sdiv.3-sec.146b+0+N?tocnav=y" TargetMode="External"/><Relationship Id="rId189" Type="http://schemas.openxmlformats.org/officeDocument/2006/relationships/hyperlink" Target="http://www.legislation.nsw.gov.au/fragview/inforce/act+86a+2009+pt.8-div.3-sdiv.5-sec.148e+0+N?tocnav=y" TargetMode="External"/><Relationship Id="rId219" Type="http://schemas.openxmlformats.org/officeDocument/2006/relationships/hyperlink" Target="http://www.legislation.nsw.gov.au/fragview/inforce/act+86a+2009+pt.8-div.1-sec.138+0+N?tocnav=y" TargetMode="External"/><Relationship Id="rId3" Type="http://schemas.openxmlformats.org/officeDocument/2006/relationships/styles" Target="styles.xml"/><Relationship Id="rId214" Type="http://schemas.openxmlformats.org/officeDocument/2006/relationships/hyperlink" Target="http://www.legislation.nsw.gov.au/fragview/inforce/act+86a+2009+pt.8-div.3-sdiv.7-sec.150+0+N?tocnav=y" TargetMode="External"/><Relationship Id="rId230" Type="http://schemas.openxmlformats.org/officeDocument/2006/relationships/hyperlink" Target="http://www.legislation.nsw.gov.au/fragview/inforce/act+86a+2009+pt.8-div.11-sdiv.4-sec.171e+0+N?tocnav=y" TargetMode="External"/><Relationship Id="rId235" Type="http://schemas.openxmlformats.org/officeDocument/2006/relationships/hyperlink" Target="http://www.legislation.nsw.gov.au/fragview/inforce/act+86a+2009+pt.8-div.10-sdiv.4-sec.165m+0+N?tocnav=y" TargetMode="External"/><Relationship Id="rId25" Type="http://schemas.openxmlformats.org/officeDocument/2006/relationships/hyperlink" Target="http://www.legislation.nsw.gov.au/fragview/inforce/act+86a+2009+pt.8-div.3-sdiv.7-sec.150+0+N?tocnav=y" TargetMode="External"/><Relationship Id="rId46" Type="http://schemas.openxmlformats.org/officeDocument/2006/relationships/hyperlink" Target="http://www.legislation.nsw.gov.au/fragview/inforce/act+86a+2009+pt.8-div.8-sec.163+0+N?tocnav=y" TargetMode="External"/><Relationship Id="rId67" Type="http://schemas.openxmlformats.org/officeDocument/2006/relationships/control" Target="activeX/activeX5.xml"/><Relationship Id="rId116" Type="http://schemas.openxmlformats.org/officeDocument/2006/relationships/control" Target="activeX/activeX44.xml"/><Relationship Id="rId137" Type="http://schemas.openxmlformats.org/officeDocument/2006/relationships/header" Target="header4.xml"/><Relationship Id="rId158" Type="http://schemas.openxmlformats.org/officeDocument/2006/relationships/hyperlink" Target="http://www.legislation.nsw.gov.au/fragview/inforce/act+86a+2009+pt.8-div.5-sdiv.4-sec.156c+0+N?tocnav=y" TargetMode="External"/><Relationship Id="rId20" Type="http://schemas.openxmlformats.org/officeDocument/2006/relationships/hyperlink" Target="https://www.hpca.nsw.gov.au/sites/default/files/legal_practice_note_7_critical_compliance_orders_and_conditions_final.pdf" TargetMode="External"/><Relationship Id="rId41" Type="http://schemas.openxmlformats.org/officeDocument/2006/relationships/hyperlink" Target="http://www.legislation.nsw.gov.au/fragview/inforce/act+86a+2009+pt.8-div.1-sec.139b+0+N?tocnav=y" TargetMode="External"/><Relationship Id="rId62" Type="http://schemas.openxmlformats.org/officeDocument/2006/relationships/control" Target="activeX/activeX2.xml"/><Relationship Id="rId83" Type="http://schemas.openxmlformats.org/officeDocument/2006/relationships/image" Target="media/image4.wmf"/><Relationship Id="rId88" Type="http://schemas.openxmlformats.org/officeDocument/2006/relationships/control" Target="activeX/activeX16.xml"/><Relationship Id="rId111" Type="http://schemas.openxmlformats.org/officeDocument/2006/relationships/control" Target="activeX/activeX39.xml"/><Relationship Id="rId132" Type="http://schemas.openxmlformats.org/officeDocument/2006/relationships/control" Target="activeX/activeX60.xml"/><Relationship Id="rId153" Type="http://schemas.openxmlformats.org/officeDocument/2006/relationships/hyperlink" Target="http://www.legislation.nsw.gov.au/fragview/inforce/act+86a+2009+pt.8-div.4-sec.152j+0+N?tocnav=y" TargetMode="External"/><Relationship Id="rId174" Type="http://schemas.openxmlformats.org/officeDocument/2006/relationships/hyperlink" Target="http://www.legislation.nsw.gov.au/fragview/inforce/act+86a+2009+pt.8-div.4-sec.152i+0+N?tocnav=y" TargetMode="External"/><Relationship Id="rId179" Type="http://schemas.openxmlformats.org/officeDocument/2006/relationships/hyperlink" Target="http://www.legislation.nsw.gov.au/fragview/inforce/act+86a+2009+pt.8-div.5-sdiv.4-sec.156d+0+N?tocnav=y" TargetMode="External"/><Relationship Id="rId195" Type="http://schemas.openxmlformats.org/officeDocument/2006/relationships/hyperlink" Target="http://www.legislation.nsw.gov.au/fragview/inforce/act+86a+2009+pt.8-div.5-sdiv.4-sec.156c+0+N?tocnav=y" TargetMode="External"/><Relationship Id="rId209" Type="http://schemas.openxmlformats.org/officeDocument/2006/relationships/hyperlink" Target="http://www.legislation.nsw.gov.au/fragview/inforce/act+86a+2009+pt.8-div.3-sdiv.6-sec.149c+0+N?tocnav=y" TargetMode="External"/><Relationship Id="rId190" Type="http://schemas.openxmlformats.org/officeDocument/2006/relationships/hyperlink" Target="http://www.legislation.nsw.gov.au/fragview/inforce/act+86a+2009+pt.8-div.5-sdiv.4-sec.156c+0+N?tocnav=y" TargetMode="External"/><Relationship Id="rId204" Type="http://schemas.openxmlformats.org/officeDocument/2006/relationships/hyperlink" Target="http://www.legislation.nsw.gov.au/fragview/inforce/act+86a+2009+pt.8-div.3-sdiv.6-sec.149b+0+N?tocnav=y" TargetMode="External"/><Relationship Id="rId220" Type="http://schemas.openxmlformats.org/officeDocument/2006/relationships/hyperlink" Target="http://www.legislation.nsw.gov.au/fragview/inforce/act+86a+2009+pt.8-div.14b-sec.176f+0+N?tocnav=y" TargetMode="External"/><Relationship Id="rId225" Type="http://schemas.openxmlformats.org/officeDocument/2006/relationships/hyperlink" Target="http://www.legislation.nsw.gov.au/fragview/inforce/act+86a+2009+pt.8-div.14b-sec.176f+0+N?tocnav=y" TargetMode="External"/><Relationship Id="rId241" Type="http://schemas.openxmlformats.org/officeDocument/2006/relationships/hyperlink" Target="http://www.legislation.nsw.gov.au/fragview/inforce/act+86a+2009+pt.10-div.2-sec.216+0+N?tocnav=y" TargetMode="External"/><Relationship Id="rId246" Type="http://schemas.openxmlformats.org/officeDocument/2006/relationships/theme" Target="theme/theme1.xml"/><Relationship Id="rId15" Type="http://schemas.openxmlformats.org/officeDocument/2006/relationships/hyperlink" Target="http://www.legislation.nsw.gov.au/fragview/inforce/act+86a+2009+pt.8-div.3-sdiv.6-sec.149a+0+N?autoquery=(Content%3D((%22order%22%20AND%20%22course%22)))&amp;display=Health%20Practitioner%20Regulation%20National%20Law%20(NSW)%20No%2086a&amp;dq=Within%20Title%3D%22" TargetMode="External"/><Relationship Id="rId36" Type="http://schemas.openxmlformats.org/officeDocument/2006/relationships/hyperlink" Target="http://www.legislation.nsw.gov.au/fragview/inforce/act+86a+2009+pt.8-div.3-sdiv.5+0+N?tocnav=y" TargetMode="External"/><Relationship Id="rId57" Type="http://schemas.openxmlformats.org/officeDocument/2006/relationships/footer" Target="footer2.xml"/><Relationship Id="rId106" Type="http://schemas.openxmlformats.org/officeDocument/2006/relationships/control" Target="activeX/activeX34.xml"/><Relationship Id="rId127" Type="http://schemas.openxmlformats.org/officeDocument/2006/relationships/control" Target="activeX/activeX55.xml"/><Relationship Id="rId10" Type="http://schemas.openxmlformats.org/officeDocument/2006/relationships/hyperlink" Target="http://www.legislation.nsw.gov.au/fragview/inforce/act+86a+2009+pt.10-div.3-sec.225+0+N?tocnav=y" TargetMode="External"/><Relationship Id="rId31" Type="http://schemas.openxmlformats.org/officeDocument/2006/relationships/hyperlink" Target="http://www.legislation.nsw.gov.au/fragview/inforce/act+86a+2009+pt.8-div.8-sec.163a+0+N?tocnav=y" TargetMode="External"/><Relationship Id="rId52" Type="http://schemas.openxmlformats.org/officeDocument/2006/relationships/hyperlink" Target="http://www.legislation.nsw.gov.au/fragview/inforce/act+86a+2009+pt.8-div.3-sdiv.7-sec.150a+0+N?tocnav=y" TargetMode="External"/><Relationship Id="rId73" Type="http://schemas.openxmlformats.org/officeDocument/2006/relationships/hyperlink" Target="http://www.legislation.nsw.gov.au/fragview/inforce/act+31+1966+pt.1-sec.4+0+N?tocnav=y" TargetMode="External"/><Relationship Id="rId78" Type="http://schemas.openxmlformats.org/officeDocument/2006/relationships/hyperlink" Target="http://www.legislation.nsw.gov.au/fragview/inforce/act+31+1966+pt.3-div.1-sec.18aa+0+N?tocnav=y" TargetMode="External"/><Relationship Id="rId94" Type="http://schemas.openxmlformats.org/officeDocument/2006/relationships/control" Target="activeX/activeX22.xml"/><Relationship Id="rId99" Type="http://schemas.openxmlformats.org/officeDocument/2006/relationships/control" Target="activeX/activeX27.xml"/><Relationship Id="rId101" Type="http://schemas.openxmlformats.org/officeDocument/2006/relationships/control" Target="activeX/activeX29.xml"/><Relationship Id="rId122" Type="http://schemas.openxmlformats.org/officeDocument/2006/relationships/control" Target="activeX/activeX50.xml"/><Relationship Id="rId143" Type="http://schemas.openxmlformats.org/officeDocument/2006/relationships/hyperlink" Target="http://www.legislation.nsw.gov.au/fragview/inforce/act+86a+2009+pt.8-div.4-sec.152i+0+N?tocnav=y" TargetMode="External"/><Relationship Id="rId148" Type="http://schemas.openxmlformats.org/officeDocument/2006/relationships/hyperlink" Target="http://www.legislation.nsw.gov.au/fragview/inforce/act+86a+2009+pt.8-div.3-sdiv.6-sec.149c+0+N?tocnav=y" TargetMode="External"/><Relationship Id="rId164" Type="http://schemas.openxmlformats.org/officeDocument/2006/relationships/hyperlink" Target="http://www.legislation.nsw.gov.au/fragview/inforce/act+86a+2009+pt.8-div.3-sdiv.6-sec.149c+0+N?tocnav=y" TargetMode="External"/><Relationship Id="rId169" Type="http://schemas.openxmlformats.org/officeDocument/2006/relationships/hyperlink" Target="http://www.legislation.nsw.gov.au/fragview/inforce/act+86a+2009+pt.8-div.3-sdiv.5-sec.148e+0+N?tocnav=y" TargetMode="External"/><Relationship Id="rId185" Type="http://schemas.openxmlformats.org/officeDocument/2006/relationships/hyperlink" Target="http://www.legislation.nsw.gov.au/fragview/inforce/act+86a+2009+pt.8-div.3-sdiv.6-sec.149a+0+N?tocnav=y" TargetMode="External"/><Relationship Id="rId4" Type="http://schemas.openxmlformats.org/officeDocument/2006/relationships/settings" Target="settings.xml"/><Relationship Id="rId9" Type="http://schemas.openxmlformats.org/officeDocument/2006/relationships/hyperlink" Target="http://www.hpca.nsw.gov.au/Legal-Services/Practice-Notes/default.aspx" TargetMode="External"/><Relationship Id="rId180" Type="http://schemas.openxmlformats.org/officeDocument/2006/relationships/hyperlink" Target="http://www.legislation.nsw.gov.au/fragview/inforce/act+86a+2009+pt.8-div.3-sdiv.7-sec.150i+0+N?tocnav=y" TargetMode="External"/><Relationship Id="rId210" Type="http://schemas.openxmlformats.org/officeDocument/2006/relationships/hyperlink" Target="http://www.legislation.nsw.gov.au/fragview/inforce/act+86a+2009+pt.8-div.3-sdiv.6-sec.149c+0+N?tocnav=y" TargetMode="External"/><Relationship Id="rId215" Type="http://schemas.openxmlformats.org/officeDocument/2006/relationships/hyperlink" Target="http://www.legislation.nsw.gov.au/fragview/inforce/act+86a+2009+pt.10-div.2-sec.216+0+N?tocnav=y" TargetMode="External"/><Relationship Id="rId236" Type="http://schemas.openxmlformats.org/officeDocument/2006/relationships/hyperlink" Target="http://www.legislation.nsw.gov.au/fragview/inforce/act+86a+2009+pt.8-div.10-sdiv.4-sec.165m+0+N?tocnav=y" TargetMode="External"/><Relationship Id="rId26" Type="http://schemas.openxmlformats.org/officeDocument/2006/relationships/hyperlink" Target="http://www.legislation.nsw.gov.au/fragview/inforce/act+86a+2009+pt.8-div.3-sdiv.7-sec.150a+0+N?tocnav=y" TargetMode="External"/><Relationship Id="rId231" Type="http://schemas.openxmlformats.org/officeDocument/2006/relationships/hyperlink" Target="http://www.legislation.nsw.gov.au/fragview/inforce/act+86a+2009+sch.5d+0+N?tocnav=y" TargetMode="External"/><Relationship Id="rId47" Type="http://schemas.openxmlformats.org/officeDocument/2006/relationships/hyperlink" Target="http://www.legislation.nsw.gov.au/fragview/inforce/act+86a+2009+pt.8-div.8-sec.163b+0+N?tocnav=y" TargetMode="External"/><Relationship Id="rId68" Type="http://schemas.openxmlformats.org/officeDocument/2006/relationships/control" Target="activeX/activeX6.xml"/><Relationship Id="rId89" Type="http://schemas.openxmlformats.org/officeDocument/2006/relationships/control" Target="activeX/activeX17.xml"/><Relationship Id="rId112" Type="http://schemas.openxmlformats.org/officeDocument/2006/relationships/control" Target="activeX/activeX40.xml"/><Relationship Id="rId133" Type="http://schemas.openxmlformats.org/officeDocument/2006/relationships/control" Target="activeX/activeX61.xml"/><Relationship Id="rId154" Type="http://schemas.openxmlformats.org/officeDocument/2006/relationships/hyperlink" Target="http://www.legislation.nsw.gov.au/fragview/inforce/act+86a+2009+pt.8-div.4-sec.152i+0+N?tocnav=y" TargetMode="External"/><Relationship Id="rId175" Type="http://schemas.openxmlformats.org/officeDocument/2006/relationships/hyperlink" Target="http://www.legislation.nsw.gov.au/fragview/inforce/act+86a+2009+pt.8-div.5-sdiv.4-sec.156c+0+N?tocnav=y" TargetMode="External"/><Relationship Id="rId196" Type="http://schemas.openxmlformats.org/officeDocument/2006/relationships/hyperlink" Target="http://www.legislation.nsw.gov.au/fragview/inforce/act+86a+2009+pt.8-div.3-sdiv.3-sec.146b+0+N?tocnav=y" TargetMode="External"/><Relationship Id="rId200" Type="http://schemas.openxmlformats.org/officeDocument/2006/relationships/hyperlink" Target="http://www.legislation.nsw.gov.au/fragview/inforce/act+86a+2009+pt.8-div.3-sdiv.3-sec.146b+0+N?tocnav=y" TargetMode="External"/><Relationship Id="rId16" Type="http://schemas.openxmlformats.org/officeDocument/2006/relationships/hyperlink" Target="http://www.legislation.nsw.gov.au/fragview/inforce/act+86a+2009+pt.8-div.3-sdiv.7-sec.150a+0+N?tocnav=y" TargetMode="External"/><Relationship Id="rId221" Type="http://schemas.openxmlformats.org/officeDocument/2006/relationships/hyperlink" Target="http://www.legislation.nsw.gov.au/fragview/inforce/act+86a+2009+pt.8-div.14b-sec.176f+0+N?tocnav=y" TargetMode="External"/><Relationship Id="rId242" Type="http://schemas.openxmlformats.org/officeDocument/2006/relationships/hyperlink" Target="http://www.legislation.nsw.gov.au/fragview/inforce/act+86a+2009+pt.8-div.3-sdiv.5-sec.148h+0+N?tocnav=y" TargetMode="External"/><Relationship Id="rId37" Type="http://schemas.openxmlformats.org/officeDocument/2006/relationships/hyperlink" Target="http://www.legislation.nsw.gov.au/fragview/inforce/act+86a+2009+pt.8-div.8-sec.163b+0+N?tocnav=y" TargetMode="External"/><Relationship Id="rId58" Type="http://schemas.openxmlformats.org/officeDocument/2006/relationships/header" Target="header3.xml"/><Relationship Id="rId79" Type="http://schemas.openxmlformats.org/officeDocument/2006/relationships/hyperlink" Target="http://www.legislation.nsw.gov.au/fragview/inforce/act+31+1966+pt.1-sec.4+0+N?tocnav=y" TargetMode="External"/><Relationship Id="rId102" Type="http://schemas.openxmlformats.org/officeDocument/2006/relationships/control" Target="activeX/activeX30.xml"/><Relationship Id="rId123" Type="http://schemas.openxmlformats.org/officeDocument/2006/relationships/control" Target="activeX/activeX51.xml"/><Relationship Id="rId144" Type="http://schemas.openxmlformats.org/officeDocument/2006/relationships/hyperlink" Target="http://www.legislation.nsw.gov.au/fragview/inforce/act+86a+2009+pt.8-div.4-sec.152m+0+N?tocnav=y" TargetMode="External"/><Relationship Id="rId90" Type="http://schemas.openxmlformats.org/officeDocument/2006/relationships/control" Target="activeX/activeX18.xml"/><Relationship Id="rId165" Type="http://schemas.openxmlformats.org/officeDocument/2006/relationships/hyperlink" Target="http://www.legislation.nsw.gov.au/fragview/inforce/act+86a+2009+pt.8-div.4-sec.152i+0+N?tocnav=y" TargetMode="External"/><Relationship Id="rId186" Type="http://schemas.openxmlformats.org/officeDocument/2006/relationships/hyperlink" Target="http://www.legislation.nsw.gov.au/fragview/inforce/act+86a+2009+pt.8-div.3-sdiv.6-sec.149a+0+N?tocnav=y" TargetMode="External"/><Relationship Id="rId211" Type="http://schemas.openxmlformats.org/officeDocument/2006/relationships/hyperlink" Target="http://www.legislation.nsw.gov.au/fragview/inforce/act+86a+2009+sch.5d+0+N?tocnav=y" TargetMode="External"/><Relationship Id="rId232" Type="http://schemas.openxmlformats.org/officeDocument/2006/relationships/hyperlink" Target="http://www.legislation.nsw.gov.au/fragview/inforce/act+86a+2009+pt.8-div.11-sdiv.4-sec.171e+0+N?tocnav=y" TargetMode="External"/><Relationship Id="rId27" Type="http://schemas.openxmlformats.org/officeDocument/2006/relationships/hyperlink" Target="http://www.legislation.nsw.gov.au/fragview/inforce/act+86a+2009+pt.8-div.3-sdiv.7-sec.150c+0+N?tocnav=y" TargetMode="External"/><Relationship Id="rId48" Type="http://schemas.openxmlformats.org/officeDocument/2006/relationships/hyperlink" Target="http://www.legislation.nsw.gov.au/fragview/inforce/act+86a+2009+pt.8-div.8-sec.163+0+N?tocnav=y" TargetMode="External"/><Relationship Id="rId69" Type="http://schemas.openxmlformats.org/officeDocument/2006/relationships/control" Target="activeX/activeX7.xml"/><Relationship Id="rId113" Type="http://schemas.openxmlformats.org/officeDocument/2006/relationships/control" Target="activeX/activeX41.xml"/><Relationship Id="rId134" Type="http://schemas.openxmlformats.org/officeDocument/2006/relationships/control" Target="activeX/activeX62.xml"/><Relationship Id="rId80" Type="http://schemas.openxmlformats.org/officeDocument/2006/relationships/control" Target="activeX/activeX9.xml"/><Relationship Id="rId155" Type="http://schemas.openxmlformats.org/officeDocument/2006/relationships/hyperlink" Target="http://www.legislation.nsw.gov.au/fragview/inforce/act+86a+2009+pt.8-div.4-sec.152m+0+N?tocnav=y" TargetMode="External"/><Relationship Id="rId176" Type="http://schemas.openxmlformats.org/officeDocument/2006/relationships/hyperlink" Target="http://www.legislation.nsw.gov.au/fragview/inforce/act+86a+2009+pt.8-div.5-sdiv.4-sec.156c+0+N?tocnav=y" TargetMode="External"/><Relationship Id="rId197" Type="http://schemas.openxmlformats.org/officeDocument/2006/relationships/hyperlink" Target="http://www.legislation.nsw.gov.au/fragview/inforce/act+86a+2009+pt.8-div.3-sdiv.6-sec.149a+0+N?tocnav=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selaw.nsw.gov.au/action/PJUDG?jgmtid=17108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4E19-C572-472B-BC31-2DA301CD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9941</Words>
  <Characters>78944</Characters>
  <Application>Microsoft Office Word</Application>
  <DocSecurity>0</DocSecurity>
  <Lines>3432</Lines>
  <Paragraphs>1326</Paragraphs>
  <ScaleCrop>false</ScaleCrop>
  <HeadingPairs>
    <vt:vector size="2" baseType="variant">
      <vt:variant>
        <vt:lpstr>Title</vt:lpstr>
      </vt:variant>
      <vt:variant>
        <vt:i4>1</vt:i4>
      </vt:variant>
    </vt:vector>
  </HeadingPairs>
  <TitlesOfParts>
    <vt:vector size="1" baseType="lpstr">
      <vt:lpstr>Conditions Handbook</vt:lpstr>
    </vt:vector>
  </TitlesOfParts>
  <Company>NSWMB</Company>
  <LinksUpToDate>false</LinksUpToDate>
  <CharactersWithSpaces>87559</CharactersWithSpaces>
  <SharedDoc>false</SharedDoc>
  <HLinks>
    <vt:vector size="1158" baseType="variant">
      <vt:variant>
        <vt:i4>7536681</vt:i4>
      </vt:variant>
      <vt:variant>
        <vt:i4>573</vt:i4>
      </vt:variant>
      <vt:variant>
        <vt:i4>0</vt:i4>
      </vt:variant>
      <vt:variant>
        <vt:i4>5</vt:i4>
      </vt:variant>
      <vt:variant>
        <vt:lpwstr>http://www.legislation.nsw.gov.au/fragview/inforce/act+86a+2009+pt.8-div.3-sdiv.5-sec.148h+0+N?tocnav=y</vt:lpwstr>
      </vt:variant>
      <vt:variant>
        <vt:lpwstr/>
      </vt:variant>
      <vt:variant>
        <vt:i4>7536681</vt:i4>
      </vt:variant>
      <vt:variant>
        <vt:i4>570</vt:i4>
      </vt:variant>
      <vt:variant>
        <vt:i4>0</vt:i4>
      </vt:variant>
      <vt:variant>
        <vt:i4>5</vt:i4>
      </vt:variant>
      <vt:variant>
        <vt:lpwstr>http://www.legislation.nsw.gov.au/fragview/inforce/act+86a+2009+pt.8-div.3-sdiv.5-sec.148h+0+N?tocnav=y</vt:lpwstr>
      </vt:variant>
      <vt:variant>
        <vt:lpwstr/>
      </vt:variant>
      <vt:variant>
        <vt:i4>4980745</vt:i4>
      </vt:variant>
      <vt:variant>
        <vt:i4>567</vt:i4>
      </vt:variant>
      <vt:variant>
        <vt:i4>0</vt:i4>
      </vt:variant>
      <vt:variant>
        <vt:i4>5</vt:i4>
      </vt:variant>
      <vt:variant>
        <vt:lpwstr>http://www.legislation.nsw.gov.au/fragview/inforce/act+86a+2009+pt.10-div.2-sec.216+0+N?tocnav=y</vt:lpwstr>
      </vt:variant>
      <vt:variant>
        <vt:lpwstr/>
      </vt:variant>
      <vt:variant>
        <vt:i4>4980747</vt:i4>
      </vt:variant>
      <vt:variant>
        <vt:i4>564</vt:i4>
      </vt:variant>
      <vt:variant>
        <vt:i4>0</vt:i4>
      </vt:variant>
      <vt:variant>
        <vt:i4>5</vt:i4>
      </vt:variant>
      <vt:variant>
        <vt:lpwstr>http://www.legislation.nsw.gov.au/fragview/inforce/act+86a+2009+pt.10-div.2-sec.214+0+N?tocnav=y</vt:lpwstr>
      </vt:variant>
      <vt:variant>
        <vt:lpwstr/>
      </vt:variant>
      <vt:variant>
        <vt:i4>4456542</vt:i4>
      </vt:variant>
      <vt:variant>
        <vt:i4>561</vt:i4>
      </vt:variant>
      <vt:variant>
        <vt:i4>0</vt:i4>
      </vt:variant>
      <vt:variant>
        <vt:i4>5</vt:i4>
      </vt:variant>
      <vt:variant>
        <vt:lpwstr>http://www.legislation.nsw.gov.au/fragview/inforce/act+86a+2009+pt.8-div.10-sdiv.4-sec.165m+0+N?tocnav=y</vt:lpwstr>
      </vt:variant>
      <vt:variant>
        <vt:lpwstr/>
      </vt:variant>
      <vt:variant>
        <vt:i4>4456542</vt:i4>
      </vt:variant>
      <vt:variant>
        <vt:i4>558</vt:i4>
      </vt:variant>
      <vt:variant>
        <vt:i4>0</vt:i4>
      </vt:variant>
      <vt:variant>
        <vt:i4>5</vt:i4>
      </vt:variant>
      <vt:variant>
        <vt:lpwstr>http://www.legislation.nsw.gov.au/fragview/inforce/act+86a+2009+pt.8-div.10-sdiv.4-sec.165m+0+N?tocnav=y</vt:lpwstr>
      </vt:variant>
      <vt:variant>
        <vt:lpwstr/>
      </vt:variant>
      <vt:variant>
        <vt:i4>3735584</vt:i4>
      </vt:variant>
      <vt:variant>
        <vt:i4>555</vt:i4>
      </vt:variant>
      <vt:variant>
        <vt:i4>0</vt:i4>
      </vt:variant>
      <vt:variant>
        <vt:i4>5</vt:i4>
      </vt:variant>
      <vt:variant>
        <vt:lpwstr>http://www.legislation.nsw.gov.au/fragview/inforce/act+86a+2009+sch.5d+0+N?tocnav=y</vt:lpwstr>
      </vt:variant>
      <vt:variant>
        <vt:lpwstr/>
      </vt:variant>
      <vt:variant>
        <vt:i4>4456542</vt:i4>
      </vt:variant>
      <vt:variant>
        <vt:i4>552</vt:i4>
      </vt:variant>
      <vt:variant>
        <vt:i4>0</vt:i4>
      </vt:variant>
      <vt:variant>
        <vt:i4>5</vt:i4>
      </vt:variant>
      <vt:variant>
        <vt:lpwstr>http://www.legislation.nsw.gov.au/fragview/inforce/act+86a+2009+pt.8-div.10-sdiv.4-sec.165m+0+N?tocnav=y</vt:lpwstr>
      </vt:variant>
      <vt:variant>
        <vt:lpwstr/>
      </vt:variant>
      <vt:variant>
        <vt:i4>4456542</vt:i4>
      </vt:variant>
      <vt:variant>
        <vt:i4>549</vt:i4>
      </vt:variant>
      <vt:variant>
        <vt:i4>0</vt:i4>
      </vt:variant>
      <vt:variant>
        <vt:i4>5</vt:i4>
      </vt:variant>
      <vt:variant>
        <vt:lpwstr>http://www.legislation.nsw.gov.au/fragview/inforce/act+86a+2009+pt.8-div.10-sdiv.4-sec.165m+0+N?tocnav=y</vt:lpwstr>
      </vt:variant>
      <vt:variant>
        <vt:lpwstr/>
      </vt:variant>
      <vt:variant>
        <vt:i4>4456542</vt:i4>
      </vt:variant>
      <vt:variant>
        <vt:i4>546</vt:i4>
      </vt:variant>
      <vt:variant>
        <vt:i4>0</vt:i4>
      </vt:variant>
      <vt:variant>
        <vt:i4>5</vt:i4>
      </vt:variant>
      <vt:variant>
        <vt:lpwstr>http://www.legislation.nsw.gov.au/fragview/inforce/act+86a+2009+pt.8-div.10-sdiv.4-sec.165m+0+N?tocnav=y</vt:lpwstr>
      </vt:variant>
      <vt:variant>
        <vt:lpwstr/>
      </vt:variant>
      <vt:variant>
        <vt:i4>4194390</vt:i4>
      </vt:variant>
      <vt:variant>
        <vt:i4>543</vt:i4>
      </vt:variant>
      <vt:variant>
        <vt:i4>0</vt:i4>
      </vt:variant>
      <vt:variant>
        <vt:i4>5</vt:i4>
      </vt:variant>
      <vt:variant>
        <vt:lpwstr>http://www.legislation.nsw.gov.au/fragview/inforce/act+86a+2009+pt.8-div.11-sdiv.4-sec.171e+0+N?tocnav=y</vt:lpwstr>
      </vt:variant>
      <vt:variant>
        <vt:lpwstr/>
      </vt:variant>
      <vt:variant>
        <vt:i4>4194390</vt:i4>
      </vt:variant>
      <vt:variant>
        <vt:i4>540</vt:i4>
      </vt:variant>
      <vt:variant>
        <vt:i4>0</vt:i4>
      </vt:variant>
      <vt:variant>
        <vt:i4>5</vt:i4>
      </vt:variant>
      <vt:variant>
        <vt:lpwstr>http://www.legislation.nsw.gov.au/fragview/inforce/act+86a+2009+pt.8-div.11-sdiv.4-sec.171e+0+N?tocnav=y</vt:lpwstr>
      </vt:variant>
      <vt:variant>
        <vt:lpwstr/>
      </vt:variant>
      <vt:variant>
        <vt:i4>3735584</vt:i4>
      </vt:variant>
      <vt:variant>
        <vt:i4>537</vt:i4>
      </vt:variant>
      <vt:variant>
        <vt:i4>0</vt:i4>
      </vt:variant>
      <vt:variant>
        <vt:i4>5</vt:i4>
      </vt:variant>
      <vt:variant>
        <vt:lpwstr>http://www.legislation.nsw.gov.au/fragview/inforce/act+86a+2009+sch.5d+0+N?tocnav=y</vt:lpwstr>
      </vt:variant>
      <vt:variant>
        <vt:lpwstr/>
      </vt:variant>
      <vt:variant>
        <vt:i4>4194390</vt:i4>
      </vt:variant>
      <vt:variant>
        <vt:i4>534</vt:i4>
      </vt:variant>
      <vt:variant>
        <vt:i4>0</vt:i4>
      </vt:variant>
      <vt:variant>
        <vt:i4>5</vt:i4>
      </vt:variant>
      <vt:variant>
        <vt:lpwstr>http://www.legislation.nsw.gov.au/fragview/inforce/act+86a+2009+pt.8-div.11-sdiv.4-sec.171e+0+N?tocnav=y</vt:lpwstr>
      </vt:variant>
      <vt:variant>
        <vt:lpwstr/>
      </vt:variant>
      <vt:variant>
        <vt:i4>4194390</vt:i4>
      </vt:variant>
      <vt:variant>
        <vt:i4>531</vt:i4>
      </vt:variant>
      <vt:variant>
        <vt:i4>0</vt:i4>
      </vt:variant>
      <vt:variant>
        <vt:i4>5</vt:i4>
      </vt:variant>
      <vt:variant>
        <vt:lpwstr>http://www.legislation.nsw.gov.au/fragview/inforce/act+86a+2009+pt.8-div.11-sdiv.4-sec.171e+0+N?tocnav=y</vt:lpwstr>
      </vt:variant>
      <vt:variant>
        <vt:lpwstr/>
      </vt:variant>
      <vt:variant>
        <vt:i4>4194390</vt:i4>
      </vt:variant>
      <vt:variant>
        <vt:i4>528</vt:i4>
      </vt:variant>
      <vt:variant>
        <vt:i4>0</vt:i4>
      </vt:variant>
      <vt:variant>
        <vt:i4>5</vt:i4>
      </vt:variant>
      <vt:variant>
        <vt:lpwstr>http://www.legislation.nsw.gov.au/fragview/inforce/act+86a+2009+pt.8-div.11-sdiv.4-sec.171e+0+N?tocnav=y</vt:lpwstr>
      </vt:variant>
      <vt:variant>
        <vt:lpwstr/>
      </vt:variant>
      <vt:variant>
        <vt:i4>7929894</vt:i4>
      </vt:variant>
      <vt:variant>
        <vt:i4>525</vt:i4>
      </vt:variant>
      <vt:variant>
        <vt:i4>0</vt:i4>
      </vt:variant>
      <vt:variant>
        <vt:i4>5</vt:i4>
      </vt:variant>
      <vt:variant>
        <vt:lpwstr>http://www.legislation.nsw.gov.au/fragview/inforce/act+86a+2009+pt.8-div.5-sdiv.4-sec.156e+0+N?tocnav=y</vt:lpwstr>
      </vt:variant>
      <vt:variant>
        <vt:lpwstr/>
      </vt:variant>
      <vt:variant>
        <vt:i4>7929894</vt:i4>
      </vt:variant>
      <vt:variant>
        <vt:i4>522</vt:i4>
      </vt:variant>
      <vt:variant>
        <vt:i4>0</vt:i4>
      </vt:variant>
      <vt:variant>
        <vt:i4>5</vt:i4>
      </vt:variant>
      <vt:variant>
        <vt:lpwstr>http://www.legislation.nsw.gov.au/fragview/inforce/act+86a+2009+pt.8-div.5-sdiv.4-sec.156e+0+N?tocnav=y</vt:lpwstr>
      </vt:variant>
      <vt:variant>
        <vt:lpwstr/>
      </vt:variant>
      <vt:variant>
        <vt:i4>3014756</vt:i4>
      </vt:variant>
      <vt:variant>
        <vt:i4>519</vt:i4>
      </vt:variant>
      <vt:variant>
        <vt:i4>0</vt:i4>
      </vt:variant>
      <vt:variant>
        <vt:i4>5</vt:i4>
      </vt:variant>
      <vt:variant>
        <vt:lpwstr>http://www.legislation.nsw.gov.au/fragview/inforce/act+86a+2009+pt.8-div.14b-sec.176f+0+N?tocnav=y</vt:lpwstr>
      </vt:variant>
      <vt:variant>
        <vt:lpwstr/>
      </vt:variant>
      <vt:variant>
        <vt:i4>6684783</vt:i4>
      </vt:variant>
      <vt:variant>
        <vt:i4>516</vt:i4>
      </vt:variant>
      <vt:variant>
        <vt:i4>0</vt:i4>
      </vt:variant>
      <vt:variant>
        <vt:i4>5</vt:i4>
      </vt:variant>
      <vt:variant>
        <vt:lpwstr>http://www.legislation.nsw.gov.au/fragview/inforce/act+86a+2009+pt.8-div.1-sec.138+0+N?tocnav=y</vt:lpwstr>
      </vt:variant>
      <vt:variant>
        <vt:lpwstr/>
      </vt:variant>
      <vt:variant>
        <vt:i4>4980745</vt:i4>
      </vt:variant>
      <vt:variant>
        <vt:i4>513</vt:i4>
      </vt:variant>
      <vt:variant>
        <vt:i4>0</vt:i4>
      </vt:variant>
      <vt:variant>
        <vt:i4>5</vt:i4>
      </vt:variant>
      <vt:variant>
        <vt:lpwstr>http://www.legislation.nsw.gov.au/fragview/inforce/act+86a+2009+pt.10-div.2-sec.216+0+N?tocnav=y</vt:lpwstr>
      </vt:variant>
      <vt:variant>
        <vt:lpwstr/>
      </vt:variant>
      <vt:variant>
        <vt:i4>4980747</vt:i4>
      </vt:variant>
      <vt:variant>
        <vt:i4>510</vt:i4>
      </vt:variant>
      <vt:variant>
        <vt:i4>0</vt:i4>
      </vt:variant>
      <vt:variant>
        <vt:i4>5</vt:i4>
      </vt:variant>
      <vt:variant>
        <vt:lpwstr>http://www.legislation.nsw.gov.au/fragview/inforce/act+86a+2009+pt.10-div.2-sec.214+0+N?tocnav=y</vt:lpwstr>
      </vt:variant>
      <vt:variant>
        <vt:lpwstr/>
      </vt:variant>
      <vt:variant>
        <vt:i4>3014756</vt:i4>
      </vt:variant>
      <vt:variant>
        <vt:i4>507</vt:i4>
      </vt:variant>
      <vt:variant>
        <vt:i4>0</vt:i4>
      </vt:variant>
      <vt:variant>
        <vt:i4>5</vt:i4>
      </vt:variant>
      <vt:variant>
        <vt:lpwstr>http://www.legislation.nsw.gov.au/fragview/inforce/act+86a+2009+pt.8-div.14b-sec.176f+0+N?tocnav=y</vt:lpwstr>
      </vt:variant>
      <vt:variant>
        <vt:lpwstr/>
      </vt:variant>
      <vt:variant>
        <vt:i4>3014756</vt:i4>
      </vt:variant>
      <vt:variant>
        <vt:i4>504</vt:i4>
      </vt:variant>
      <vt:variant>
        <vt:i4>0</vt:i4>
      </vt:variant>
      <vt:variant>
        <vt:i4>5</vt:i4>
      </vt:variant>
      <vt:variant>
        <vt:lpwstr>http://www.legislation.nsw.gov.au/fragview/inforce/act+86a+2009+pt.8-div.14b-sec.176f+0+N?tocnav=y</vt:lpwstr>
      </vt:variant>
      <vt:variant>
        <vt:lpwstr/>
      </vt:variant>
      <vt:variant>
        <vt:i4>6684783</vt:i4>
      </vt:variant>
      <vt:variant>
        <vt:i4>501</vt:i4>
      </vt:variant>
      <vt:variant>
        <vt:i4>0</vt:i4>
      </vt:variant>
      <vt:variant>
        <vt:i4>5</vt:i4>
      </vt:variant>
      <vt:variant>
        <vt:lpwstr>http://www.legislation.nsw.gov.au/fragview/inforce/act+86a+2009+pt.8-div.1-sec.138+0+N?tocnav=y</vt:lpwstr>
      </vt:variant>
      <vt:variant>
        <vt:lpwstr/>
      </vt:variant>
      <vt:variant>
        <vt:i4>8323107</vt:i4>
      </vt:variant>
      <vt:variant>
        <vt:i4>498</vt:i4>
      </vt:variant>
      <vt:variant>
        <vt:i4>0</vt:i4>
      </vt:variant>
      <vt:variant>
        <vt:i4>5</vt:i4>
      </vt:variant>
      <vt:variant>
        <vt:lpwstr>http://www.legislation.nsw.gov.au/fragview/inforce/act+86a+2009+pt.8-div.3-sdiv.7-sec.150e+0+N?tocnav=y</vt:lpwstr>
      </vt:variant>
      <vt:variant>
        <vt:lpwstr/>
      </vt:variant>
      <vt:variant>
        <vt:i4>8257571</vt:i4>
      </vt:variant>
      <vt:variant>
        <vt:i4>495</vt:i4>
      </vt:variant>
      <vt:variant>
        <vt:i4>0</vt:i4>
      </vt:variant>
      <vt:variant>
        <vt:i4>5</vt:i4>
      </vt:variant>
      <vt:variant>
        <vt:lpwstr>http://www.legislation.nsw.gov.au/fragview/inforce/act+86a+2009+pt.8-div.3-sdiv.7-sec.150d+0+N?tocnav=y</vt:lpwstr>
      </vt:variant>
      <vt:variant>
        <vt:lpwstr/>
      </vt:variant>
      <vt:variant>
        <vt:i4>4980745</vt:i4>
      </vt:variant>
      <vt:variant>
        <vt:i4>492</vt:i4>
      </vt:variant>
      <vt:variant>
        <vt:i4>0</vt:i4>
      </vt:variant>
      <vt:variant>
        <vt:i4>5</vt:i4>
      </vt:variant>
      <vt:variant>
        <vt:lpwstr>http://www.legislation.nsw.gov.au/fragview/inforce/act+86a+2009+pt.10-div.2-sec.216+0+N?tocnav=y</vt:lpwstr>
      </vt:variant>
      <vt:variant>
        <vt:lpwstr/>
      </vt:variant>
      <vt:variant>
        <vt:i4>4980745</vt:i4>
      </vt:variant>
      <vt:variant>
        <vt:i4>489</vt:i4>
      </vt:variant>
      <vt:variant>
        <vt:i4>0</vt:i4>
      </vt:variant>
      <vt:variant>
        <vt:i4>5</vt:i4>
      </vt:variant>
      <vt:variant>
        <vt:lpwstr>http://www.legislation.nsw.gov.au/fragview/inforce/act+86a+2009+pt.10-div.2-sec.216+0+N?tocnav=y</vt:lpwstr>
      </vt:variant>
      <vt:variant>
        <vt:lpwstr/>
      </vt:variant>
      <vt:variant>
        <vt:i4>4063358</vt:i4>
      </vt:variant>
      <vt:variant>
        <vt:i4>486</vt:i4>
      </vt:variant>
      <vt:variant>
        <vt:i4>0</vt:i4>
      </vt:variant>
      <vt:variant>
        <vt:i4>5</vt:i4>
      </vt:variant>
      <vt:variant>
        <vt:lpwstr>http://www.legislation.nsw.gov.au/fragview/inforce/act+86a+2009+pt.8-div.3-sdiv.7-sec.150+0+N?tocnav=y</vt:lpwstr>
      </vt:variant>
      <vt:variant>
        <vt:lpwstr/>
      </vt:variant>
      <vt:variant>
        <vt:i4>4980745</vt:i4>
      </vt:variant>
      <vt:variant>
        <vt:i4>483</vt:i4>
      </vt:variant>
      <vt:variant>
        <vt:i4>0</vt:i4>
      </vt:variant>
      <vt:variant>
        <vt:i4>5</vt:i4>
      </vt:variant>
      <vt:variant>
        <vt:lpwstr>http://www.legislation.nsw.gov.au/fragview/inforce/act+86a+2009+pt.10-div.2-sec.216+0+N?tocnav=y</vt:lpwstr>
      </vt:variant>
      <vt:variant>
        <vt:lpwstr/>
      </vt:variant>
      <vt:variant>
        <vt:i4>4980747</vt:i4>
      </vt:variant>
      <vt:variant>
        <vt:i4>480</vt:i4>
      </vt:variant>
      <vt:variant>
        <vt:i4>0</vt:i4>
      </vt:variant>
      <vt:variant>
        <vt:i4>5</vt:i4>
      </vt:variant>
      <vt:variant>
        <vt:lpwstr>http://www.legislation.nsw.gov.au/fragview/inforce/act+86a+2009+pt.10-div.2-sec.214+0+N?tocnav=y</vt:lpwstr>
      </vt:variant>
      <vt:variant>
        <vt:lpwstr/>
      </vt:variant>
      <vt:variant>
        <vt:i4>3735584</vt:i4>
      </vt:variant>
      <vt:variant>
        <vt:i4>477</vt:i4>
      </vt:variant>
      <vt:variant>
        <vt:i4>0</vt:i4>
      </vt:variant>
      <vt:variant>
        <vt:i4>5</vt:i4>
      </vt:variant>
      <vt:variant>
        <vt:lpwstr>http://www.legislation.nsw.gov.au/fragview/inforce/act+86a+2009+sch.5d+0+N?tocnav=y</vt:lpwstr>
      </vt:variant>
      <vt:variant>
        <vt:lpwstr/>
      </vt:variant>
      <vt:variant>
        <vt:i4>7864363</vt:i4>
      </vt:variant>
      <vt:variant>
        <vt:i4>474</vt:i4>
      </vt:variant>
      <vt:variant>
        <vt:i4>0</vt:i4>
      </vt:variant>
      <vt:variant>
        <vt:i4>5</vt:i4>
      </vt:variant>
      <vt:variant>
        <vt:lpwstr>http://www.legislation.nsw.gov.au/fragview/inforce/act+86a+2009+pt.8-div.3-sdiv.6-sec.149c+0+N?tocnav=y</vt:lpwstr>
      </vt:variant>
      <vt:variant>
        <vt:lpwstr/>
      </vt:variant>
      <vt:variant>
        <vt:i4>7864363</vt:i4>
      </vt:variant>
      <vt:variant>
        <vt:i4>471</vt:i4>
      </vt:variant>
      <vt:variant>
        <vt:i4>0</vt:i4>
      </vt:variant>
      <vt:variant>
        <vt:i4>5</vt:i4>
      </vt:variant>
      <vt:variant>
        <vt:lpwstr>http://www.legislation.nsw.gov.au/fragview/inforce/act+86a+2009+pt.8-div.3-sdiv.6-sec.149c+0+N?tocnav=y</vt:lpwstr>
      </vt:variant>
      <vt:variant>
        <vt:lpwstr/>
      </vt:variant>
      <vt:variant>
        <vt:i4>7864363</vt:i4>
      </vt:variant>
      <vt:variant>
        <vt:i4>468</vt:i4>
      </vt:variant>
      <vt:variant>
        <vt:i4>0</vt:i4>
      </vt:variant>
      <vt:variant>
        <vt:i4>5</vt:i4>
      </vt:variant>
      <vt:variant>
        <vt:lpwstr>http://www.legislation.nsw.gov.au/fragview/inforce/act+86a+2009+pt.8-div.3-sdiv.6-sec.149c+0+N?tocnav=y</vt:lpwstr>
      </vt:variant>
      <vt:variant>
        <vt:lpwstr/>
      </vt:variant>
      <vt:variant>
        <vt:i4>7864363</vt:i4>
      </vt:variant>
      <vt:variant>
        <vt:i4>465</vt:i4>
      </vt:variant>
      <vt:variant>
        <vt:i4>0</vt:i4>
      </vt:variant>
      <vt:variant>
        <vt:i4>5</vt:i4>
      </vt:variant>
      <vt:variant>
        <vt:lpwstr>http://www.legislation.nsw.gov.au/fragview/inforce/act+86a+2009+pt.8-div.3-sdiv.6-sec.149c+0+N?tocnav=y</vt:lpwstr>
      </vt:variant>
      <vt:variant>
        <vt:lpwstr/>
      </vt:variant>
      <vt:variant>
        <vt:i4>8323105</vt:i4>
      </vt:variant>
      <vt:variant>
        <vt:i4>462</vt:i4>
      </vt:variant>
      <vt:variant>
        <vt:i4>0</vt:i4>
      </vt:variant>
      <vt:variant>
        <vt:i4>5</vt:i4>
      </vt:variant>
      <vt:variant>
        <vt:lpwstr>http://www.legislation.nsw.gov.au/fragview/inforce/act+86a+2009+pt.8-div.3-sdiv.3-sec.146d+0+N?tocnav=y</vt:lpwstr>
      </vt:variant>
      <vt:variant>
        <vt:lpwstr/>
      </vt:variant>
      <vt:variant>
        <vt:i4>8126505</vt:i4>
      </vt:variant>
      <vt:variant>
        <vt:i4>459</vt:i4>
      </vt:variant>
      <vt:variant>
        <vt:i4>0</vt:i4>
      </vt:variant>
      <vt:variant>
        <vt:i4>5</vt:i4>
      </vt:variant>
      <vt:variant>
        <vt:lpwstr>http://www.legislation.nsw.gov.au/fragview/inforce/act+86a+2009+pt.8-div.3-sdiv.5-sec.148g+0+N?tocnav=y</vt:lpwstr>
      </vt:variant>
      <vt:variant>
        <vt:lpwstr/>
      </vt:variant>
      <vt:variant>
        <vt:i4>7929899</vt:i4>
      </vt:variant>
      <vt:variant>
        <vt:i4>456</vt:i4>
      </vt:variant>
      <vt:variant>
        <vt:i4>0</vt:i4>
      </vt:variant>
      <vt:variant>
        <vt:i4>5</vt:i4>
      </vt:variant>
      <vt:variant>
        <vt:lpwstr>http://www.legislation.nsw.gov.au/fragview/inforce/act+86a+2009+pt.8-div.3-sdiv.6-sec.149b+0+N?tocnav=y</vt:lpwstr>
      </vt:variant>
      <vt:variant>
        <vt:lpwstr/>
      </vt:variant>
      <vt:variant>
        <vt:i4>7864353</vt:i4>
      </vt:variant>
      <vt:variant>
        <vt:i4>453</vt:i4>
      </vt:variant>
      <vt:variant>
        <vt:i4>0</vt:i4>
      </vt:variant>
      <vt:variant>
        <vt:i4>5</vt:i4>
      </vt:variant>
      <vt:variant>
        <vt:lpwstr>http://www.legislation.nsw.gov.au/fragview/inforce/act+86a+2009+pt.8-div.3-sdiv.3-sec.146c+0+N?tocnav=y</vt:lpwstr>
      </vt:variant>
      <vt:variant>
        <vt:lpwstr/>
      </vt:variant>
      <vt:variant>
        <vt:i4>8192041</vt:i4>
      </vt:variant>
      <vt:variant>
        <vt:i4>450</vt:i4>
      </vt:variant>
      <vt:variant>
        <vt:i4>0</vt:i4>
      </vt:variant>
      <vt:variant>
        <vt:i4>5</vt:i4>
      </vt:variant>
      <vt:variant>
        <vt:lpwstr>http://www.legislation.nsw.gov.au/fragview/inforce/act+86a+2009+pt.8-div.3-sdiv.5-sec.148f+0+N?tocnav=y</vt:lpwstr>
      </vt:variant>
      <vt:variant>
        <vt:lpwstr/>
      </vt:variant>
      <vt:variant>
        <vt:i4>7995435</vt:i4>
      </vt:variant>
      <vt:variant>
        <vt:i4>447</vt:i4>
      </vt:variant>
      <vt:variant>
        <vt:i4>0</vt:i4>
      </vt:variant>
      <vt:variant>
        <vt:i4>5</vt:i4>
      </vt:variant>
      <vt:variant>
        <vt:lpwstr>http://www.legislation.nsw.gov.au/fragview/inforce/act+86a+2009+pt.8-div.3-sdiv.6-sec.149a+0+N?tocnav=y</vt:lpwstr>
      </vt:variant>
      <vt:variant>
        <vt:lpwstr/>
      </vt:variant>
      <vt:variant>
        <vt:i4>7929889</vt:i4>
      </vt:variant>
      <vt:variant>
        <vt:i4>444</vt:i4>
      </vt:variant>
      <vt:variant>
        <vt:i4>0</vt:i4>
      </vt:variant>
      <vt:variant>
        <vt:i4>5</vt:i4>
      </vt:variant>
      <vt:variant>
        <vt:lpwstr>http://www.legislation.nsw.gov.au/fragview/inforce/act+86a+2009+pt.8-div.3-sdiv.3-sec.146b+0+N?tocnav=y</vt:lpwstr>
      </vt:variant>
      <vt:variant>
        <vt:lpwstr/>
      </vt:variant>
      <vt:variant>
        <vt:i4>8323110</vt:i4>
      </vt:variant>
      <vt:variant>
        <vt:i4>441</vt:i4>
      </vt:variant>
      <vt:variant>
        <vt:i4>0</vt:i4>
      </vt:variant>
      <vt:variant>
        <vt:i4>5</vt:i4>
      </vt:variant>
      <vt:variant>
        <vt:lpwstr>http://www.legislation.nsw.gov.au/fragview/inforce/act+86a+2009+pt.8-div.5-sdiv.4-sec.156c+0+N?tocnav=y</vt:lpwstr>
      </vt:variant>
      <vt:variant>
        <vt:lpwstr/>
      </vt:variant>
      <vt:variant>
        <vt:i4>8257577</vt:i4>
      </vt:variant>
      <vt:variant>
        <vt:i4>438</vt:i4>
      </vt:variant>
      <vt:variant>
        <vt:i4>0</vt:i4>
      </vt:variant>
      <vt:variant>
        <vt:i4>5</vt:i4>
      </vt:variant>
      <vt:variant>
        <vt:lpwstr>http://www.legislation.nsw.gov.au/fragview/inforce/act+86a+2009+pt.8-div.3-sdiv.5-sec.148e+0+N?tocnav=y</vt:lpwstr>
      </vt:variant>
      <vt:variant>
        <vt:lpwstr/>
      </vt:variant>
      <vt:variant>
        <vt:i4>7995435</vt:i4>
      </vt:variant>
      <vt:variant>
        <vt:i4>435</vt:i4>
      </vt:variant>
      <vt:variant>
        <vt:i4>0</vt:i4>
      </vt:variant>
      <vt:variant>
        <vt:i4>5</vt:i4>
      </vt:variant>
      <vt:variant>
        <vt:lpwstr>http://www.legislation.nsw.gov.au/fragview/inforce/act+86a+2009+pt.8-div.3-sdiv.6-sec.149a+0+N?tocnav=y</vt:lpwstr>
      </vt:variant>
      <vt:variant>
        <vt:lpwstr/>
      </vt:variant>
      <vt:variant>
        <vt:i4>7929889</vt:i4>
      </vt:variant>
      <vt:variant>
        <vt:i4>432</vt:i4>
      </vt:variant>
      <vt:variant>
        <vt:i4>0</vt:i4>
      </vt:variant>
      <vt:variant>
        <vt:i4>5</vt:i4>
      </vt:variant>
      <vt:variant>
        <vt:lpwstr>http://www.legislation.nsw.gov.au/fragview/inforce/act+86a+2009+pt.8-div.3-sdiv.3-sec.146b+0+N?tocnav=y</vt:lpwstr>
      </vt:variant>
      <vt:variant>
        <vt:lpwstr/>
      </vt:variant>
      <vt:variant>
        <vt:i4>8323110</vt:i4>
      </vt:variant>
      <vt:variant>
        <vt:i4>429</vt:i4>
      </vt:variant>
      <vt:variant>
        <vt:i4>0</vt:i4>
      </vt:variant>
      <vt:variant>
        <vt:i4>5</vt:i4>
      </vt:variant>
      <vt:variant>
        <vt:lpwstr>http://www.legislation.nsw.gov.au/fragview/inforce/act+86a+2009+pt.8-div.5-sdiv.4-sec.156c+0+N?tocnav=y</vt:lpwstr>
      </vt:variant>
      <vt:variant>
        <vt:lpwstr/>
      </vt:variant>
      <vt:variant>
        <vt:i4>8257577</vt:i4>
      </vt:variant>
      <vt:variant>
        <vt:i4>426</vt:i4>
      </vt:variant>
      <vt:variant>
        <vt:i4>0</vt:i4>
      </vt:variant>
      <vt:variant>
        <vt:i4>5</vt:i4>
      </vt:variant>
      <vt:variant>
        <vt:lpwstr>http://www.legislation.nsw.gov.au/fragview/inforce/act+86a+2009+pt.8-div.3-sdiv.5-sec.148e+0+N?tocnav=y</vt:lpwstr>
      </vt:variant>
      <vt:variant>
        <vt:lpwstr/>
      </vt:variant>
      <vt:variant>
        <vt:i4>7995435</vt:i4>
      </vt:variant>
      <vt:variant>
        <vt:i4>423</vt:i4>
      </vt:variant>
      <vt:variant>
        <vt:i4>0</vt:i4>
      </vt:variant>
      <vt:variant>
        <vt:i4>5</vt:i4>
      </vt:variant>
      <vt:variant>
        <vt:lpwstr>http://www.legislation.nsw.gov.au/fragview/inforce/act+86a+2009+pt.8-div.3-sdiv.6-sec.149a+0+N?tocnav=y</vt:lpwstr>
      </vt:variant>
      <vt:variant>
        <vt:lpwstr/>
      </vt:variant>
      <vt:variant>
        <vt:i4>7995435</vt:i4>
      </vt:variant>
      <vt:variant>
        <vt:i4>420</vt:i4>
      </vt:variant>
      <vt:variant>
        <vt:i4>0</vt:i4>
      </vt:variant>
      <vt:variant>
        <vt:i4>5</vt:i4>
      </vt:variant>
      <vt:variant>
        <vt:lpwstr>http://www.legislation.nsw.gov.au/fragview/inforce/act+86a+2009+pt.8-div.3-sdiv.6-sec.149a+0+N?tocnav=y</vt:lpwstr>
      </vt:variant>
      <vt:variant>
        <vt:lpwstr/>
      </vt:variant>
      <vt:variant>
        <vt:i4>7929889</vt:i4>
      </vt:variant>
      <vt:variant>
        <vt:i4>417</vt:i4>
      </vt:variant>
      <vt:variant>
        <vt:i4>0</vt:i4>
      </vt:variant>
      <vt:variant>
        <vt:i4>5</vt:i4>
      </vt:variant>
      <vt:variant>
        <vt:lpwstr>http://www.legislation.nsw.gov.au/fragview/inforce/act+86a+2009+pt.8-div.3-sdiv.3-sec.146b+0+N?tocnav=y</vt:lpwstr>
      </vt:variant>
      <vt:variant>
        <vt:lpwstr/>
      </vt:variant>
      <vt:variant>
        <vt:i4>8323110</vt:i4>
      </vt:variant>
      <vt:variant>
        <vt:i4>414</vt:i4>
      </vt:variant>
      <vt:variant>
        <vt:i4>0</vt:i4>
      </vt:variant>
      <vt:variant>
        <vt:i4>5</vt:i4>
      </vt:variant>
      <vt:variant>
        <vt:lpwstr>http://www.legislation.nsw.gov.au/fragview/inforce/act+86a+2009+pt.8-div.5-sdiv.4-sec.156c+0+N?tocnav=y</vt:lpwstr>
      </vt:variant>
      <vt:variant>
        <vt:lpwstr/>
      </vt:variant>
      <vt:variant>
        <vt:i4>8257577</vt:i4>
      </vt:variant>
      <vt:variant>
        <vt:i4>411</vt:i4>
      </vt:variant>
      <vt:variant>
        <vt:i4>0</vt:i4>
      </vt:variant>
      <vt:variant>
        <vt:i4>5</vt:i4>
      </vt:variant>
      <vt:variant>
        <vt:lpwstr>http://www.legislation.nsw.gov.au/fragview/inforce/act+86a+2009+pt.8-div.3-sdiv.5-sec.148e+0+N?tocnav=y</vt:lpwstr>
      </vt:variant>
      <vt:variant>
        <vt:lpwstr/>
      </vt:variant>
      <vt:variant>
        <vt:i4>8257577</vt:i4>
      </vt:variant>
      <vt:variant>
        <vt:i4>408</vt:i4>
      </vt:variant>
      <vt:variant>
        <vt:i4>0</vt:i4>
      </vt:variant>
      <vt:variant>
        <vt:i4>5</vt:i4>
      </vt:variant>
      <vt:variant>
        <vt:lpwstr>http://www.legislation.nsw.gov.au/fragview/inforce/act+86a+2009+pt.8-div.3-sdiv.5-sec.148e+0+N?tocnav=y</vt:lpwstr>
      </vt:variant>
      <vt:variant>
        <vt:lpwstr/>
      </vt:variant>
      <vt:variant>
        <vt:i4>8257577</vt:i4>
      </vt:variant>
      <vt:variant>
        <vt:i4>405</vt:i4>
      </vt:variant>
      <vt:variant>
        <vt:i4>0</vt:i4>
      </vt:variant>
      <vt:variant>
        <vt:i4>5</vt:i4>
      </vt:variant>
      <vt:variant>
        <vt:lpwstr>http://www.legislation.nsw.gov.au/fragview/inforce/act+86a+2009+pt.8-div.3-sdiv.5-sec.148e+0+N?tocnav=y</vt:lpwstr>
      </vt:variant>
      <vt:variant>
        <vt:lpwstr/>
      </vt:variant>
      <vt:variant>
        <vt:i4>7995435</vt:i4>
      </vt:variant>
      <vt:variant>
        <vt:i4>402</vt:i4>
      </vt:variant>
      <vt:variant>
        <vt:i4>0</vt:i4>
      </vt:variant>
      <vt:variant>
        <vt:i4>5</vt:i4>
      </vt:variant>
      <vt:variant>
        <vt:lpwstr>http://www.legislation.nsw.gov.au/fragview/inforce/act+86a+2009+pt.8-div.3-sdiv.6-sec.149a+0+N?tocnav=y</vt:lpwstr>
      </vt:variant>
      <vt:variant>
        <vt:lpwstr/>
      </vt:variant>
      <vt:variant>
        <vt:i4>7995435</vt:i4>
      </vt:variant>
      <vt:variant>
        <vt:i4>399</vt:i4>
      </vt:variant>
      <vt:variant>
        <vt:i4>0</vt:i4>
      </vt:variant>
      <vt:variant>
        <vt:i4>5</vt:i4>
      </vt:variant>
      <vt:variant>
        <vt:lpwstr>http://www.legislation.nsw.gov.au/fragview/inforce/act+86a+2009+pt.8-div.3-sdiv.6-sec.149a+0+N?tocnav=y</vt:lpwstr>
      </vt:variant>
      <vt:variant>
        <vt:lpwstr/>
      </vt:variant>
      <vt:variant>
        <vt:i4>7929889</vt:i4>
      </vt:variant>
      <vt:variant>
        <vt:i4>396</vt:i4>
      </vt:variant>
      <vt:variant>
        <vt:i4>0</vt:i4>
      </vt:variant>
      <vt:variant>
        <vt:i4>5</vt:i4>
      </vt:variant>
      <vt:variant>
        <vt:lpwstr>http://www.legislation.nsw.gov.au/fragview/inforce/act+86a+2009+pt.8-div.3-sdiv.3-sec.146b+0+N?tocnav=y</vt:lpwstr>
      </vt:variant>
      <vt:variant>
        <vt:lpwstr/>
      </vt:variant>
      <vt:variant>
        <vt:i4>8257577</vt:i4>
      </vt:variant>
      <vt:variant>
        <vt:i4>393</vt:i4>
      </vt:variant>
      <vt:variant>
        <vt:i4>0</vt:i4>
      </vt:variant>
      <vt:variant>
        <vt:i4>5</vt:i4>
      </vt:variant>
      <vt:variant>
        <vt:lpwstr>http://www.legislation.nsw.gov.au/fragview/inforce/act+86a+2009+pt.8-div.3-sdiv.5-sec.148e+0+N?tocnav=y</vt:lpwstr>
      </vt:variant>
      <vt:variant>
        <vt:lpwstr/>
      </vt:variant>
      <vt:variant>
        <vt:i4>8257577</vt:i4>
      </vt:variant>
      <vt:variant>
        <vt:i4>390</vt:i4>
      </vt:variant>
      <vt:variant>
        <vt:i4>0</vt:i4>
      </vt:variant>
      <vt:variant>
        <vt:i4>5</vt:i4>
      </vt:variant>
      <vt:variant>
        <vt:lpwstr>http://www.legislation.nsw.gov.au/fragview/inforce/act+86a+2009+pt.8-div.3-sdiv.5-sec.148e+0+N?tocnav=y</vt:lpwstr>
      </vt:variant>
      <vt:variant>
        <vt:lpwstr/>
      </vt:variant>
      <vt:variant>
        <vt:i4>7929891</vt:i4>
      </vt:variant>
      <vt:variant>
        <vt:i4>387</vt:i4>
      </vt:variant>
      <vt:variant>
        <vt:i4>0</vt:i4>
      </vt:variant>
      <vt:variant>
        <vt:i4>5</vt:i4>
      </vt:variant>
      <vt:variant>
        <vt:lpwstr>http://www.legislation.nsw.gov.au/fragview/inforce/act+86a+2009+pt.8-div.3-sdiv.2-sec.145b+0+N?tocnav=y</vt:lpwstr>
      </vt:variant>
      <vt:variant>
        <vt:lpwstr/>
      </vt:variant>
      <vt:variant>
        <vt:i4>7536675</vt:i4>
      </vt:variant>
      <vt:variant>
        <vt:i4>384</vt:i4>
      </vt:variant>
      <vt:variant>
        <vt:i4>0</vt:i4>
      </vt:variant>
      <vt:variant>
        <vt:i4>5</vt:i4>
      </vt:variant>
      <vt:variant>
        <vt:lpwstr>http://www.legislation.nsw.gov.au/fragview/inforce/act+86a+2009+pt.8-div.3-sdiv.7-sec.150i+0+N?tocnav=y</vt:lpwstr>
      </vt:variant>
      <vt:variant>
        <vt:lpwstr/>
      </vt:variant>
      <vt:variant>
        <vt:i4>7864358</vt:i4>
      </vt:variant>
      <vt:variant>
        <vt:i4>381</vt:i4>
      </vt:variant>
      <vt:variant>
        <vt:i4>0</vt:i4>
      </vt:variant>
      <vt:variant>
        <vt:i4>5</vt:i4>
      </vt:variant>
      <vt:variant>
        <vt:lpwstr>http://www.legislation.nsw.gov.au/fragview/inforce/act+86a+2009+pt.8-div.5-sdiv.4-sec.156d+0+N?tocnav=y</vt:lpwstr>
      </vt:variant>
      <vt:variant>
        <vt:lpwstr/>
      </vt:variant>
      <vt:variant>
        <vt:i4>8323107</vt:i4>
      </vt:variant>
      <vt:variant>
        <vt:i4>378</vt:i4>
      </vt:variant>
      <vt:variant>
        <vt:i4>0</vt:i4>
      </vt:variant>
      <vt:variant>
        <vt:i4>5</vt:i4>
      </vt:variant>
      <vt:variant>
        <vt:lpwstr>http://www.legislation.nsw.gov.au/fragview/inforce/act+86a+2009+pt.8-div.3-sdiv.7-sec.150e+0+N?tocnav=y</vt:lpwstr>
      </vt:variant>
      <vt:variant>
        <vt:lpwstr/>
      </vt:variant>
      <vt:variant>
        <vt:i4>4063358</vt:i4>
      </vt:variant>
      <vt:variant>
        <vt:i4>375</vt:i4>
      </vt:variant>
      <vt:variant>
        <vt:i4>0</vt:i4>
      </vt:variant>
      <vt:variant>
        <vt:i4>5</vt:i4>
      </vt:variant>
      <vt:variant>
        <vt:lpwstr>http://www.legislation.nsw.gov.au/fragview/inforce/act+86a+2009+pt.8-div.3-sdiv.7-sec.150+0+N?tocnav=y</vt:lpwstr>
      </vt:variant>
      <vt:variant>
        <vt:lpwstr/>
      </vt:variant>
      <vt:variant>
        <vt:i4>8323110</vt:i4>
      </vt:variant>
      <vt:variant>
        <vt:i4>372</vt:i4>
      </vt:variant>
      <vt:variant>
        <vt:i4>0</vt:i4>
      </vt:variant>
      <vt:variant>
        <vt:i4>5</vt:i4>
      </vt:variant>
      <vt:variant>
        <vt:lpwstr>http://www.legislation.nsw.gov.au/fragview/inforce/act+86a+2009+pt.8-div.5-sdiv.4-sec.156c+0+N?tocnav=y</vt:lpwstr>
      </vt:variant>
      <vt:variant>
        <vt:lpwstr/>
      </vt:variant>
      <vt:variant>
        <vt:i4>8323110</vt:i4>
      </vt:variant>
      <vt:variant>
        <vt:i4>369</vt:i4>
      </vt:variant>
      <vt:variant>
        <vt:i4>0</vt:i4>
      </vt:variant>
      <vt:variant>
        <vt:i4>5</vt:i4>
      </vt:variant>
      <vt:variant>
        <vt:lpwstr>http://www.legislation.nsw.gov.au/fragview/inforce/act+86a+2009+pt.8-div.5-sdiv.4-sec.156c+0+N?tocnav=y</vt:lpwstr>
      </vt:variant>
      <vt:variant>
        <vt:lpwstr/>
      </vt:variant>
      <vt:variant>
        <vt:i4>5046365</vt:i4>
      </vt:variant>
      <vt:variant>
        <vt:i4>366</vt:i4>
      </vt:variant>
      <vt:variant>
        <vt:i4>0</vt:i4>
      </vt:variant>
      <vt:variant>
        <vt:i4>5</vt:i4>
      </vt:variant>
      <vt:variant>
        <vt:lpwstr>http://www.legislation.nsw.gov.au/fragview/inforce/act+86a+2009+pt.8-div.4-sec.152i+0+N?tocnav=y</vt:lpwstr>
      </vt:variant>
      <vt:variant>
        <vt:lpwstr/>
      </vt:variant>
      <vt:variant>
        <vt:i4>7995435</vt:i4>
      </vt:variant>
      <vt:variant>
        <vt:i4>363</vt:i4>
      </vt:variant>
      <vt:variant>
        <vt:i4>0</vt:i4>
      </vt:variant>
      <vt:variant>
        <vt:i4>5</vt:i4>
      </vt:variant>
      <vt:variant>
        <vt:lpwstr>http://www.legislation.nsw.gov.au/fragview/inforce/act+86a+2009+pt.8-div.3-sdiv.6-sec.149a+0+N?tocnav=y</vt:lpwstr>
      </vt:variant>
      <vt:variant>
        <vt:lpwstr/>
      </vt:variant>
      <vt:variant>
        <vt:i4>7995435</vt:i4>
      </vt:variant>
      <vt:variant>
        <vt:i4>360</vt:i4>
      </vt:variant>
      <vt:variant>
        <vt:i4>0</vt:i4>
      </vt:variant>
      <vt:variant>
        <vt:i4>5</vt:i4>
      </vt:variant>
      <vt:variant>
        <vt:lpwstr>http://www.legislation.nsw.gov.au/fragview/inforce/act+86a+2009+pt.8-div.3-sdiv.6-sec.149a+0+N?tocnav=y</vt:lpwstr>
      </vt:variant>
      <vt:variant>
        <vt:lpwstr/>
      </vt:variant>
      <vt:variant>
        <vt:i4>7929889</vt:i4>
      </vt:variant>
      <vt:variant>
        <vt:i4>357</vt:i4>
      </vt:variant>
      <vt:variant>
        <vt:i4>0</vt:i4>
      </vt:variant>
      <vt:variant>
        <vt:i4>5</vt:i4>
      </vt:variant>
      <vt:variant>
        <vt:lpwstr>http://www.legislation.nsw.gov.au/fragview/inforce/act+86a+2009+pt.8-div.3-sdiv.3-sec.146b+0+N?tocnav=y</vt:lpwstr>
      </vt:variant>
      <vt:variant>
        <vt:lpwstr/>
      </vt:variant>
      <vt:variant>
        <vt:i4>8257577</vt:i4>
      </vt:variant>
      <vt:variant>
        <vt:i4>354</vt:i4>
      </vt:variant>
      <vt:variant>
        <vt:i4>0</vt:i4>
      </vt:variant>
      <vt:variant>
        <vt:i4>5</vt:i4>
      </vt:variant>
      <vt:variant>
        <vt:lpwstr>http://www.legislation.nsw.gov.au/fragview/inforce/act+86a+2009+pt.8-div.3-sdiv.5-sec.148e+0+N?tocnav=y</vt:lpwstr>
      </vt:variant>
      <vt:variant>
        <vt:lpwstr/>
      </vt:variant>
      <vt:variant>
        <vt:i4>8257577</vt:i4>
      </vt:variant>
      <vt:variant>
        <vt:i4>351</vt:i4>
      </vt:variant>
      <vt:variant>
        <vt:i4>0</vt:i4>
      </vt:variant>
      <vt:variant>
        <vt:i4>5</vt:i4>
      </vt:variant>
      <vt:variant>
        <vt:lpwstr>http://www.legislation.nsw.gov.au/fragview/inforce/act+86a+2009+pt.8-div.3-sdiv.5-sec.148e+0+N?tocnav=y</vt:lpwstr>
      </vt:variant>
      <vt:variant>
        <vt:lpwstr/>
      </vt:variant>
      <vt:variant>
        <vt:i4>5046365</vt:i4>
      </vt:variant>
      <vt:variant>
        <vt:i4>348</vt:i4>
      </vt:variant>
      <vt:variant>
        <vt:i4>0</vt:i4>
      </vt:variant>
      <vt:variant>
        <vt:i4>5</vt:i4>
      </vt:variant>
      <vt:variant>
        <vt:lpwstr>http://www.legislation.nsw.gov.au/fragview/inforce/act+86a+2009+pt.8-div.4-sec.152i+0+N?tocnav=y</vt:lpwstr>
      </vt:variant>
      <vt:variant>
        <vt:lpwstr/>
      </vt:variant>
      <vt:variant>
        <vt:i4>5046366</vt:i4>
      </vt:variant>
      <vt:variant>
        <vt:i4>345</vt:i4>
      </vt:variant>
      <vt:variant>
        <vt:i4>0</vt:i4>
      </vt:variant>
      <vt:variant>
        <vt:i4>5</vt:i4>
      </vt:variant>
      <vt:variant>
        <vt:lpwstr>http://www.legislation.nsw.gov.au/fragview/inforce/act+86a+2009+pt.8-div.4-sec.152j+0+N?tocnav=y</vt:lpwstr>
      </vt:variant>
      <vt:variant>
        <vt:lpwstr/>
      </vt:variant>
      <vt:variant>
        <vt:i4>5046365</vt:i4>
      </vt:variant>
      <vt:variant>
        <vt:i4>342</vt:i4>
      </vt:variant>
      <vt:variant>
        <vt:i4>0</vt:i4>
      </vt:variant>
      <vt:variant>
        <vt:i4>5</vt:i4>
      </vt:variant>
      <vt:variant>
        <vt:lpwstr>http://www.legislation.nsw.gov.au/fragview/inforce/act+86a+2009+pt.8-div.4-sec.152i+0+N?tocnav=y</vt:lpwstr>
      </vt:variant>
      <vt:variant>
        <vt:lpwstr/>
      </vt:variant>
      <vt:variant>
        <vt:i4>5046365</vt:i4>
      </vt:variant>
      <vt:variant>
        <vt:i4>339</vt:i4>
      </vt:variant>
      <vt:variant>
        <vt:i4>0</vt:i4>
      </vt:variant>
      <vt:variant>
        <vt:i4>5</vt:i4>
      </vt:variant>
      <vt:variant>
        <vt:lpwstr>http://www.legislation.nsw.gov.au/fragview/inforce/act+86a+2009+pt.8-div.4-sec.152i+0+N?tocnav=y</vt:lpwstr>
      </vt:variant>
      <vt:variant>
        <vt:lpwstr/>
      </vt:variant>
      <vt:variant>
        <vt:i4>7864363</vt:i4>
      </vt:variant>
      <vt:variant>
        <vt:i4>336</vt:i4>
      </vt:variant>
      <vt:variant>
        <vt:i4>0</vt:i4>
      </vt:variant>
      <vt:variant>
        <vt:i4>5</vt:i4>
      </vt:variant>
      <vt:variant>
        <vt:lpwstr>http://www.legislation.nsw.gov.au/fragview/inforce/act+86a+2009+pt.8-div.3-sdiv.6-sec.149c+0+N?tocnav=y</vt:lpwstr>
      </vt:variant>
      <vt:variant>
        <vt:lpwstr/>
      </vt:variant>
      <vt:variant>
        <vt:i4>7995435</vt:i4>
      </vt:variant>
      <vt:variant>
        <vt:i4>333</vt:i4>
      </vt:variant>
      <vt:variant>
        <vt:i4>0</vt:i4>
      </vt:variant>
      <vt:variant>
        <vt:i4>5</vt:i4>
      </vt:variant>
      <vt:variant>
        <vt:lpwstr>http://www.legislation.nsw.gov.au/fragview/inforce/act+86a+2009+pt.8-div.3-sdiv.6-sec.149a+0+N?tocnav=y</vt:lpwstr>
      </vt:variant>
      <vt:variant>
        <vt:lpwstr/>
      </vt:variant>
      <vt:variant>
        <vt:i4>7929889</vt:i4>
      </vt:variant>
      <vt:variant>
        <vt:i4>330</vt:i4>
      </vt:variant>
      <vt:variant>
        <vt:i4>0</vt:i4>
      </vt:variant>
      <vt:variant>
        <vt:i4>5</vt:i4>
      </vt:variant>
      <vt:variant>
        <vt:lpwstr>http://www.legislation.nsw.gov.au/fragview/inforce/act+86a+2009+pt.8-div.3-sdiv.3-sec.146b+0+N?tocnav=y</vt:lpwstr>
      </vt:variant>
      <vt:variant>
        <vt:lpwstr/>
      </vt:variant>
      <vt:variant>
        <vt:i4>7995435</vt:i4>
      </vt:variant>
      <vt:variant>
        <vt:i4>327</vt:i4>
      </vt:variant>
      <vt:variant>
        <vt:i4>0</vt:i4>
      </vt:variant>
      <vt:variant>
        <vt:i4>5</vt:i4>
      </vt:variant>
      <vt:variant>
        <vt:lpwstr>http://www.legislation.nsw.gov.au/fragview/inforce/act+86a+2009+pt.8-div.3-sdiv.6-sec.149a+0+N?tocnav=y</vt:lpwstr>
      </vt:variant>
      <vt:variant>
        <vt:lpwstr/>
      </vt:variant>
      <vt:variant>
        <vt:i4>7995435</vt:i4>
      </vt:variant>
      <vt:variant>
        <vt:i4>324</vt:i4>
      </vt:variant>
      <vt:variant>
        <vt:i4>0</vt:i4>
      </vt:variant>
      <vt:variant>
        <vt:i4>5</vt:i4>
      </vt:variant>
      <vt:variant>
        <vt:lpwstr>http://www.legislation.nsw.gov.au/fragview/inforce/act+86a+2009+pt.8-div.3-sdiv.6-sec.149a+0+N?tocnav=y</vt:lpwstr>
      </vt:variant>
      <vt:variant>
        <vt:lpwstr/>
      </vt:variant>
      <vt:variant>
        <vt:i4>7929889</vt:i4>
      </vt:variant>
      <vt:variant>
        <vt:i4>321</vt:i4>
      </vt:variant>
      <vt:variant>
        <vt:i4>0</vt:i4>
      </vt:variant>
      <vt:variant>
        <vt:i4>5</vt:i4>
      </vt:variant>
      <vt:variant>
        <vt:lpwstr>http://www.legislation.nsw.gov.au/fragview/inforce/act+86a+2009+pt.8-div.3-sdiv.3-sec.146b+0+N?tocnav=y</vt:lpwstr>
      </vt:variant>
      <vt:variant>
        <vt:lpwstr/>
      </vt:variant>
      <vt:variant>
        <vt:i4>8323110</vt:i4>
      </vt:variant>
      <vt:variant>
        <vt:i4>318</vt:i4>
      </vt:variant>
      <vt:variant>
        <vt:i4>0</vt:i4>
      </vt:variant>
      <vt:variant>
        <vt:i4>5</vt:i4>
      </vt:variant>
      <vt:variant>
        <vt:lpwstr>http://www.legislation.nsw.gov.au/fragview/inforce/act+86a+2009+pt.8-div.5-sdiv.4-sec.156c+0+N?tocnav=y</vt:lpwstr>
      </vt:variant>
      <vt:variant>
        <vt:lpwstr/>
      </vt:variant>
      <vt:variant>
        <vt:i4>8257577</vt:i4>
      </vt:variant>
      <vt:variant>
        <vt:i4>315</vt:i4>
      </vt:variant>
      <vt:variant>
        <vt:i4>0</vt:i4>
      </vt:variant>
      <vt:variant>
        <vt:i4>5</vt:i4>
      </vt:variant>
      <vt:variant>
        <vt:lpwstr>http://www.legislation.nsw.gov.au/fragview/inforce/act+86a+2009+pt.8-div.3-sdiv.5-sec.148e+0+N?tocnav=y</vt:lpwstr>
      </vt:variant>
      <vt:variant>
        <vt:lpwstr/>
      </vt:variant>
      <vt:variant>
        <vt:i4>8257577</vt:i4>
      </vt:variant>
      <vt:variant>
        <vt:i4>312</vt:i4>
      </vt:variant>
      <vt:variant>
        <vt:i4>0</vt:i4>
      </vt:variant>
      <vt:variant>
        <vt:i4>5</vt:i4>
      </vt:variant>
      <vt:variant>
        <vt:lpwstr>http://www.legislation.nsw.gov.au/fragview/inforce/act+86a+2009+pt.8-div.3-sdiv.5-sec.148e+0+N?tocnav=y</vt:lpwstr>
      </vt:variant>
      <vt:variant>
        <vt:lpwstr/>
      </vt:variant>
      <vt:variant>
        <vt:i4>5046361</vt:i4>
      </vt:variant>
      <vt:variant>
        <vt:i4>309</vt:i4>
      </vt:variant>
      <vt:variant>
        <vt:i4>0</vt:i4>
      </vt:variant>
      <vt:variant>
        <vt:i4>5</vt:i4>
      </vt:variant>
      <vt:variant>
        <vt:lpwstr>http://www.legislation.nsw.gov.au/fragview/inforce/act+86a+2009+pt.8-div.4-sec.152m+0+N?tocnav=y</vt:lpwstr>
      </vt:variant>
      <vt:variant>
        <vt:lpwstr/>
      </vt:variant>
      <vt:variant>
        <vt:i4>5046365</vt:i4>
      </vt:variant>
      <vt:variant>
        <vt:i4>306</vt:i4>
      </vt:variant>
      <vt:variant>
        <vt:i4>0</vt:i4>
      </vt:variant>
      <vt:variant>
        <vt:i4>5</vt:i4>
      </vt:variant>
      <vt:variant>
        <vt:lpwstr>http://www.legislation.nsw.gov.au/fragview/inforce/act+86a+2009+pt.8-div.4-sec.152i+0+N?tocnav=y</vt:lpwstr>
      </vt:variant>
      <vt:variant>
        <vt:lpwstr/>
      </vt:variant>
      <vt:variant>
        <vt:i4>5046366</vt:i4>
      </vt:variant>
      <vt:variant>
        <vt:i4>303</vt:i4>
      </vt:variant>
      <vt:variant>
        <vt:i4>0</vt:i4>
      </vt:variant>
      <vt:variant>
        <vt:i4>5</vt:i4>
      </vt:variant>
      <vt:variant>
        <vt:lpwstr>http://www.legislation.nsw.gov.au/fragview/inforce/act+86a+2009+pt.8-div.4-sec.152j+0+N?tocnav=y</vt:lpwstr>
      </vt:variant>
      <vt:variant>
        <vt:lpwstr/>
      </vt:variant>
      <vt:variant>
        <vt:i4>5046361</vt:i4>
      </vt:variant>
      <vt:variant>
        <vt:i4>300</vt:i4>
      </vt:variant>
      <vt:variant>
        <vt:i4>0</vt:i4>
      </vt:variant>
      <vt:variant>
        <vt:i4>5</vt:i4>
      </vt:variant>
      <vt:variant>
        <vt:lpwstr>http://www.legislation.nsw.gov.au/fragview/inforce/act+86a+2009+pt.8-div.4-sec.152m+0+N?tocnav=y</vt:lpwstr>
      </vt:variant>
      <vt:variant>
        <vt:lpwstr/>
      </vt:variant>
      <vt:variant>
        <vt:i4>5046365</vt:i4>
      </vt:variant>
      <vt:variant>
        <vt:i4>297</vt:i4>
      </vt:variant>
      <vt:variant>
        <vt:i4>0</vt:i4>
      </vt:variant>
      <vt:variant>
        <vt:i4>5</vt:i4>
      </vt:variant>
      <vt:variant>
        <vt:lpwstr>http://www.legislation.nsw.gov.au/fragview/inforce/act+86a+2009+pt.8-div.4-sec.152i+0+N?tocnav=y</vt:lpwstr>
      </vt:variant>
      <vt:variant>
        <vt:lpwstr/>
      </vt:variant>
      <vt:variant>
        <vt:i4>4063358</vt:i4>
      </vt:variant>
      <vt:variant>
        <vt:i4>294</vt:i4>
      </vt:variant>
      <vt:variant>
        <vt:i4>0</vt:i4>
      </vt:variant>
      <vt:variant>
        <vt:i4>5</vt:i4>
      </vt:variant>
      <vt:variant>
        <vt:lpwstr>http://www.legislation.nsw.gov.au/fragview/inforce/act+86a+2009+pt.8-div.3-sdiv.7-sec.150+0+N?tocnav=y</vt:lpwstr>
      </vt:variant>
      <vt:variant>
        <vt:lpwstr/>
      </vt:variant>
      <vt:variant>
        <vt:i4>4063358</vt:i4>
      </vt:variant>
      <vt:variant>
        <vt:i4>291</vt:i4>
      </vt:variant>
      <vt:variant>
        <vt:i4>0</vt:i4>
      </vt:variant>
      <vt:variant>
        <vt:i4>5</vt:i4>
      </vt:variant>
      <vt:variant>
        <vt:lpwstr>http://www.legislation.nsw.gov.au/fragview/inforce/act+86a+2009+pt.8-div.3-sdiv.7-sec.150+0+N?tocnav=y</vt:lpwstr>
      </vt:variant>
      <vt:variant>
        <vt:lpwstr/>
      </vt:variant>
      <vt:variant>
        <vt:i4>7864363</vt:i4>
      </vt:variant>
      <vt:variant>
        <vt:i4>288</vt:i4>
      </vt:variant>
      <vt:variant>
        <vt:i4>0</vt:i4>
      </vt:variant>
      <vt:variant>
        <vt:i4>5</vt:i4>
      </vt:variant>
      <vt:variant>
        <vt:lpwstr>http://www.legislation.nsw.gov.au/fragview/inforce/act+86a+2009+pt.8-div.3-sdiv.6-sec.149c+0+N?tocnav=y</vt:lpwstr>
      </vt:variant>
      <vt:variant>
        <vt:lpwstr/>
      </vt:variant>
      <vt:variant>
        <vt:i4>7864363</vt:i4>
      </vt:variant>
      <vt:variant>
        <vt:i4>285</vt:i4>
      </vt:variant>
      <vt:variant>
        <vt:i4>0</vt:i4>
      </vt:variant>
      <vt:variant>
        <vt:i4>5</vt:i4>
      </vt:variant>
      <vt:variant>
        <vt:lpwstr>http://www.legislation.nsw.gov.au/fragview/inforce/act+86a+2009+pt.8-div.3-sdiv.6-sec.149c+0+N?tocnav=y</vt:lpwstr>
      </vt:variant>
      <vt:variant>
        <vt:lpwstr/>
      </vt:variant>
      <vt:variant>
        <vt:i4>8323105</vt:i4>
      </vt:variant>
      <vt:variant>
        <vt:i4>282</vt:i4>
      </vt:variant>
      <vt:variant>
        <vt:i4>0</vt:i4>
      </vt:variant>
      <vt:variant>
        <vt:i4>5</vt:i4>
      </vt:variant>
      <vt:variant>
        <vt:lpwstr>http://www.legislation.nsw.gov.au/fragview/inforce/act+86a+2009+pt.8-div.3-sdiv.3-sec.146d+0+N?tocnav=y</vt:lpwstr>
      </vt:variant>
      <vt:variant>
        <vt:lpwstr/>
      </vt:variant>
      <vt:variant>
        <vt:i4>8126505</vt:i4>
      </vt:variant>
      <vt:variant>
        <vt:i4>279</vt:i4>
      </vt:variant>
      <vt:variant>
        <vt:i4>0</vt:i4>
      </vt:variant>
      <vt:variant>
        <vt:i4>5</vt:i4>
      </vt:variant>
      <vt:variant>
        <vt:lpwstr>http://www.legislation.nsw.gov.au/fragview/inforce/act+86a+2009+pt.8-div.3-sdiv.5-sec.148g+0+N?tocnav=y</vt:lpwstr>
      </vt:variant>
      <vt:variant>
        <vt:lpwstr/>
      </vt:variant>
      <vt:variant>
        <vt:i4>5046361</vt:i4>
      </vt:variant>
      <vt:variant>
        <vt:i4>276</vt:i4>
      </vt:variant>
      <vt:variant>
        <vt:i4>0</vt:i4>
      </vt:variant>
      <vt:variant>
        <vt:i4>5</vt:i4>
      </vt:variant>
      <vt:variant>
        <vt:lpwstr>http://www.legislation.nsw.gov.au/fragview/inforce/act+86a+2009+pt.8-div.4-sec.152m+0+N?tocnav=y</vt:lpwstr>
      </vt:variant>
      <vt:variant>
        <vt:lpwstr/>
      </vt:variant>
      <vt:variant>
        <vt:i4>5046365</vt:i4>
      </vt:variant>
      <vt:variant>
        <vt:i4>273</vt:i4>
      </vt:variant>
      <vt:variant>
        <vt:i4>0</vt:i4>
      </vt:variant>
      <vt:variant>
        <vt:i4>5</vt:i4>
      </vt:variant>
      <vt:variant>
        <vt:lpwstr>http://www.legislation.nsw.gov.au/fragview/inforce/act+86a+2009+pt.8-div.4-sec.152i+0+N?tocnav=y</vt:lpwstr>
      </vt:variant>
      <vt:variant>
        <vt:lpwstr/>
      </vt:variant>
      <vt:variant>
        <vt:i4>5046366</vt:i4>
      </vt:variant>
      <vt:variant>
        <vt:i4>270</vt:i4>
      </vt:variant>
      <vt:variant>
        <vt:i4>0</vt:i4>
      </vt:variant>
      <vt:variant>
        <vt:i4>5</vt:i4>
      </vt:variant>
      <vt:variant>
        <vt:lpwstr>http://www.legislation.nsw.gov.au/fragview/inforce/act+86a+2009+pt.8-div.4-sec.152j+0+N?tocnav=y</vt:lpwstr>
      </vt:variant>
      <vt:variant>
        <vt:lpwstr/>
      </vt:variant>
      <vt:variant>
        <vt:i4>5046361</vt:i4>
      </vt:variant>
      <vt:variant>
        <vt:i4>267</vt:i4>
      </vt:variant>
      <vt:variant>
        <vt:i4>0</vt:i4>
      </vt:variant>
      <vt:variant>
        <vt:i4>5</vt:i4>
      </vt:variant>
      <vt:variant>
        <vt:lpwstr>http://www.legislation.nsw.gov.au/fragview/inforce/act+86a+2009+pt.8-div.4-sec.152m+0+N?tocnav=y</vt:lpwstr>
      </vt:variant>
      <vt:variant>
        <vt:lpwstr/>
      </vt:variant>
      <vt:variant>
        <vt:i4>5046365</vt:i4>
      </vt:variant>
      <vt:variant>
        <vt:i4>264</vt:i4>
      </vt:variant>
      <vt:variant>
        <vt:i4>0</vt:i4>
      </vt:variant>
      <vt:variant>
        <vt:i4>5</vt:i4>
      </vt:variant>
      <vt:variant>
        <vt:lpwstr>http://www.legislation.nsw.gov.au/fragview/inforce/act+86a+2009+pt.8-div.4-sec.152i+0+N?tocnav=y</vt:lpwstr>
      </vt:variant>
      <vt:variant>
        <vt:lpwstr/>
      </vt:variant>
      <vt:variant>
        <vt:i4>4063358</vt:i4>
      </vt:variant>
      <vt:variant>
        <vt:i4>261</vt:i4>
      </vt:variant>
      <vt:variant>
        <vt:i4>0</vt:i4>
      </vt:variant>
      <vt:variant>
        <vt:i4>5</vt:i4>
      </vt:variant>
      <vt:variant>
        <vt:lpwstr>http://www.legislation.nsw.gov.au/fragview/inforce/act+86a+2009+pt.8-div.3-sdiv.7-sec.150+0+N?tocnav=y</vt:lpwstr>
      </vt:variant>
      <vt:variant>
        <vt:lpwstr/>
      </vt:variant>
      <vt:variant>
        <vt:i4>4063358</vt:i4>
      </vt:variant>
      <vt:variant>
        <vt:i4>258</vt:i4>
      </vt:variant>
      <vt:variant>
        <vt:i4>0</vt:i4>
      </vt:variant>
      <vt:variant>
        <vt:i4>5</vt:i4>
      </vt:variant>
      <vt:variant>
        <vt:lpwstr>http://www.legislation.nsw.gov.au/fragview/inforce/act+86a+2009+pt.8-div.3-sdiv.7-sec.150+0+N?tocnav=y</vt:lpwstr>
      </vt:variant>
      <vt:variant>
        <vt:lpwstr/>
      </vt:variant>
      <vt:variant>
        <vt:i4>7012411</vt:i4>
      </vt:variant>
      <vt:variant>
        <vt:i4>255</vt:i4>
      </vt:variant>
      <vt:variant>
        <vt:i4>0</vt:i4>
      </vt:variant>
      <vt:variant>
        <vt:i4>5</vt:i4>
      </vt:variant>
      <vt:variant>
        <vt:lpwstr>http://www.legislation.nsw.gov.au/fragview/inforce/act+31+1966+pt.1-sec.4+0+N?tocnav=y</vt:lpwstr>
      </vt:variant>
      <vt:variant>
        <vt:lpwstr/>
      </vt:variant>
      <vt:variant>
        <vt:i4>8126499</vt:i4>
      </vt:variant>
      <vt:variant>
        <vt:i4>252</vt:i4>
      </vt:variant>
      <vt:variant>
        <vt:i4>0</vt:i4>
      </vt:variant>
      <vt:variant>
        <vt:i4>5</vt:i4>
      </vt:variant>
      <vt:variant>
        <vt:lpwstr>http://www.legislation.nsw.gov.au/fragview/inforce/act+31+1966+pt.3-div.1-sec.18aa+0+N?tocnav=y</vt:lpwstr>
      </vt:variant>
      <vt:variant>
        <vt:lpwstr/>
      </vt:variant>
      <vt:variant>
        <vt:i4>65659</vt:i4>
      </vt:variant>
      <vt:variant>
        <vt:i4>249</vt:i4>
      </vt:variant>
      <vt:variant>
        <vt:i4>0</vt:i4>
      </vt:variant>
      <vt:variant>
        <vt:i4>5</vt:i4>
      </vt:variant>
      <vt:variant>
        <vt:lpwstr>http://www0.health.nsw.gov.au/resources/publichealth/pharmaceutical/poisons_list_alpha_pdf.asp</vt:lpwstr>
      </vt:variant>
      <vt:variant>
        <vt:lpwstr/>
      </vt:variant>
      <vt:variant>
        <vt:i4>5177424</vt:i4>
      </vt:variant>
      <vt:variant>
        <vt:i4>246</vt:i4>
      </vt:variant>
      <vt:variant>
        <vt:i4>0</vt:i4>
      </vt:variant>
      <vt:variant>
        <vt:i4>5</vt:i4>
      </vt:variant>
      <vt:variant>
        <vt:lpwstr>http://www.legislation.nsw.gov.au/fragview/inforce/subordleg+392+2008+app.d+0+N?tocnav=y</vt:lpwstr>
      </vt:variant>
      <vt:variant>
        <vt:lpwstr/>
      </vt:variant>
      <vt:variant>
        <vt:i4>5570630</vt:i4>
      </vt:variant>
      <vt:variant>
        <vt:i4>243</vt:i4>
      </vt:variant>
      <vt:variant>
        <vt:i4>0</vt:i4>
      </vt:variant>
      <vt:variant>
        <vt:i4>5</vt:i4>
      </vt:variant>
      <vt:variant>
        <vt:lpwstr>http://www.legislation.nsw.gov.au/fragview/inforce/subordleg+392+2008+pt.3-div.7-sec.61+0+N?tocnav=y</vt:lpwstr>
      </vt:variant>
      <vt:variant>
        <vt:lpwstr/>
      </vt:variant>
      <vt:variant>
        <vt:i4>7012411</vt:i4>
      </vt:variant>
      <vt:variant>
        <vt:i4>240</vt:i4>
      </vt:variant>
      <vt:variant>
        <vt:i4>0</vt:i4>
      </vt:variant>
      <vt:variant>
        <vt:i4>5</vt:i4>
      </vt:variant>
      <vt:variant>
        <vt:lpwstr>http://www.legislation.nsw.gov.au/fragview/inforce/act+31+1966+pt.1-sec.4+0+N?tocnav=y</vt:lpwstr>
      </vt:variant>
      <vt:variant>
        <vt:lpwstr/>
      </vt:variant>
      <vt:variant>
        <vt:i4>7078007</vt:i4>
      </vt:variant>
      <vt:variant>
        <vt:i4>237</vt:i4>
      </vt:variant>
      <vt:variant>
        <vt:i4>0</vt:i4>
      </vt:variant>
      <vt:variant>
        <vt:i4>5</vt:i4>
      </vt:variant>
      <vt:variant>
        <vt:lpwstr>http://www.legislation.nsw.gov.au/fragview/inforce/subordleg+392+2008+pt.9-sec.175+0+N?tocnav=y</vt:lpwstr>
      </vt:variant>
      <vt:variant>
        <vt:lpwstr/>
      </vt:variant>
      <vt:variant>
        <vt:i4>65556</vt:i4>
      </vt:variant>
      <vt:variant>
        <vt:i4>234</vt:i4>
      </vt:variant>
      <vt:variant>
        <vt:i4>0</vt:i4>
      </vt:variant>
      <vt:variant>
        <vt:i4>5</vt:i4>
      </vt:variant>
      <vt:variant>
        <vt:lpwstr>http://www.legislation.nsw.gov.au/fragview/inforce/act+31+1966+pt.2-div.2-sec.8+0+N?tocnav=y</vt:lpwstr>
      </vt:variant>
      <vt:variant>
        <vt:lpwstr/>
      </vt:variant>
      <vt:variant>
        <vt:i4>65659</vt:i4>
      </vt:variant>
      <vt:variant>
        <vt:i4>231</vt:i4>
      </vt:variant>
      <vt:variant>
        <vt:i4>0</vt:i4>
      </vt:variant>
      <vt:variant>
        <vt:i4>5</vt:i4>
      </vt:variant>
      <vt:variant>
        <vt:lpwstr>http://www0.health.nsw.gov.au/resources/publichealth/pharmaceutical/poisons_list_alpha_pdf.asp</vt:lpwstr>
      </vt:variant>
      <vt:variant>
        <vt:lpwstr/>
      </vt:variant>
      <vt:variant>
        <vt:i4>4194389</vt:i4>
      </vt:variant>
      <vt:variant>
        <vt:i4>228</vt:i4>
      </vt:variant>
      <vt:variant>
        <vt:i4>0</vt:i4>
      </vt:variant>
      <vt:variant>
        <vt:i4>5</vt:i4>
      </vt:variant>
      <vt:variant>
        <vt:lpwstr>http://www.legislation.nsw.gov.au/fragview/inforce/act+86a+2009+pt.8-div.8-sec.163b+0+N?tocnav=y</vt:lpwstr>
      </vt:variant>
      <vt:variant>
        <vt:lpwstr/>
      </vt:variant>
      <vt:variant>
        <vt:i4>8060963</vt:i4>
      </vt:variant>
      <vt:variant>
        <vt:i4>225</vt:i4>
      </vt:variant>
      <vt:variant>
        <vt:i4>0</vt:i4>
      </vt:variant>
      <vt:variant>
        <vt:i4>5</vt:i4>
      </vt:variant>
      <vt:variant>
        <vt:lpwstr>http://www.legislation.nsw.gov.au/fragview/inforce/act+86a+2009+pt.8-div.3-sdiv.7-sec.150a+0+N?tocnav=y</vt:lpwstr>
      </vt:variant>
      <vt:variant>
        <vt:lpwstr/>
      </vt:variant>
      <vt:variant>
        <vt:i4>5046365</vt:i4>
      </vt:variant>
      <vt:variant>
        <vt:i4>222</vt:i4>
      </vt:variant>
      <vt:variant>
        <vt:i4>0</vt:i4>
      </vt:variant>
      <vt:variant>
        <vt:i4>5</vt:i4>
      </vt:variant>
      <vt:variant>
        <vt:lpwstr>http://www.legislation.nsw.gov.au/fragview/inforce/act+86a+2009+pt.8-div.4-sec.152i+0+N?tocnav=y</vt:lpwstr>
      </vt:variant>
      <vt:variant>
        <vt:lpwstr/>
      </vt:variant>
      <vt:variant>
        <vt:i4>7864363</vt:i4>
      </vt:variant>
      <vt:variant>
        <vt:i4>219</vt:i4>
      </vt:variant>
      <vt:variant>
        <vt:i4>0</vt:i4>
      </vt:variant>
      <vt:variant>
        <vt:i4>5</vt:i4>
      </vt:variant>
      <vt:variant>
        <vt:lpwstr>http://www.legislation.nsw.gov.au/fragview/inforce/act+86a+2009+pt.8-div.3-sdiv.6-sec.149c+0+N?tocnav=y</vt:lpwstr>
      </vt:variant>
      <vt:variant>
        <vt:lpwstr/>
      </vt:variant>
      <vt:variant>
        <vt:i4>3866741</vt:i4>
      </vt:variant>
      <vt:variant>
        <vt:i4>216</vt:i4>
      </vt:variant>
      <vt:variant>
        <vt:i4>0</vt:i4>
      </vt:variant>
      <vt:variant>
        <vt:i4>5</vt:i4>
      </vt:variant>
      <vt:variant>
        <vt:lpwstr/>
      </vt:variant>
      <vt:variant>
        <vt:lpwstr>Power1</vt:lpwstr>
      </vt:variant>
      <vt:variant>
        <vt:i4>1638405</vt:i4>
      </vt:variant>
      <vt:variant>
        <vt:i4>213</vt:i4>
      </vt:variant>
      <vt:variant>
        <vt:i4>0</vt:i4>
      </vt:variant>
      <vt:variant>
        <vt:i4>5</vt:i4>
      </vt:variant>
      <vt:variant>
        <vt:lpwstr/>
      </vt:variant>
      <vt:variant>
        <vt:lpwstr>monitoringtextbox</vt:lpwstr>
      </vt:variant>
      <vt:variant>
        <vt:i4>7733302</vt:i4>
      </vt:variant>
      <vt:variant>
        <vt:i4>210</vt:i4>
      </vt:variant>
      <vt:variant>
        <vt:i4>0</vt:i4>
      </vt:variant>
      <vt:variant>
        <vt:i4>5</vt:i4>
      </vt:variant>
      <vt:variant>
        <vt:lpwstr>http://www.legislation.nsw.gov.au/fragview/inforce/act+86a+2009+pt.1-sec.3+0+N?tocnav=y</vt:lpwstr>
      </vt:variant>
      <vt:variant>
        <vt:lpwstr/>
      </vt:variant>
      <vt:variant>
        <vt:i4>3735669</vt:i4>
      </vt:variant>
      <vt:variant>
        <vt:i4>207</vt:i4>
      </vt:variant>
      <vt:variant>
        <vt:i4>0</vt:i4>
      </vt:variant>
      <vt:variant>
        <vt:i4>5</vt:i4>
      </vt:variant>
      <vt:variant>
        <vt:lpwstr/>
      </vt:variant>
      <vt:variant>
        <vt:lpwstr>power3</vt:lpwstr>
      </vt:variant>
      <vt:variant>
        <vt:i4>6553706</vt:i4>
      </vt:variant>
      <vt:variant>
        <vt:i4>204</vt:i4>
      </vt:variant>
      <vt:variant>
        <vt:i4>0</vt:i4>
      </vt:variant>
      <vt:variant>
        <vt:i4>5</vt:i4>
      </vt:variant>
      <vt:variant>
        <vt:lpwstr>http://www.legislation.nsw.gov.au/fragview/inforce/act+86a+2009+pt.8-div.8-sec.163+0+N?tocnav=y</vt:lpwstr>
      </vt:variant>
      <vt:variant>
        <vt:lpwstr/>
      </vt:variant>
      <vt:variant>
        <vt:i4>4194389</vt:i4>
      </vt:variant>
      <vt:variant>
        <vt:i4>201</vt:i4>
      </vt:variant>
      <vt:variant>
        <vt:i4>0</vt:i4>
      </vt:variant>
      <vt:variant>
        <vt:i4>5</vt:i4>
      </vt:variant>
      <vt:variant>
        <vt:lpwstr>http://www.legislation.nsw.gov.au/fragview/inforce/act+86a+2009+pt.8-div.8-sec.163b+0+N?tocnav=y</vt:lpwstr>
      </vt:variant>
      <vt:variant>
        <vt:lpwstr/>
      </vt:variant>
      <vt:variant>
        <vt:i4>6553706</vt:i4>
      </vt:variant>
      <vt:variant>
        <vt:i4>198</vt:i4>
      </vt:variant>
      <vt:variant>
        <vt:i4>0</vt:i4>
      </vt:variant>
      <vt:variant>
        <vt:i4>5</vt:i4>
      </vt:variant>
      <vt:variant>
        <vt:lpwstr>http://www.legislation.nsw.gov.au/fragview/inforce/act+86a+2009+pt.8-div.8-sec.163+0+N?tocnav=y</vt:lpwstr>
      </vt:variant>
      <vt:variant>
        <vt:lpwstr/>
      </vt:variant>
      <vt:variant>
        <vt:i4>4128883</vt:i4>
      </vt:variant>
      <vt:variant>
        <vt:i4>195</vt:i4>
      </vt:variant>
      <vt:variant>
        <vt:i4>0</vt:i4>
      </vt:variant>
      <vt:variant>
        <vt:i4>5</vt:i4>
      </vt:variant>
      <vt:variant>
        <vt:lpwstr/>
      </vt:variant>
      <vt:variant>
        <vt:lpwstr>TABLE2</vt:lpwstr>
      </vt:variant>
      <vt:variant>
        <vt:i4>6750315</vt:i4>
      </vt:variant>
      <vt:variant>
        <vt:i4>192</vt:i4>
      </vt:variant>
      <vt:variant>
        <vt:i4>0</vt:i4>
      </vt:variant>
      <vt:variant>
        <vt:i4>5</vt:i4>
      </vt:variant>
      <vt:variant>
        <vt:lpwstr/>
      </vt:variant>
      <vt:variant>
        <vt:lpwstr>monitoring</vt:lpwstr>
      </vt:variant>
      <vt:variant>
        <vt:i4>4128883</vt:i4>
      </vt:variant>
      <vt:variant>
        <vt:i4>189</vt:i4>
      </vt:variant>
      <vt:variant>
        <vt:i4>0</vt:i4>
      </vt:variant>
      <vt:variant>
        <vt:i4>5</vt:i4>
      </vt:variant>
      <vt:variant>
        <vt:lpwstr/>
      </vt:variant>
      <vt:variant>
        <vt:lpwstr>TABLE2</vt:lpwstr>
      </vt:variant>
      <vt:variant>
        <vt:i4>1703967</vt:i4>
      </vt:variant>
      <vt:variant>
        <vt:i4>186</vt:i4>
      </vt:variant>
      <vt:variant>
        <vt:i4>0</vt:i4>
      </vt:variant>
      <vt:variant>
        <vt:i4>5</vt:i4>
      </vt:variant>
      <vt:variant>
        <vt:lpwstr/>
      </vt:variant>
      <vt:variant>
        <vt:lpwstr>drafting2</vt:lpwstr>
      </vt:variant>
      <vt:variant>
        <vt:i4>1376277</vt:i4>
      </vt:variant>
      <vt:variant>
        <vt:i4>183</vt:i4>
      </vt:variant>
      <vt:variant>
        <vt:i4>0</vt:i4>
      </vt:variant>
      <vt:variant>
        <vt:i4>5</vt:i4>
      </vt:variant>
      <vt:variant>
        <vt:lpwstr/>
      </vt:variant>
      <vt:variant>
        <vt:lpwstr>training</vt:lpwstr>
      </vt:variant>
      <vt:variant>
        <vt:i4>7995435</vt:i4>
      </vt:variant>
      <vt:variant>
        <vt:i4>180</vt:i4>
      </vt:variant>
      <vt:variant>
        <vt:i4>0</vt:i4>
      </vt:variant>
      <vt:variant>
        <vt:i4>5</vt:i4>
      </vt:variant>
      <vt:variant>
        <vt:lpwstr>http://www.legislation.nsw.gov.au/fragview/inforce/act+86a+2009+pt.8-div.3-sdiv.6-sec.149a+0+N?tocnav=y</vt:lpwstr>
      </vt:variant>
      <vt:variant>
        <vt:lpwstr/>
      </vt:variant>
      <vt:variant>
        <vt:i4>7929889</vt:i4>
      </vt:variant>
      <vt:variant>
        <vt:i4>177</vt:i4>
      </vt:variant>
      <vt:variant>
        <vt:i4>0</vt:i4>
      </vt:variant>
      <vt:variant>
        <vt:i4>5</vt:i4>
      </vt:variant>
      <vt:variant>
        <vt:lpwstr>http://www.legislation.nsw.gov.au/fragview/inforce/act+86a+2009+pt.8-div.3-sdiv.3-sec.146b+0+N?tocnav=y</vt:lpwstr>
      </vt:variant>
      <vt:variant>
        <vt:lpwstr/>
      </vt:variant>
      <vt:variant>
        <vt:i4>3014753</vt:i4>
      </vt:variant>
      <vt:variant>
        <vt:i4>174</vt:i4>
      </vt:variant>
      <vt:variant>
        <vt:i4>0</vt:i4>
      </vt:variant>
      <vt:variant>
        <vt:i4>5</vt:i4>
      </vt:variant>
      <vt:variant>
        <vt:lpwstr>http://www.legislation.nsw.gov.au/fragview/inforce/act+86a+2009+pt.8-div.14b-sec.176c+0+N?tocnav=y</vt:lpwstr>
      </vt:variant>
      <vt:variant>
        <vt:lpwstr/>
      </vt:variant>
      <vt:variant>
        <vt:i4>1245213</vt:i4>
      </vt:variant>
      <vt:variant>
        <vt:i4>171</vt:i4>
      </vt:variant>
      <vt:variant>
        <vt:i4>0</vt:i4>
      </vt:variant>
      <vt:variant>
        <vt:i4>5</vt:i4>
      </vt:variant>
      <vt:variant>
        <vt:lpwstr/>
      </vt:variant>
      <vt:variant>
        <vt:lpwstr>limitingpractice</vt:lpwstr>
      </vt:variant>
      <vt:variant>
        <vt:i4>8061025</vt:i4>
      </vt:variant>
      <vt:variant>
        <vt:i4>168</vt:i4>
      </vt:variant>
      <vt:variant>
        <vt:i4>0</vt:i4>
      </vt:variant>
      <vt:variant>
        <vt:i4>5</vt:i4>
      </vt:variant>
      <vt:variant>
        <vt:lpwstr/>
      </vt:variant>
      <vt:variant>
        <vt:lpwstr>REVIEWS</vt:lpwstr>
      </vt:variant>
      <vt:variant>
        <vt:i4>1245213</vt:i4>
      </vt:variant>
      <vt:variant>
        <vt:i4>165</vt:i4>
      </vt:variant>
      <vt:variant>
        <vt:i4>0</vt:i4>
      </vt:variant>
      <vt:variant>
        <vt:i4>5</vt:i4>
      </vt:variant>
      <vt:variant>
        <vt:lpwstr/>
      </vt:variant>
      <vt:variant>
        <vt:lpwstr>limitingpractice</vt:lpwstr>
      </vt:variant>
      <vt:variant>
        <vt:i4>7733302</vt:i4>
      </vt:variant>
      <vt:variant>
        <vt:i4>162</vt:i4>
      </vt:variant>
      <vt:variant>
        <vt:i4>0</vt:i4>
      </vt:variant>
      <vt:variant>
        <vt:i4>5</vt:i4>
      </vt:variant>
      <vt:variant>
        <vt:lpwstr>http://www.ahpra.gov.au/Registration/Registers-of-Practitioners/Terms-in-the-Register.aspx</vt:lpwstr>
      </vt:variant>
      <vt:variant>
        <vt:lpwstr/>
      </vt:variant>
      <vt:variant>
        <vt:i4>4390992</vt:i4>
      </vt:variant>
      <vt:variant>
        <vt:i4>159</vt:i4>
      </vt:variant>
      <vt:variant>
        <vt:i4>0</vt:i4>
      </vt:variant>
      <vt:variant>
        <vt:i4>5</vt:i4>
      </vt:variant>
      <vt:variant>
        <vt:lpwstr>http://www.legislation.nsw.gov.au/fragview/inforce/act+86a+2009+pt.8-div.1-sec.139b+0+N?tocnav=y</vt:lpwstr>
      </vt:variant>
      <vt:variant>
        <vt:lpwstr/>
      </vt:variant>
      <vt:variant>
        <vt:i4>5177352</vt:i4>
      </vt:variant>
      <vt:variant>
        <vt:i4>156</vt:i4>
      </vt:variant>
      <vt:variant>
        <vt:i4>0</vt:i4>
      </vt:variant>
      <vt:variant>
        <vt:i4>5</vt:i4>
      </vt:variant>
      <vt:variant>
        <vt:lpwstr>http://www.legislation.nsw.gov.au/fragview/inforce/act+86a+2009+pt.10-div.3-sec.226+0+N?tocnav=y</vt:lpwstr>
      </vt:variant>
      <vt:variant>
        <vt:lpwstr/>
      </vt:variant>
      <vt:variant>
        <vt:i4>5177355</vt:i4>
      </vt:variant>
      <vt:variant>
        <vt:i4>153</vt:i4>
      </vt:variant>
      <vt:variant>
        <vt:i4>0</vt:i4>
      </vt:variant>
      <vt:variant>
        <vt:i4>5</vt:i4>
      </vt:variant>
      <vt:variant>
        <vt:lpwstr>http://www.legislation.nsw.gov.au/fragview/inforce/act+86a+2009+pt.10-div.3-sec.225+0+N?tocnav=y</vt:lpwstr>
      </vt:variant>
      <vt:variant>
        <vt:lpwstr/>
      </vt:variant>
      <vt:variant>
        <vt:i4>7798880</vt:i4>
      </vt:variant>
      <vt:variant>
        <vt:i4>150</vt:i4>
      </vt:variant>
      <vt:variant>
        <vt:i4>0</vt:i4>
      </vt:variant>
      <vt:variant>
        <vt:i4>5</vt:i4>
      </vt:variant>
      <vt:variant>
        <vt:lpwstr/>
      </vt:variant>
      <vt:variant>
        <vt:lpwstr>effect4</vt:lpwstr>
      </vt:variant>
      <vt:variant>
        <vt:i4>1245213</vt:i4>
      </vt:variant>
      <vt:variant>
        <vt:i4>147</vt:i4>
      </vt:variant>
      <vt:variant>
        <vt:i4>0</vt:i4>
      </vt:variant>
      <vt:variant>
        <vt:i4>5</vt:i4>
      </vt:variant>
      <vt:variant>
        <vt:lpwstr/>
      </vt:variant>
      <vt:variant>
        <vt:lpwstr>limitingpractice</vt:lpwstr>
      </vt:variant>
      <vt:variant>
        <vt:i4>4718617</vt:i4>
      </vt:variant>
      <vt:variant>
        <vt:i4>144</vt:i4>
      </vt:variant>
      <vt:variant>
        <vt:i4>0</vt:i4>
      </vt:variant>
      <vt:variant>
        <vt:i4>5</vt:i4>
      </vt:variant>
      <vt:variant>
        <vt:lpwstr>http://www.legislation.nsw.gov.au/fragview/inforce/act+86a+2009+pt.5a-div.3-sec.41p+0+N?tocnav=y</vt:lpwstr>
      </vt:variant>
      <vt:variant>
        <vt:lpwstr/>
      </vt:variant>
      <vt:variant>
        <vt:i4>4194389</vt:i4>
      </vt:variant>
      <vt:variant>
        <vt:i4>141</vt:i4>
      </vt:variant>
      <vt:variant>
        <vt:i4>0</vt:i4>
      </vt:variant>
      <vt:variant>
        <vt:i4>5</vt:i4>
      </vt:variant>
      <vt:variant>
        <vt:lpwstr>http://www.legislation.nsw.gov.au/fragview/inforce/act+86a+2009+pt.8-div.8-sec.163b+0+N?tocnav=y</vt:lpwstr>
      </vt:variant>
      <vt:variant>
        <vt:lpwstr/>
      </vt:variant>
      <vt:variant>
        <vt:i4>7143533</vt:i4>
      </vt:variant>
      <vt:variant>
        <vt:i4>138</vt:i4>
      </vt:variant>
      <vt:variant>
        <vt:i4>0</vt:i4>
      </vt:variant>
      <vt:variant>
        <vt:i4>5</vt:i4>
      </vt:variant>
      <vt:variant>
        <vt:lpwstr>http://www.legislation.nsw.gov.au/fragview/inforce/act+86a+2009+pt.8-div.3-sdiv.5+0+N?tocnav=y</vt:lpwstr>
      </vt:variant>
      <vt:variant>
        <vt:lpwstr/>
      </vt:variant>
      <vt:variant>
        <vt:i4>655455</vt:i4>
      </vt:variant>
      <vt:variant>
        <vt:i4>135</vt:i4>
      </vt:variant>
      <vt:variant>
        <vt:i4>0</vt:i4>
      </vt:variant>
      <vt:variant>
        <vt:i4>5</vt:i4>
      </vt:variant>
      <vt:variant>
        <vt:lpwstr>http://www.legislation.nsw.gov.au/fragview/inforce/act+86a+2009+pt.8-div.14a-sec.175+0+N?tocnav=y</vt:lpwstr>
      </vt:variant>
      <vt:variant>
        <vt:lpwstr/>
      </vt:variant>
      <vt:variant>
        <vt:i4>4194390</vt:i4>
      </vt:variant>
      <vt:variant>
        <vt:i4>132</vt:i4>
      </vt:variant>
      <vt:variant>
        <vt:i4>0</vt:i4>
      </vt:variant>
      <vt:variant>
        <vt:i4>5</vt:i4>
      </vt:variant>
      <vt:variant>
        <vt:lpwstr>http://www.legislation.nsw.gov.au/fragview/inforce/act+86a+2009+pt.8-div.8-sec.163a+0+N?tocnav=y</vt:lpwstr>
      </vt:variant>
      <vt:variant>
        <vt:lpwstr/>
      </vt:variant>
      <vt:variant>
        <vt:i4>4194389</vt:i4>
      </vt:variant>
      <vt:variant>
        <vt:i4>129</vt:i4>
      </vt:variant>
      <vt:variant>
        <vt:i4>0</vt:i4>
      </vt:variant>
      <vt:variant>
        <vt:i4>5</vt:i4>
      </vt:variant>
      <vt:variant>
        <vt:lpwstr>http://www.legislation.nsw.gov.au/fragview/inforce/act+86a+2009+pt.8-div.8-sec.163b+0+N?tocnav=y</vt:lpwstr>
      </vt:variant>
      <vt:variant>
        <vt:lpwstr/>
      </vt:variant>
      <vt:variant>
        <vt:i4>7536675</vt:i4>
      </vt:variant>
      <vt:variant>
        <vt:i4>126</vt:i4>
      </vt:variant>
      <vt:variant>
        <vt:i4>0</vt:i4>
      </vt:variant>
      <vt:variant>
        <vt:i4>5</vt:i4>
      </vt:variant>
      <vt:variant>
        <vt:lpwstr>http://www.legislation.nsw.gov.au/fragview/inforce/act+86a+2009+pt.8-div.3-sdiv.7-sec.150i+0+N?tocnav=y</vt:lpwstr>
      </vt:variant>
      <vt:variant>
        <vt:lpwstr/>
      </vt:variant>
      <vt:variant>
        <vt:i4>4194390</vt:i4>
      </vt:variant>
      <vt:variant>
        <vt:i4>123</vt:i4>
      </vt:variant>
      <vt:variant>
        <vt:i4>0</vt:i4>
      </vt:variant>
      <vt:variant>
        <vt:i4>5</vt:i4>
      </vt:variant>
      <vt:variant>
        <vt:lpwstr>http://www.legislation.nsw.gov.au/fragview/inforce/act+86a+2009+pt.8-div.8-sec.163a+0+N?tocnav=y</vt:lpwstr>
      </vt:variant>
      <vt:variant>
        <vt:lpwstr/>
      </vt:variant>
      <vt:variant>
        <vt:i4>6553706</vt:i4>
      </vt:variant>
      <vt:variant>
        <vt:i4>120</vt:i4>
      </vt:variant>
      <vt:variant>
        <vt:i4>0</vt:i4>
      </vt:variant>
      <vt:variant>
        <vt:i4>5</vt:i4>
      </vt:variant>
      <vt:variant>
        <vt:lpwstr>http://www.legislation.nsw.gov.au/fragview/inforce/act+86a+2009+pt.8-div.8-sec.163+0+N?tocnav=y</vt:lpwstr>
      </vt:variant>
      <vt:variant>
        <vt:lpwstr/>
      </vt:variant>
      <vt:variant>
        <vt:i4>7536675</vt:i4>
      </vt:variant>
      <vt:variant>
        <vt:i4>117</vt:i4>
      </vt:variant>
      <vt:variant>
        <vt:i4>0</vt:i4>
      </vt:variant>
      <vt:variant>
        <vt:i4>5</vt:i4>
      </vt:variant>
      <vt:variant>
        <vt:lpwstr>http://www.legislation.nsw.gov.au/fragview/inforce/act+86a+2009+pt.8-div.3-sdiv.7-sec.150i+0+N?tocnav=y</vt:lpwstr>
      </vt:variant>
      <vt:variant>
        <vt:lpwstr/>
      </vt:variant>
      <vt:variant>
        <vt:i4>8126499</vt:i4>
      </vt:variant>
      <vt:variant>
        <vt:i4>114</vt:i4>
      </vt:variant>
      <vt:variant>
        <vt:i4>0</vt:i4>
      </vt:variant>
      <vt:variant>
        <vt:i4>5</vt:i4>
      </vt:variant>
      <vt:variant>
        <vt:lpwstr>http://www.legislation.nsw.gov.au/fragview/inforce/act+86a+2009+pt.8-div.3-sdiv.7-sec.150f+0+N?tocnav=y</vt:lpwstr>
      </vt:variant>
      <vt:variant>
        <vt:lpwstr/>
      </vt:variant>
      <vt:variant>
        <vt:i4>7929891</vt:i4>
      </vt:variant>
      <vt:variant>
        <vt:i4>111</vt:i4>
      </vt:variant>
      <vt:variant>
        <vt:i4>0</vt:i4>
      </vt:variant>
      <vt:variant>
        <vt:i4>5</vt:i4>
      </vt:variant>
      <vt:variant>
        <vt:lpwstr>http://www.legislation.nsw.gov.au/fragview/inforce/act+86a+2009+pt.8-div.3-sdiv.7-sec.150c+0+N?tocnav=y</vt:lpwstr>
      </vt:variant>
      <vt:variant>
        <vt:lpwstr/>
      </vt:variant>
      <vt:variant>
        <vt:i4>8060963</vt:i4>
      </vt:variant>
      <vt:variant>
        <vt:i4>108</vt:i4>
      </vt:variant>
      <vt:variant>
        <vt:i4>0</vt:i4>
      </vt:variant>
      <vt:variant>
        <vt:i4>5</vt:i4>
      </vt:variant>
      <vt:variant>
        <vt:lpwstr>http://www.legislation.nsw.gov.au/fragview/inforce/act+86a+2009+pt.8-div.3-sdiv.7-sec.150a+0+N?tocnav=y</vt:lpwstr>
      </vt:variant>
      <vt:variant>
        <vt:lpwstr/>
      </vt:variant>
      <vt:variant>
        <vt:i4>4063358</vt:i4>
      </vt:variant>
      <vt:variant>
        <vt:i4>105</vt:i4>
      </vt:variant>
      <vt:variant>
        <vt:i4>0</vt:i4>
      </vt:variant>
      <vt:variant>
        <vt:i4>5</vt:i4>
      </vt:variant>
      <vt:variant>
        <vt:lpwstr>http://www.legislation.nsw.gov.au/fragview/inforce/act+86a+2009+pt.8-div.3-sdiv.7-sec.150+0+N?tocnav=y</vt:lpwstr>
      </vt:variant>
      <vt:variant>
        <vt:lpwstr/>
      </vt:variant>
      <vt:variant>
        <vt:i4>3211387</vt:i4>
      </vt:variant>
      <vt:variant>
        <vt:i4>102</vt:i4>
      </vt:variant>
      <vt:variant>
        <vt:i4>0</vt:i4>
      </vt:variant>
      <vt:variant>
        <vt:i4>5</vt:i4>
      </vt:variant>
      <vt:variant>
        <vt:lpwstr>http://www.mcnsw.org.au/resources/780/Martin Jason Jefferson - MTC decision - 26-3-2009.pdf</vt:lpwstr>
      </vt:variant>
      <vt:variant>
        <vt:lpwstr/>
      </vt:variant>
      <vt:variant>
        <vt:i4>7864363</vt:i4>
      </vt:variant>
      <vt:variant>
        <vt:i4>99</vt:i4>
      </vt:variant>
      <vt:variant>
        <vt:i4>0</vt:i4>
      </vt:variant>
      <vt:variant>
        <vt:i4>5</vt:i4>
      </vt:variant>
      <vt:variant>
        <vt:lpwstr>http://www.legislation.nsw.gov.au/fragview/inforce/act+86a+2009+pt.8-div.3-sdiv.6-sec.149c+0+N?tocnav=y</vt:lpwstr>
      </vt:variant>
      <vt:variant>
        <vt:lpwstr/>
      </vt:variant>
      <vt:variant>
        <vt:i4>4063358</vt:i4>
      </vt:variant>
      <vt:variant>
        <vt:i4>96</vt:i4>
      </vt:variant>
      <vt:variant>
        <vt:i4>0</vt:i4>
      </vt:variant>
      <vt:variant>
        <vt:i4>5</vt:i4>
      </vt:variant>
      <vt:variant>
        <vt:lpwstr>http://www.legislation.nsw.gov.au/fragview/inforce/act+86a+2009+pt.8-div.3-sdiv.7-sec.150+0+N?tocnav=y</vt:lpwstr>
      </vt:variant>
      <vt:variant>
        <vt:lpwstr/>
      </vt:variant>
      <vt:variant>
        <vt:i4>7995435</vt:i4>
      </vt:variant>
      <vt:variant>
        <vt:i4>93</vt:i4>
      </vt:variant>
      <vt:variant>
        <vt:i4>0</vt:i4>
      </vt:variant>
      <vt:variant>
        <vt:i4>5</vt:i4>
      </vt:variant>
      <vt:variant>
        <vt:lpwstr>http://www.legislation.nsw.gov.au/fragview/inforce/act+86a+2009+pt.8-div.3-sdiv.6-sec.149a+0+N?tocnav=y</vt:lpwstr>
      </vt:variant>
      <vt:variant>
        <vt:lpwstr/>
      </vt:variant>
      <vt:variant>
        <vt:i4>7929889</vt:i4>
      </vt:variant>
      <vt:variant>
        <vt:i4>90</vt:i4>
      </vt:variant>
      <vt:variant>
        <vt:i4>0</vt:i4>
      </vt:variant>
      <vt:variant>
        <vt:i4>5</vt:i4>
      </vt:variant>
      <vt:variant>
        <vt:lpwstr>http://www.legislation.nsw.gov.au/fragview/inforce/act+86a+2009+pt.8-div.3-sdiv.3-sec.146b+0+N?tocnav=y</vt:lpwstr>
      </vt:variant>
      <vt:variant>
        <vt:lpwstr/>
      </vt:variant>
      <vt:variant>
        <vt:i4>4849682</vt:i4>
      </vt:variant>
      <vt:variant>
        <vt:i4>87</vt:i4>
      </vt:variant>
      <vt:variant>
        <vt:i4>0</vt:i4>
      </vt:variant>
      <vt:variant>
        <vt:i4>5</vt:i4>
      </vt:variant>
      <vt:variant>
        <vt:lpwstr/>
      </vt:variant>
      <vt:variant>
        <vt:lpwstr>reviews1</vt:lpwstr>
      </vt:variant>
      <vt:variant>
        <vt:i4>4849682</vt:i4>
      </vt:variant>
      <vt:variant>
        <vt:i4>84</vt:i4>
      </vt:variant>
      <vt:variant>
        <vt:i4>0</vt:i4>
      </vt:variant>
      <vt:variant>
        <vt:i4>5</vt:i4>
      </vt:variant>
      <vt:variant>
        <vt:lpwstr/>
      </vt:variant>
      <vt:variant>
        <vt:lpwstr>reviews1</vt:lpwstr>
      </vt:variant>
      <vt:variant>
        <vt:i4>4194389</vt:i4>
      </vt:variant>
      <vt:variant>
        <vt:i4>81</vt:i4>
      </vt:variant>
      <vt:variant>
        <vt:i4>0</vt:i4>
      </vt:variant>
      <vt:variant>
        <vt:i4>5</vt:i4>
      </vt:variant>
      <vt:variant>
        <vt:lpwstr>http://www.legislation.nsw.gov.au/fragview/inforce/act+86a+2009+pt.8-div.8-sec.163b+0+N?tocnav=y</vt:lpwstr>
      </vt:variant>
      <vt:variant>
        <vt:lpwstr/>
      </vt:variant>
      <vt:variant>
        <vt:i4>6619170</vt:i4>
      </vt:variant>
      <vt:variant>
        <vt:i4>78</vt:i4>
      </vt:variant>
      <vt:variant>
        <vt:i4>0</vt:i4>
      </vt:variant>
      <vt:variant>
        <vt:i4>5</vt:i4>
      </vt:variant>
      <vt:variant>
        <vt:lpwstr>http://www.legislation.nsw.gov.au/maintop/view/inforce/act+86a+2009+cd+0+N</vt:lpwstr>
      </vt:variant>
      <vt:variant>
        <vt:lpwstr/>
      </vt:variant>
      <vt:variant>
        <vt:i4>7929891</vt:i4>
      </vt:variant>
      <vt:variant>
        <vt:i4>75</vt:i4>
      </vt:variant>
      <vt:variant>
        <vt:i4>0</vt:i4>
      </vt:variant>
      <vt:variant>
        <vt:i4>5</vt:i4>
      </vt:variant>
      <vt:variant>
        <vt:lpwstr>http://www.legislation.nsw.gov.au/fragview/inforce/act+86a+2009+pt.8-div.3-sdiv.7-sec.150c+0+N?tocnav=y</vt:lpwstr>
      </vt:variant>
      <vt:variant>
        <vt:lpwstr/>
      </vt:variant>
      <vt:variant>
        <vt:i4>8060963</vt:i4>
      </vt:variant>
      <vt:variant>
        <vt:i4>72</vt:i4>
      </vt:variant>
      <vt:variant>
        <vt:i4>0</vt:i4>
      </vt:variant>
      <vt:variant>
        <vt:i4>5</vt:i4>
      </vt:variant>
      <vt:variant>
        <vt:lpwstr>http://www.legislation.nsw.gov.au/fragview/inforce/act+86a+2009+pt.8-div.3-sdiv.7-sec.150a+0+N?tocnav=y</vt:lpwstr>
      </vt:variant>
      <vt:variant>
        <vt:lpwstr/>
      </vt:variant>
      <vt:variant>
        <vt:i4>7536742</vt:i4>
      </vt:variant>
      <vt:variant>
        <vt:i4>69</vt:i4>
      </vt:variant>
      <vt:variant>
        <vt:i4>0</vt:i4>
      </vt:variant>
      <vt:variant>
        <vt:i4>5</vt:i4>
      </vt:variant>
      <vt:variant>
        <vt:lpwstr>http://www.legislation.nsw.gov.au/fragview/inforce/act+86a+2009+pt.8-div.3-sdiv.6-sec.149a+0+N?autoquery=(Content%3D((%22order%22%20AND%20%22course%22)))&amp;display=Health%20Practitioner%20Regulation%20National%20Law%20(NSW)%20No%2086a&amp;dq=Within%20Title%3D%22</vt:lpwstr>
      </vt:variant>
      <vt:variant>
        <vt:lpwstr/>
      </vt:variant>
      <vt:variant>
        <vt:i4>7798884</vt:i4>
      </vt:variant>
      <vt:variant>
        <vt:i4>66</vt:i4>
      </vt:variant>
      <vt:variant>
        <vt:i4>0</vt:i4>
      </vt:variant>
      <vt:variant>
        <vt:i4>5</vt:i4>
      </vt:variant>
      <vt:variant>
        <vt:lpwstr>http://www.legislation.nsw.gov.au/fragview/inforce/act+86a+2009+pt.8-div.3-sdiv.5-sec.148e+0+N?autoquery=(Content%3D((%22order%22%20AND%20%22course%22)))&amp;display=Health%20Practitioner%20Regulation%20National%20Law%20(NSW)%20No%2086a&amp;dq=Within%20Title%3D%22</vt:lpwstr>
      </vt:variant>
      <vt:variant>
        <vt:lpwstr/>
      </vt:variant>
      <vt:variant>
        <vt:i4>7340140</vt:i4>
      </vt:variant>
      <vt:variant>
        <vt:i4>63</vt:i4>
      </vt:variant>
      <vt:variant>
        <vt:i4>0</vt:i4>
      </vt:variant>
      <vt:variant>
        <vt:i4>5</vt:i4>
      </vt:variant>
      <vt:variant>
        <vt:lpwstr>http://www.legislation.nsw.gov.au/fragview/inforce/act+86a+2009+pt.8-div.3-sdiv.3-sec.146b+0+N?autoquery=(Content%3D((%22order%22%20AND%20%22course%22)))&amp;display=Health%20Practitioner%20Regulation%20National%20Law%20(NSW)%20No%2086a&amp;dq=Within%20Title%3D%22</vt:lpwstr>
      </vt:variant>
      <vt:variant>
        <vt:lpwstr/>
      </vt:variant>
      <vt:variant>
        <vt:i4>7733355</vt:i4>
      </vt:variant>
      <vt:variant>
        <vt:i4>60</vt:i4>
      </vt:variant>
      <vt:variant>
        <vt:i4>0</vt:i4>
      </vt:variant>
      <vt:variant>
        <vt:i4>5</vt:i4>
      </vt:variant>
      <vt:variant>
        <vt:lpwstr>http://www.legislation.nsw.gov.au/fragview/inforce/act+86a+2009+pt.8-div.5-sdiv.4-sec.156c+0+N?autoquery=(Content%3D((%22order%22%20AND%20%22course%22)))&amp;display=Health%20Practitioner%20Regulation%20National%20Law%20(NSW)%20No%2086a&amp;dq=Within%20Title%3D%22</vt:lpwstr>
      </vt:variant>
      <vt:variant>
        <vt:lpwstr/>
      </vt:variant>
      <vt:variant>
        <vt:i4>1703967</vt:i4>
      </vt:variant>
      <vt:variant>
        <vt:i4>57</vt:i4>
      </vt:variant>
      <vt:variant>
        <vt:i4>0</vt:i4>
      </vt:variant>
      <vt:variant>
        <vt:i4>5</vt:i4>
      </vt:variant>
      <vt:variant>
        <vt:lpwstr/>
      </vt:variant>
      <vt:variant>
        <vt:lpwstr>drafting2</vt:lpwstr>
      </vt:variant>
      <vt:variant>
        <vt:i4>5177352</vt:i4>
      </vt:variant>
      <vt:variant>
        <vt:i4>54</vt:i4>
      </vt:variant>
      <vt:variant>
        <vt:i4>0</vt:i4>
      </vt:variant>
      <vt:variant>
        <vt:i4>5</vt:i4>
      </vt:variant>
      <vt:variant>
        <vt:lpwstr>http://www.legislation.nsw.gov.au/fragview/inforce/act+86a+2009+pt.10-div.3-sec.226+0+N?tocnav=y</vt:lpwstr>
      </vt:variant>
      <vt:variant>
        <vt:lpwstr/>
      </vt:variant>
      <vt:variant>
        <vt:i4>5177355</vt:i4>
      </vt:variant>
      <vt:variant>
        <vt:i4>51</vt:i4>
      </vt:variant>
      <vt:variant>
        <vt:i4>0</vt:i4>
      </vt:variant>
      <vt:variant>
        <vt:i4>5</vt:i4>
      </vt:variant>
      <vt:variant>
        <vt:lpwstr>http://www.legislation.nsw.gov.au/fragview/inforce/act+86a+2009+pt.10-div.3-sec.225+0+N?tocnav=y</vt:lpwstr>
      </vt:variant>
      <vt:variant>
        <vt:lpwstr/>
      </vt:variant>
      <vt:variant>
        <vt:i4>4456470</vt:i4>
      </vt:variant>
      <vt:variant>
        <vt:i4>48</vt:i4>
      </vt:variant>
      <vt:variant>
        <vt:i4>0</vt:i4>
      </vt:variant>
      <vt:variant>
        <vt:i4>5</vt:i4>
      </vt:variant>
      <vt:variant>
        <vt:lpwstr>http://www.hpca.nsw.gov.au/Legal-Services/Practice-Notes/default.aspx</vt:lpwstr>
      </vt:variant>
      <vt:variant>
        <vt:lpwstr/>
      </vt:variant>
      <vt:variant>
        <vt:i4>3932275</vt:i4>
      </vt:variant>
      <vt:variant>
        <vt:i4>45</vt:i4>
      </vt:variant>
      <vt:variant>
        <vt:i4>0</vt:i4>
      </vt:variant>
      <vt:variant>
        <vt:i4>5</vt:i4>
      </vt:variant>
      <vt:variant>
        <vt:lpwstr/>
      </vt:variant>
      <vt:variant>
        <vt:lpwstr>TABLE1</vt:lpwstr>
      </vt:variant>
      <vt:variant>
        <vt:i4>3932275</vt:i4>
      </vt:variant>
      <vt:variant>
        <vt:i4>42</vt:i4>
      </vt:variant>
      <vt:variant>
        <vt:i4>0</vt:i4>
      </vt:variant>
      <vt:variant>
        <vt:i4>5</vt:i4>
      </vt:variant>
      <vt:variant>
        <vt:lpwstr/>
      </vt:variant>
      <vt:variant>
        <vt:lpwstr>TABLE1</vt:lpwstr>
      </vt:variant>
      <vt:variant>
        <vt:i4>6619170</vt:i4>
      </vt:variant>
      <vt:variant>
        <vt:i4>39</vt:i4>
      </vt:variant>
      <vt:variant>
        <vt:i4>0</vt:i4>
      </vt:variant>
      <vt:variant>
        <vt:i4>5</vt:i4>
      </vt:variant>
      <vt:variant>
        <vt:lpwstr>http://www.legislation.nsw.gov.au/maintop/view/inforce/act+86a+2009+cd+0+N</vt:lpwstr>
      </vt:variant>
      <vt:variant>
        <vt:lpwstr/>
      </vt:variant>
      <vt:variant>
        <vt:i4>4128883</vt:i4>
      </vt:variant>
      <vt:variant>
        <vt:i4>36</vt:i4>
      </vt:variant>
      <vt:variant>
        <vt:i4>0</vt:i4>
      </vt:variant>
      <vt:variant>
        <vt:i4>5</vt:i4>
      </vt:variant>
      <vt:variant>
        <vt:lpwstr/>
      </vt:variant>
      <vt:variant>
        <vt:lpwstr>TABLE2</vt:lpwstr>
      </vt:variant>
      <vt:variant>
        <vt:i4>3932275</vt:i4>
      </vt:variant>
      <vt:variant>
        <vt:i4>33</vt:i4>
      </vt:variant>
      <vt:variant>
        <vt:i4>0</vt:i4>
      </vt:variant>
      <vt:variant>
        <vt:i4>5</vt:i4>
      </vt:variant>
      <vt:variant>
        <vt:lpwstr/>
      </vt:variant>
      <vt:variant>
        <vt:lpwstr>TABLE1</vt:lpwstr>
      </vt:variant>
      <vt:variant>
        <vt:i4>1835013</vt:i4>
      </vt:variant>
      <vt:variant>
        <vt:i4>30</vt:i4>
      </vt:variant>
      <vt:variant>
        <vt:i4>0</vt:i4>
      </vt:variant>
      <vt:variant>
        <vt:i4>5</vt:i4>
      </vt:variant>
      <vt:variant>
        <vt:lpwstr/>
      </vt:variant>
      <vt:variant>
        <vt:lpwstr>audit</vt:lpwstr>
      </vt:variant>
      <vt:variant>
        <vt:i4>1638400</vt:i4>
      </vt:variant>
      <vt:variant>
        <vt:i4>27</vt:i4>
      </vt:variant>
      <vt:variant>
        <vt:i4>0</vt:i4>
      </vt:variant>
      <vt:variant>
        <vt:i4>5</vt:i4>
      </vt:variant>
      <vt:variant>
        <vt:lpwstr/>
      </vt:variant>
      <vt:variant>
        <vt:lpwstr>complementary</vt:lpwstr>
      </vt:variant>
      <vt:variant>
        <vt:i4>1376277</vt:i4>
      </vt:variant>
      <vt:variant>
        <vt:i4>24</vt:i4>
      </vt:variant>
      <vt:variant>
        <vt:i4>0</vt:i4>
      </vt:variant>
      <vt:variant>
        <vt:i4>5</vt:i4>
      </vt:variant>
      <vt:variant>
        <vt:lpwstr/>
      </vt:variant>
      <vt:variant>
        <vt:lpwstr>training</vt:lpwstr>
      </vt:variant>
      <vt:variant>
        <vt:i4>8323190</vt:i4>
      </vt:variant>
      <vt:variant>
        <vt:i4>21</vt:i4>
      </vt:variant>
      <vt:variant>
        <vt:i4>0</vt:i4>
      </vt:variant>
      <vt:variant>
        <vt:i4>5</vt:i4>
      </vt:variant>
      <vt:variant>
        <vt:lpwstr/>
      </vt:variant>
      <vt:variant>
        <vt:lpwstr>prescribing</vt:lpwstr>
      </vt:variant>
      <vt:variant>
        <vt:i4>1245213</vt:i4>
      </vt:variant>
      <vt:variant>
        <vt:i4>18</vt:i4>
      </vt:variant>
      <vt:variant>
        <vt:i4>0</vt:i4>
      </vt:variant>
      <vt:variant>
        <vt:i4>5</vt:i4>
      </vt:variant>
      <vt:variant>
        <vt:lpwstr/>
      </vt:variant>
      <vt:variant>
        <vt:lpwstr>limitingpractice</vt:lpwstr>
      </vt:variant>
      <vt:variant>
        <vt:i4>6553724</vt:i4>
      </vt:variant>
      <vt:variant>
        <vt:i4>15</vt:i4>
      </vt:variant>
      <vt:variant>
        <vt:i4>0</vt:i4>
      </vt:variant>
      <vt:variant>
        <vt:i4>5</vt:i4>
      </vt:variant>
      <vt:variant>
        <vt:lpwstr/>
      </vt:variant>
      <vt:variant>
        <vt:lpwstr>FURTHER</vt:lpwstr>
      </vt:variant>
      <vt:variant>
        <vt:i4>8061025</vt:i4>
      </vt:variant>
      <vt:variant>
        <vt:i4>12</vt:i4>
      </vt:variant>
      <vt:variant>
        <vt:i4>0</vt:i4>
      </vt:variant>
      <vt:variant>
        <vt:i4>5</vt:i4>
      </vt:variant>
      <vt:variant>
        <vt:lpwstr/>
      </vt:variant>
      <vt:variant>
        <vt:lpwstr>REVIEWS</vt:lpwstr>
      </vt:variant>
      <vt:variant>
        <vt:i4>7798880</vt:i4>
      </vt:variant>
      <vt:variant>
        <vt:i4>9</vt:i4>
      </vt:variant>
      <vt:variant>
        <vt:i4>0</vt:i4>
      </vt:variant>
      <vt:variant>
        <vt:i4>5</vt:i4>
      </vt:variant>
      <vt:variant>
        <vt:lpwstr/>
      </vt:variant>
      <vt:variant>
        <vt:lpwstr>EFFECT</vt:lpwstr>
      </vt:variant>
      <vt:variant>
        <vt:i4>1703967</vt:i4>
      </vt:variant>
      <vt:variant>
        <vt:i4>6</vt:i4>
      </vt:variant>
      <vt:variant>
        <vt:i4>0</vt:i4>
      </vt:variant>
      <vt:variant>
        <vt:i4>5</vt:i4>
      </vt:variant>
      <vt:variant>
        <vt:lpwstr/>
      </vt:variant>
      <vt:variant>
        <vt:lpwstr>DRAFTING</vt:lpwstr>
      </vt:variant>
      <vt:variant>
        <vt:i4>7929973</vt:i4>
      </vt:variant>
      <vt:variant>
        <vt:i4>3</vt:i4>
      </vt:variant>
      <vt:variant>
        <vt:i4>0</vt:i4>
      </vt:variant>
      <vt:variant>
        <vt:i4>5</vt:i4>
      </vt:variant>
      <vt:variant>
        <vt:lpwstr/>
      </vt:variant>
      <vt:variant>
        <vt:lpwstr>POWERS</vt:lpwstr>
      </vt:variant>
      <vt:variant>
        <vt:i4>65553</vt:i4>
      </vt:variant>
      <vt:variant>
        <vt:i4>0</vt:i4>
      </vt:variant>
      <vt:variant>
        <vt:i4>0</vt:i4>
      </vt:variant>
      <vt:variant>
        <vt:i4>5</vt:i4>
      </vt:variant>
      <vt:variant>
        <vt:lpwstr/>
      </vt:variant>
      <vt:variant>
        <vt:lpwstr>FOREWORD</vt:lpwstr>
      </vt:variant>
      <vt:variant>
        <vt:i4>65625</vt:i4>
      </vt:variant>
      <vt:variant>
        <vt:i4>0</vt:i4>
      </vt:variant>
      <vt:variant>
        <vt:i4>0</vt:i4>
      </vt:variant>
      <vt:variant>
        <vt:i4>5</vt:i4>
      </vt:variant>
      <vt:variant>
        <vt:lpwstr>http://www.caselaw.nsw.gov.au/action/PJUDG?jgmtid=171085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Handbook</dc:title>
  <dc:creator>jgarcia</dc:creator>
  <cp:lastModifiedBy>Sharlene Wiebenga</cp:lastModifiedBy>
  <cp:revision>3</cp:revision>
  <cp:lastPrinted>2019-01-25T00:31:00Z</cp:lastPrinted>
  <dcterms:created xsi:type="dcterms:W3CDTF">2019-02-04T03:18:00Z</dcterms:created>
  <dcterms:modified xsi:type="dcterms:W3CDTF">2019-02-04T03:22:00Z</dcterms:modified>
</cp:coreProperties>
</file>